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63" w:rsidRPr="00BD2D75" w:rsidRDefault="00212363" w:rsidP="00212363">
      <w:pPr>
        <w:pBdr>
          <w:bottom w:val="single" w:sz="12" w:space="1" w:color="auto"/>
        </w:pBdr>
        <w:jc w:val="center"/>
        <w:rPr>
          <w:b/>
          <w:sz w:val="28"/>
          <w:szCs w:val="28"/>
        </w:rPr>
      </w:pPr>
      <w:r w:rsidRPr="00BD2D75">
        <w:rPr>
          <w:b/>
          <w:sz w:val="28"/>
          <w:szCs w:val="28"/>
        </w:rPr>
        <w:t>Контрольно-счетная палата</w:t>
      </w:r>
    </w:p>
    <w:p w:rsidR="00212363" w:rsidRPr="00BD2D75" w:rsidRDefault="00212363" w:rsidP="00212363">
      <w:pPr>
        <w:pBdr>
          <w:bottom w:val="single" w:sz="12" w:space="1" w:color="auto"/>
        </w:pBdr>
        <w:jc w:val="center"/>
        <w:rPr>
          <w:b/>
          <w:sz w:val="28"/>
          <w:szCs w:val="28"/>
        </w:rPr>
      </w:pPr>
      <w:r w:rsidRPr="00BD2D75">
        <w:rPr>
          <w:b/>
          <w:sz w:val="28"/>
          <w:szCs w:val="28"/>
        </w:rPr>
        <w:t>Хабаровского края</w:t>
      </w:r>
    </w:p>
    <w:p w:rsidR="00212363" w:rsidRPr="00BD2D75" w:rsidRDefault="00212363" w:rsidP="00212363">
      <w:pPr>
        <w:spacing w:after="1" w:line="200" w:lineRule="atLeast"/>
        <w:jc w:val="both"/>
        <w:rPr>
          <w:rFonts w:ascii="Courier New" w:eastAsia="Calibri" w:hAnsi="Courier New" w:cs="Courier New"/>
          <w:sz w:val="20"/>
          <w:szCs w:val="22"/>
          <w:lang w:eastAsia="en-US"/>
        </w:rPr>
      </w:pPr>
    </w:p>
    <w:p w:rsidR="00212363" w:rsidRPr="00BD2D75" w:rsidRDefault="00212363" w:rsidP="00212363">
      <w:pPr>
        <w:spacing w:after="1" w:line="200" w:lineRule="atLeast"/>
        <w:jc w:val="both"/>
        <w:rPr>
          <w:rFonts w:eastAsia="Calibri"/>
          <w:sz w:val="28"/>
          <w:szCs w:val="28"/>
          <w:lang w:eastAsia="en-US"/>
        </w:rPr>
      </w:pPr>
      <w:r w:rsidRPr="00BD2D75">
        <w:rPr>
          <w:rFonts w:eastAsia="Calibri"/>
          <w:sz w:val="28"/>
          <w:szCs w:val="28"/>
          <w:lang w:eastAsia="en-US"/>
        </w:rPr>
        <w:t>«</w:t>
      </w:r>
      <w:r w:rsidR="00E76117">
        <w:rPr>
          <w:rFonts w:eastAsia="Calibri"/>
          <w:sz w:val="28"/>
          <w:szCs w:val="28"/>
          <w:lang w:eastAsia="en-US"/>
        </w:rPr>
        <w:t>25</w:t>
      </w:r>
      <w:r w:rsidRPr="00BD2D75">
        <w:rPr>
          <w:rFonts w:eastAsia="Calibri"/>
          <w:sz w:val="28"/>
          <w:szCs w:val="28"/>
          <w:lang w:eastAsia="en-US"/>
        </w:rPr>
        <w:t xml:space="preserve">» </w:t>
      </w:r>
      <w:r w:rsidR="00F2762C" w:rsidRPr="00BD2D75">
        <w:rPr>
          <w:rFonts w:eastAsia="Calibri"/>
          <w:sz w:val="28"/>
          <w:szCs w:val="28"/>
          <w:lang w:eastAsia="en-US"/>
        </w:rPr>
        <w:t>июн</w:t>
      </w:r>
      <w:r w:rsidR="00977B34" w:rsidRPr="00BD2D75">
        <w:rPr>
          <w:rFonts w:eastAsia="Calibri"/>
          <w:sz w:val="28"/>
          <w:szCs w:val="28"/>
          <w:lang w:eastAsia="en-US"/>
        </w:rPr>
        <w:t>я</w:t>
      </w:r>
      <w:r w:rsidRPr="00BD2D75">
        <w:rPr>
          <w:rFonts w:eastAsia="Calibri"/>
          <w:sz w:val="28"/>
          <w:szCs w:val="28"/>
          <w:lang w:eastAsia="en-US"/>
        </w:rPr>
        <w:t xml:space="preserve"> 20</w:t>
      </w:r>
      <w:r w:rsidR="009C7FC6" w:rsidRPr="00BD2D75">
        <w:rPr>
          <w:rFonts w:eastAsia="Calibri"/>
          <w:sz w:val="28"/>
          <w:szCs w:val="28"/>
          <w:lang w:eastAsia="en-US"/>
        </w:rPr>
        <w:t>19</w:t>
      </w:r>
      <w:r w:rsidRPr="00BD2D75">
        <w:rPr>
          <w:rFonts w:eastAsia="Calibri"/>
          <w:sz w:val="28"/>
          <w:szCs w:val="28"/>
          <w:lang w:eastAsia="en-US"/>
        </w:rPr>
        <w:t xml:space="preserve"> г</w:t>
      </w:r>
      <w:r w:rsidR="0057482B" w:rsidRPr="00BD2D75">
        <w:rPr>
          <w:rFonts w:eastAsia="Calibri"/>
          <w:sz w:val="28"/>
          <w:szCs w:val="28"/>
          <w:lang w:eastAsia="en-US"/>
        </w:rPr>
        <w:t xml:space="preserve">ода   </w:t>
      </w:r>
      <w:r w:rsidRPr="00BD2D75">
        <w:rPr>
          <w:rFonts w:eastAsia="Calibri"/>
          <w:sz w:val="28"/>
          <w:szCs w:val="28"/>
          <w:lang w:eastAsia="en-US"/>
        </w:rPr>
        <w:t xml:space="preserve">                                          </w:t>
      </w:r>
      <w:r w:rsidR="009C7FC6" w:rsidRPr="00BD2D75">
        <w:rPr>
          <w:rFonts w:eastAsia="Calibri"/>
          <w:sz w:val="28"/>
          <w:szCs w:val="28"/>
          <w:lang w:eastAsia="en-US"/>
        </w:rPr>
        <w:t xml:space="preserve">  </w:t>
      </w:r>
      <w:r w:rsidR="003911E3" w:rsidRPr="00BD2D75">
        <w:rPr>
          <w:rFonts w:eastAsia="Calibri"/>
          <w:sz w:val="28"/>
          <w:szCs w:val="28"/>
          <w:lang w:eastAsia="en-US"/>
        </w:rPr>
        <w:t xml:space="preserve">         </w:t>
      </w:r>
      <w:r w:rsidR="009C7FC6" w:rsidRPr="00BD2D75">
        <w:rPr>
          <w:rFonts w:eastAsia="Calibri"/>
          <w:sz w:val="28"/>
          <w:szCs w:val="28"/>
          <w:lang w:eastAsia="en-US"/>
        </w:rPr>
        <w:t xml:space="preserve">                        </w:t>
      </w:r>
      <w:r w:rsidR="00B009FB" w:rsidRPr="00BD2D75">
        <w:rPr>
          <w:rFonts w:eastAsia="Calibri"/>
          <w:sz w:val="28"/>
          <w:szCs w:val="28"/>
          <w:lang w:eastAsia="en-US"/>
        </w:rPr>
        <w:t xml:space="preserve"> </w:t>
      </w:r>
      <w:r w:rsidR="00AF55E8" w:rsidRPr="00BD2D75">
        <w:rPr>
          <w:rFonts w:eastAsia="Calibri"/>
          <w:sz w:val="28"/>
          <w:szCs w:val="28"/>
          <w:lang w:eastAsia="en-US"/>
        </w:rPr>
        <w:t xml:space="preserve">  </w:t>
      </w:r>
      <w:r w:rsidR="0057482B" w:rsidRPr="00BD2D75">
        <w:rPr>
          <w:rFonts w:eastAsia="Calibri"/>
          <w:sz w:val="28"/>
          <w:szCs w:val="28"/>
          <w:lang w:eastAsia="en-US"/>
        </w:rPr>
        <w:t xml:space="preserve"> </w:t>
      </w:r>
      <w:r w:rsidRPr="00BD2D75">
        <w:rPr>
          <w:rFonts w:eastAsia="Calibri"/>
          <w:sz w:val="28"/>
          <w:szCs w:val="28"/>
          <w:lang w:eastAsia="en-US"/>
        </w:rPr>
        <w:t xml:space="preserve"> № </w:t>
      </w:r>
      <w:r w:rsidR="00E76117">
        <w:rPr>
          <w:rFonts w:eastAsia="Calibri"/>
          <w:sz w:val="28"/>
          <w:szCs w:val="28"/>
          <w:lang w:eastAsia="en-US"/>
        </w:rPr>
        <w:t>9</w:t>
      </w:r>
    </w:p>
    <w:p w:rsidR="007559DE" w:rsidRPr="00BD2D75" w:rsidRDefault="007559DE" w:rsidP="009C3CA1">
      <w:pPr>
        <w:overflowPunct w:val="0"/>
        <w:autoSpaceDE w:val="0"/>
        <w:autoSpaceDN w:val="0"/>
        <w:adjustRightInd w:val="0"/>
        <w:textAlignment w:val="baseline"/>
        <w:rPr>
          <w:sz w:val="28"/>
          <w:szCs w:val="28"/>
        </w:rPr>
      </w:pPr>
    </w:p>
    <w:p w:rsidR="00D052FE" w:rsidRPr="00BD2D75" w:rsidRDefault="00D052FE" w:rsidP="009C7FC6">
      <w:pPr>
        <w:spacing w:after="1" w:line="200" w:lineRule="atLeast"/>
        <w:jc w:val="center"/>
        <w:rPr>
          <w:rFonts w:eastAsia="Calibri"/>
          <w:b/>
          <w:sz w:val="28"/>
          <w:szCs w:val="28"/>
          <w:lang w:eastAsia="en-US"/>
        </w:rPr>
      </w:pPr>
      <w:r w:rsidRPr="00BD2D75">
        <w:rPr>
          <w:rFonts w:eastAsia="Calibri"/>
          <w:b/>
          <w:sz w:val="28"/>
          <w:szCs w:val="28"/>
          <w:lang w:eastAsia="en-US"/>
        </w:rPr>
        <w:t>ОТЧЕТ</w:t>
      </w:r>
    </w:p>
    <w:p w:rsidR="00E41C32" w:rsidRPr="00BD2D75" w:rsidRDefault="00F2762C" w:rsidP="00F2762C">
      <w:pPr>
        <w:spacing w:line="240" w:lineRule="exact"/>
        <w:jc w:val="center"/>
        <w:rPr>
          <w:rFonts w:eastAsia="Calibri"/>
          <w:sz w:val="28"/>
          <w:szCs w:val="28"/>
          <w:lang w:eastAsia="en-US"/>
        </w:rPr>
      </w:pPr>
      <w:r w:rsidRPr="00BD2D75">
        <w:rPr>
          <w:rFonts w:eastAsia="Calibri"/>
          <w:sz w:val="28"/>
          <w:szCs w:val="28"/>
          <w:lang w:eastAsia="en-US"/>
        </w:rPr>
        <w:t xml:space="preserve">по результатам </w:t>
      </w:r>
      <w:r w:rsidRPr="00BD2D75">
        <w:rPr>
          <w:rFonts w:eastAsia="Calibri"/>
          <w:bCs/>
          <w:sz w:val="28"/>
          <w:szCs w:val="28"/>
          <w:lang w:eastAsia="en-US"/>
        </w:rPr>
        <w:t xml:space="preserve">параллельного со Счетной палатой Российской Федерации контрольного мероприятия «Проверка эффективности и результативности мер финансовой поддержки малого и среднего предпринимательства в Дальневосточном федеральном округе в 2015 </w:t>
      </w:r>
      <w:r w:rsidR="00FE597B">
        <w:rPr>
          <w:rFonts w:eastAsia="Calibri"/>
          <w:bCs/>
          <w:sz w:val="28"/>
          <w:szCs w:val="28"/>
          <w:lang w:eastAsia="en-US"/>
        </w:rPr>
        <w:t xml:space="preserve">– </w:t>
      </w:r>
      <w:r w:rsidRPr="00BD2D75">
        <w:rPr>
          <w:rFonts w:eastAsia="Calibri"/>
          <w:bCs/>
          <w:sz w:val="28"/>
          <w:szCs w:val="28"/>
          <w:lang w:eastAsia="en-US"/>
        </w:rPr>
        <w:t>2018</w:t>
      </w:r>
      <w:r w:rsidR="00FE597B">
        <w:rPr>
          <w:rFonts w:eastAsia="Calibri"/>
          <w:bCs/>
          <w:sz w:val="28"/>
          <w:szCs w:val="28"/>
          <w:lang w:eastAsia="en-US"/>
        </w:rPr>
        <w:t xml:space="preserve"> </w:t>
      </w:r>
      <w:r w:rsidRPr="00BD2D75">
        <w:rPr>
          <w:rFonts w:eastAsia="Calibri"/>
          <w:bCs/>
          <w:sz w:val="28"/>
          <w:szCs w:val="28"/>
          <w:lang w:eastAsia="en-US"/>
        </w:rPr>
        <w:t>годах»</w:t>
      </w:r>
      <w:r w:rsidRPr="00BD2D75">
        <w:rPr>
          <w:rFonts w:eastAsia="Calibri"/>
          <w:sz w:val="28"/>
          <w:szCs w:val="28"/>
          <w:lang w:eastAsia="en-US"/>
        </w:rPr>
        <w:t>.</w:t>
      </w:r>
    </w:p>
    <w:p w:rsidR="005451D6" w:rsidRPr="00BD2D75" w:rsidRDefault="005451D6" w:rsidP="005451D6">
      <w:pPr>
        <w:spacing w:line="240" w:lineRule="exact"/>
        <w:jc w:val="center"/>
        <w:rPr>
          <w:snapToGrid w:val="0"/>
          <w:sz w:val="28"/>
          <w:szCs w:val="28"/>
        </w:rPr>
      </w:pPr>
      <w:proofErr w:type="gramStart"/>
      <w:r w:rsidRPr="00BD2D75">
        <w:rPr>
          <w:rFonts w:eastAsia="Calibri"/>
          <w:sz w:val="28"/>
          <w:szCs w:val="28"/>
          <w:lang w:eastAsia="en-US"/>
        </w:rPr>
        <w:t xml:space="preserve">(рассмотрен </w:t>
      </w:r>
      <w:r w:rsidRPr="00BD2D75">
        <w:rPr>
          <w:snapToGrid w:val="0"/>
          <w:sz w:val="28"/>
          <w:szCs w:val="28"/>
        </w:rPr>
        <w:t>Коллегией Контрольно-счетной палаты Хабаровского края</w:t>
      </w:r>
      <w:proofErr w:type="gramEnd"/>
    </w:p>
    <w:p w:rsidR="005451D6" w:rsidRPr="00BD2D75" w:rsidRDefault="005451D6" w:rsidP="005451D6">
      <w:pPr>
        <w:spacing w:line="240" w:lineRule="exact"/>
        <w:jc w:val="center"/>
        <w:rPr>
          <w:snapToGrid w:val="0"/>
          <w:sz w:val="28"/>
          <w:szCs w:val="28"/>
        </w:rPr>
      </w:pPr>
      <w:r w:rsidRPr="00BD2D75">
        <w:rPr>
          <w:snapToGrid w:val="0"/>
          <w:sz w:val="28"/>
          <w:szCs w:val="28"/>
        </w:rPr>
        <w:t>(протокол от «</w:t>
      </w:r>
      <w:r w:rsidR="00E76117">
        <w:rPr>
          <w:snapToGrid w:val="0"/>
          <w:sz w:val="28"/>
          <w:szCs w:val="28"/>
        </w:rPr>
        <w:t>25</w:t>
      </w:r>
      <w:r w:rsidRPr="00BD2D75">
        <w:rPr>
          <w:snapToGrid w:val="0"/>
          <w:sz w:val="28"/>
          <w:szCs w:val="28"/>
        </w:rPr>
        <w:t xml:space="preserve">» </w:t>
      </w:r>
      <w:r w:rsidR="00F2762C" w:rsidRPr="00BD2D75">
        <w:rPr>
          <w:snapToGrid w:val="0"/>
          <w:sz w:val="28"/>
          <w:szCs w:val="28"/>
        </w:rPr>
        <w:t>июн</w:t>
      </w:r>
      <w:r w:rsidRPr="00BD2D75">
        <w:rPr>
          <w:snapToGrid w:val="0"/>
          <w:sz w:val="28"/>
          <w:szCs w:val="28"/>
        </w:rPr>
        <w:t>я 2019 года №</w:t>
      </w:r>
      <w:r w:rsidR="00A94ED8" w:rsidRPr="00BD2D75">
        <w:rPr>
          <w:snapToGrid w:val="0"/>
          <w:sz w:val="28"/>
          <w:szCs w:val="28"/>
          <w:lang w:val="en-US"/>
        </w:rPr>
        <w:t> </w:t>
      </w:r>
      <w:r w:rsidR="00E76117">
        <w:rPr>
          <w:snapToGrid w:val="0"/>
          <w:sz w:val="28"/>
          <w:szCs w:val="28"/>
        </w:rPr>
        <w:t>10</w:t>
      </w:r>
      <w:r w:rsidRPr="00BD2D75">
        <w:rPr>
          <w:snapToGrid w:val="0"/>
          <w:sz w:val="28"/>
          <w:szCs w:val="28"/>
        </w:rPr>
        <w:t>), утвержден приказом</w:t>
      </w:r>
    </w:p>
    <w:p w:rsidR="005451D6" w:rsidRPr="00BD2D75" w:rsidRDefault="005451D6" w:rsidP="005451D6">
      <w:pPr>
        <w:spacing w:line="240" w:lineRule="exact"/>
        <w:jc w:val="center"/>
        <w:rPr>
          <w:snapToGrid w:val="0"/>
          <w:sz w:val="28"/>
          <w:szCs w:val="28"/>
        </w:rPr>
      </w:pPr>
      <w:r w:rsidRPr="00BD2D75">
        <w:rPr>
          <w:snapToGrid w:val="0"/>
          <w:sz w:val="28"/>
          <w:szCs w:val="28"/>
        </w:rPr>
        <w:t>Контрольно-счетной палаты Хабаровского края от «</w:t>
      </w:r>
      <w:r w:rsidR="00E76117">
        <w:rPr>
          <w:snapToGrid w:val="0"/>
          <w:sz w:val="28"/>
          <w:szCs w:val="28"/>
        </w:rPr>
        <w:t>25</w:t>
      </w:r>
      <w:r w:rsidRPr="00BD2D75">
        <w:rPr>
          <w:snapToGrid w:val="0"/>
          <w:sz w:val="28"/>
          <w:szCs w:val="28"/>
        </w:rPr>
        <w:t xml:space="preserve">» </w:t>
      </w:r>
      <w:r w:rsidR="00F2762C" w:rsidRPr="00BD2D75">
        <w:rPr>
          <w:snapToGrid w:val="0"/>
          <w:sz w:val="28"/>
          <w:szCs w:val="28"/>
        </w:rPr>
        <w:t>июн</w:t>
      </w:r>
      <w:r w:rsidR="0057482B" w:rsidRPr="00BD2D75">
        <w:rPr>
          <w:snapToGrid w:val="0"/>
          <w:sz w:val="28"/>
          <w:szCs w:val="28"/>
        </w:rPr>
        <w:t>я</w:t>
      </w:r>
      <w:r w:rsidRPr="00BD2D75">
        <w:rPr>
          <w:snapToGrid w:val="0"/>
          <w:sz w:val="28"/>
          <w:szCs w:val="28"/>
        </w:rPr>
        <w:t xml:space="preserve"> 2019 года № </w:t>
      </w:r>
      <w:r w:rsidR="00E76117">
        <w:rPr>
          <w:snapToGrid w:val="0"/>
          <w:sz w:val="28"/>
          <w:szCs w:val="28"/>
        </w:rPr>
        <w:t>47</w:t>
      </w:r>
      <w:r w:rsidR="00A94ED8" w:rsidRPr="00BD2D75">
        <w:rPr>
          <w:snapToGrid w:val="0"/>
          <w:sz w:val="28"/>
          <w:szCs w:val="28"/>
        </w:rPr>
        <w:t>-п</w:t>
      </w:r>
      <w:r w:rsidRPr="00BD2D75">
        <w:rPr>
          <w:snapToGrid w:val="0"/>
          <w:sz w:val="28"/>
          <w:szCs w:val="28"/>
        </w:rPr>
        <w:t>)</w:t>
      </w:r>
    </w:p>
    <w:p w:rsidR="00D052FE" w:rsidRPr="00BD2D75" w:rsidRDefault="00D052FE" w:rsidP="00E41C32">
      <w:pPr>
        <w:spacing w:after="1" w:line="200" w:lineRule="atLeast"/>
        <w:ind w:firstLine="709"/>
        <w:jc w:val="both"/>
        <w:rPr>
          <w:rFonts w:ascii="Calibri" w:eastAsia="Calibri" w:hAnsi="Calibri"/>
          <w:sz w:val="22"/>
          <w:szCs w:val="22"/>
          <w:lang w:eastAsia="en-US"/>
        </w:rPr>
      </w:pPr>
    </w:p>
    <w:p w:rsidR="00007B1D" w:rsidRPr="00BD2D75" w:rsidRDefault="00007B1D" w:rsidP="00E41C32">
      <w:pPr>
        <w:spacing w:after="1" w:line="200" w:lineRule="atLeast"/>
        <w:ind w:firstLine="709"/>
        <w:jc w:val="both"/>
        <w:rPr>
          <w:rFonts w:ascii="Calibri" w:eastAsia="Calibri" w:hAnsi="Calibri"/>
          <w:sz w:val="22"/>
          <w:szCs w:val="22"/>
          <w:lang w:eastAsia="en-US"/>
        </w:rPr>
      </w:pPr>
    </w:p>
    <w:p w:rsidR="00E41C32" w:rsidRPr="00BD2D75" w:rsidRDefault="00D052FE" w:rsidP="00E41C32">
      <w:pPr>
        <w:numPr>
          <w:ilvl w:val="0"/>
          <w:numId w:val="11"/>
        </w:numPr>
        <w:tabs>
          <w:tab w:val="left" w:pos="1134"/>
        </w:tabs>
        <w:spacing w:after="1" w:line="200" w:lineRule="atLeast"/>
        <w:ind w:left="0" w:firstLine="709"/>
        <w:jc w:val="both"/>
        <w:rPr>
          <w:snapToGrid w:val="0"/>
          <w:sz w:val="28"/>
          <w:szCs w:val="28"/>
        </w:rPr>
      </w:pPr>
      <w:r w:rsidRPr="00BD2D75">
        <w:rPr>
          <w:rFonts w:eastAsia="Calibri"/>
          <w:b/>
          <w:sz w:val="28"/>
          <w:szCs w:val="28"/>
          <w:lang w:eastAsia="en-US"/>
        </w:rPr>
        <w:t>Основание для проведения контрольно</w:t>
      </w:r>
      <w:r w:rsidR="00203B14" w:rsidRPr="00BD2D75">
        <w:rPr>
          <w:rFonts w:eastAsia="Calibri"/>
          <w:b/>
          <w:sz w:val="28"/>
          <w:szCs w:val="28"/>
          <w:lang w:eastAsia="en-US"/>
        </w:rPr>
        <w:t>го мероприятия:</w:t>
      </w:r>
      <w:r w:rsidR="00203B14" w:rsidRPr="00BD2D75">
        <w:rPr>
          <w:rFonts w:eastAsia="Calibri"/>
          <w:sz w:val="28"/>
          <w:szCs w:val="28"/>
          <w:lang w:eastAsia="en-US"/>
        </w:rPr>
        <w:t xml:space="preserve"> </w:t>
      </w:r>
      <w:r w:rsidR="00F2762C" w:rsidRPr="00BD2D75">
        <w:rPr>
          <w:sz w:val="28"/>
          <w:szCs w:val="28"/>
        </w:rPr>
        <w:t>пункт 2.8.1 плана работы Контрольно-счетной палаты Хабаровского края (далее – край) на 2019 год и пункт 2.7.1 плана работы Контрольно-счетной палаты края на 2 квартал 2019 года</w:t>
      </w:r>
      <w:r w:rsidR="003911E3" w:rsidRPr="00BD2D75">
        <w:rPr>
          <w:sz w:val="28"/>
          <w:szCs w:val="28"/>
        </w:rPr>
        <w:t>,</w:t>
      </w:r>
      <w:r w:rsidR="00931B5C" w:rsidRPr="00BD2D75">
        <w:rPr>
          <w:snapToGrid w:val="0"/>
          <w:sz w:val="28"/>
          <w:szCs w:val="28"/>
        </w:rPr>
        <w:t xml:space="preserve"> </w:t>
      </w:r>
      <w:r w:rsidR="003911E3" w:rsidRPr="00BD2D75">
        <w:rPr>
          <w:snapToGrid w:val="0"/>
          <w:sz w:val="28"/>
          <w:szCs w:val="28"/>
        </w:rPr>
        <w:t xml:space="preserve">решение Коллегии Контрольно-счетной палаты </w:t>
      </w:r>
      <w:r w:rsidR="00F2762C" w:rsidRPr="00BD2D75">
        <w:rPr>
          <w:snapToGrid w:val="0"/>
          <w:sz w:val="28"/>
          <w:szCs w:val="28"/>
        </w:rPr>
        <w:t>края</w:t>
      </w:r>
      <w:r w:rsidR="0047051A" w:rsidRPr="00BD2D75">
        <w:rPr>
          <w:snapToGrid w:val="0"/>
          <w:sz w:val="28"/>
          <w:szCs w:val="28"/>
        </w:rPr>
        <w:t xml:space="preserve"> </w:t>
      </w:r>
      <w:r w:rsidR="003911E3" w:rsidRPr="00BD2D75">
        <w:rPr>
          <w:snapToGrid w:val="0"/>
          <w:sz w:val="28"/>
          <w:szCs w:val="28"/>
        </w:rPr>
        <w:t xml:space="preserve">от </w:t>
      </w:r>
      <w:r w:rsidR="0047051A" w:rsidRPr="00BD2D75">
        <w:rPr>
          <w:snapToGrid w:val="0"/>
          <w:sz w:val="28"/>
          <w:szCs w:val="28"/>
        </w:rPr>
        <w:t>28</w:t>
      </w:r>
      <w:r w:rsidR="003911E3" w:rsidRPr="00BD2D75">
        <w:rPr>
          <w:snapToGrid w:val="0"/>
          <w:sz w:val="28"/>
          <w:szCs w:val="28"/>
        </w:rPr>
        <w:t xml:space="preserve"> </w:t>
      </w:r>
      <w:r w:rsidR="0047051A" w:rsidRPr="00BD2D75">
        <w:rPr>
          <w:snapToGrid w:val="0"/>
          <w:sz w:val="28"/>
          <w:szCs w:val="28"/>
        </w:rPr>
        <w:t>декабря</w:t>
      </w:r>
      <w:r w:rsidR="003911E3" w:rsidRPr="00BD2D75">
        <w:rPr>
          <w:snapToGrid w:val="0"/>
          <w:sz w:val="28"/>
          <w:szCs w:val="28"/>
        </w:rPr>
        <w:t xml:space="preserve"> 201</w:t>
      </w:r>
      <w:r w:rsidR="0047051A" w:rsidRPr="00BD2D75">
        <w:rPr>
          <w:snapToGrid w:val="0"/>
          <w:sz w:val="28"/>
          <w:szCs w:val="28"/>
        </w:rPr>
        <w:t>8</w:t>
      </w:r>
      <w:r w:rsidR="003911E3" w:rsidRPr="00BD2D75">
        <w:rPr>
          <w:snapToGrid w:val="0"/>
          <w:sz w:val="28"/>
          <w:szCs w:val="28"/>
        </w:rPr>
        <w:t> года (протокол № </w:t>
      </w:r>
      <w:r w:rsidR="0047051A" w:rsidRPr="00BD2D75">
        <w:rPr>
          <w:snapToGrid w:val="0"/>
          <w:sz w:val="28"/>
          <w:szCs w:val="28"/>
        </w:rPr>
        <w:t>17</w:t>
      </w:r>
      <w:r w:rsidR="003911E3" w:rsidRPr="00BD2D75">
        <w:rPr>
          <w:snapToGrid w:val="0"/>
          <w:sz w:val="28"/>
          <w:szCs w:val="28"/>
        </w:rPr>
        <w:t>)</w:t>
      </w:r>
      <w:r w:rsidR="00E41C32" w:rsidRPr="00BD2D75">
        <w:rPr>
          <w:snapToGrid w:val="0"/>
          <w:sz w:val="28"/>
          <w:szCs w:val="28"/>
        </w:rPr>
        <w:t>.</w:t>
      </w:r>
    </w:p>
    <w:p w:rsidR="00007B1D" w:rsidRPr="00BD2D75" w:rsidRDefault="00007B1D" w:rsidP="00007B1D">
      <w:pPr>
        <w:tabs>
          <w:tab w:val="left" w:pos="1134"/>
        </w:tabs>
        <w:spacing w:after="1" w:line="200" w:lineRule="atLeast"/>
        <w:ind w:left="709"/>
        <w:jc w:val="both"/>
        <w:rPr>
          <w:snapToGrid w:val="0"/>
          <w:sz w:val="28"/>
          <w:szCs w:val="28"/>
        </w:rPr>
      </w:pPr>
    </w:p>
    <w:p w:rsidR="009C7FC6" w:rsidRPr="00BD2D75" w:rsidRDefault="009C7FC6" w:rsidP="00B563E8">
      <w:pPr>
        <w:numPr>
          <w:ilvl w:val="0"/>
          <w:numId w:val="11"/>
        </w:numPr>
        <w:tabs>
          <w:tab w:val="left" w:pos="1134"/>
        </w:tabs>
        <w:spacing w:after="1" w:line="200" w:lineRule="atLeast"/>
        <w:ind w:left="0" w:firstLine="709"/>
        <w:jc w:val="both"/>
        <w:rPr>
          <w:rFonts w:eastAsia="Calibri"/>
          <w:b/>
          <w:sz w:val="28"/>
          <w:szCs w:val="28"/>
          <w:lang w:eastAsia="en-US"/>
        </w:rPr>
      </w:pPr>
      <w:r w:rsidRPr="00BD2D75">
        <w:rPr>
          <w:rFonts w:eastAsia="Calibri"/>
          <w:b/>
          <w:sz w:val="28"/>
          <w:szCs w:val="28"/>
          <w:lang w:eastAsia="en-US"/>
        </w:rPr>
        <w:t>Предмет контрольного мероприятия:</w:t>
      </w:r>
    </w:p>
    <w:p w:rsidR="00007B1D" w:rsidRPr="00BD2D75" w:rsidRDefault="001E2DB8" w:rsidP="003911E3">
      <w:pPr>
        <w:pStyle w:val="afff2"/>
        <w:ind w:left="0" w:firstLine="709"/>
        <w:jc w:val="both"/>
        <w:rPr>
          <w:snapToGrid w:val="0"/>
          <w:sz w:val="28"/>
          <w:szCs w:val="28"/>
        </w:rPr>
      </w:pPr>
      <w:r w:rsidRPr="00BD2D75">
        <w:rPr>
          <w:snapToGrid w:val="0"/>
          <w:sz w:val="28"/>
          <w:szCs w:val="28"/>
        </w:rPr>
        <w:t>деятельность микрокредитной компании «Фонд поддержки малого предпринимательства Хабаровского края» и Гарантийного фонда края.</w:t>
      </w:r>
    </w:p>
    <w:p w:rsidR="001E2DB8" w:rsidRPr="00BD2D75" w:rsidRDefault="001E2DB8" w:rsidP="003911E3">
      <w:pPr>
        <w:pStyle w:val="afff2"/>
        <w:ind w:left="0" w:firstLine="709"/>
        <w:jc w:val="both"/>
        <w:rPr>
          <w:rFonts w:eastAsia="Calibri"/>
          <w:sz w:val="28"/>
          <w:szCs w:val="28"/>
          <w:lang w:eastAsia="en-US"/>
        </w:rPr>
      </w:pPr>
    </w:p>
    <w:p w:rsidR="009C7FC6" w:rsidRPr="00BD2D75" w:rsidRDefault="00EC0C06" w:rsidP="009C7FC6">
      <w:pPr>
        <w:numPr>
          <w:ilvl w:val="0"/>
          <w:numId w:val="11"/>
        </w:numPr>
        <w:tabs>
          <w:tab w:val="left" w:pos="1134"/>
        </w:tabs>
        <w:spacing w:after="1" w:line="200" w:lineRule="atLeast"/>
        <w:jc w:val="both"/>
        <w:rPr>
          <w:rFonts w:eastAsia="Calibri"/>
          <w:b/>
          <w:sz w:val="28"/>
          <w:szCs w:val="28"/>
          <w:lang w:eastAsia="en-US"/>
        </w:rPr>
      </w:pPr>
      <w:r w:rsidRPr="00BD2D75">
        <w:rPr>
          <w:rFonts w:eastAsia="Calibri"/>
          <w:b/>
          <w:sz w:val="28"/>
          <w:szCs w:val="28"/>
          <w:lang w:eastAsia="en-US"/>
        </w:rPr>
        <w:t>Объект</w:t>
      </w:r>
      <w:r w:rsidR="0047051A" w:rsidRPr="00BD2D75">
        <w:rPr>
          <w:rFonts w:eastAsia="Calibri"/>
          <w:b/>
          <w:sz w:val="28"/>
          <w:szCs w:val="28"/>
          <w:lang w:eastAsia="en-US"/>
        </w:rPr>
        <w:t>ы</w:t>
      </w:r>
      <w:r w:rsidR="00172D55" w:rsidRPr="00BD2D75">
        <w:rPr>
          <w:rFonts w:eastAsia="Calibri"/>
          <w:b/>
          <w:sz w:val="28"/>
          <w:szCs w:val="28"/>
          <w:lang w:eastAsia="en-US"/>
        </w:rPr>
        <w:t xml:space="preserve"> контрольного мероприятия:</w:t>
      </w:r>
    </w:p>
    <w:p w:rsidR="001E2DB8" w:rsidRPr="00BD2D75" w:rsidRDefault="001E2DB8" w:rsidP="001E2DB8">
      <w:pPr>
        <w:ind w:firstLine="709"/>
        <w:jc w:val="both"/>
        <w:rPr>
          <w:snapToGrid w:val="0"/>
          <w:sz w:val="28"/>
          <w:szCs w:val="28"/>
        </w:rPr>
      </w:pPr>
      <w:r w:rsidRPr="00BD2D75">
        <w:rPr>
          <w:snapToGrid w:val="0"/>
          <w:sz w:val="28"/>
          <w:szCs w:val="28"/>
        </w:rPr>
        <w:t>3.1. Микрокредитная компания «Фонд поддержки малого предпринимательства Хабаровского края» (далее – Фонд);</w:t>
      </w:r>
    </w:p>
    <w:p w:rsidR="00172D55" w:rsidRPr="00BD2D75" w:rsidRDefault="001E2DB8" w:rsidP="001E2DB8">
      <w:pPr>
        <w:ind w:firstLine="709"/>
        <w:jc w:val="both"/>
        <w:rPr>
          <w:snapToGrid w:val="0"/>
          <w:sz w:val="28"/>
          <w:szCs w:val="28"/>
        </w:rPr>
      </w:pPr>
      <w:r w:rsidRPr="00BD2D75">
        <w:rPr>
          <w:snapToGrid w:val="0"/>
          <w:sz w:val="28"/>
          <w:szCs w:val="28"/>
        </w:rPr>
        <w:t>3.2. Гарантийный фонд края (далее – Гарантийный фонд).</w:t>
      </w:r>
    </w:p>
    <w:p w:rsidR="00007B1D" w:rsidRPr="00BD2D75" w:rsidRDefault="00007B1D" w:rsidP="00E41C32">
      <w:pPr>
        <w:ind w:firstLine="709"/>
        <w:jc w:val="both"/>
        <w:rPr>
          <w:rFonts w:eastAsia="Calibri"/>
          <w:sz w:val="28"/>
          <w:szCs w:val="28"/>
          <w:lang w:eastAsia="en-US"/>
        </w:rPr>
      </w:pPr>
    </w:p>
    <w:p w:rsidR="00007B1D" w:rsidRPr="00BD2D75" w:rsidRDefault="00172D55" w:rsidP="00172D55">
      <w:pPr>
        <w:numPr>
          <w:ilvl w:val="0"/>
          <w:numId w:val="11"/>
        </w:numPr>
        <w:tabs>
          <w:tab w:val="left" w:pos="1134"/>
        </w:tabs>
        <w:spacing w:after="1" w:line="200" w:lineRule="atLeast"/>
        <w:ind w:left="0" w:firstLine="709"/>
        <w:jc w:val="both"/>
        <w:rPr>
          <w:rFonts w:eastAsia="Calibri"/>
          <w:sz w:val="28"/>
          <w:szCs w:val="28"/>
          <w:lang w:eastAsia="en-US"/>
        </w:rPr>
      </w:pPr>
      <w:r w:rsidRPr="00BD2D75">
        <w:rPr>
          <w:rFonts w:eastAsia="Calibri"/>
          <w:b/>
          <w:sz w:val="28"/>
          <w:szCs w:val="28"/>
          <w:lang w:eastAsia="en-US"/>
        </w:rPr>
        <w:t>Срок проведения контрольного мероприятия:</w:t>
      </w:r>
      <w:r w:rsidRPr="00BD2D75">
        <w:rPr>
          <w:rFonts w:eastAsia="Calibri"/>
          <w:sz w:val="28"/>
          <w:szCs w:val="28"/>
          <w:lang w:eastAsia="en-US"/>
        </w:rPr>
        <w:t xml:space="preserve"> </w:t>
      </w:r>
    </w:p>
    <w:p w:rsidR="00172D55" w:rsidRPr="00BD2D75" w:rsidRDefault="00172D55" w:rsidP="00007B1D">
      <w:pPr>
        <w:tabs>
          <w:tab w:val="left" w:pos="1134"/>
        </w:tabs>
        <w:spacing w:after="1" w:line="200" w:lineRule="atLeast"/>
        <w:ind w:left="709"/>
        <w:jc w:val="both"/>
        <w:rPr>
          <w:sz w:val="28"/>
          <w:szCs w:val="28"/>
        </w:rPr>
      </w:pPr>
      <w:r w:rsidRPr="00BD2D75">
        <w:rPr>
          <w:rFonts w:eastAsia="Calibri"/>
          <w:sz w:val="28"/>
          <w:szCs w:val="28"/>
          <w:lang w:eastAsia="en-US"/>
        </w:rPr>
        <w:t xml:space="preserve">с </w:t>
      </w:r>
      <w:r w:rsidR="00007B1D" w:rsidRPr="00BD2D75">
        <w:rPr>
          <w:sz w:val="28"/>
          <w:szCs w:val="28"/>
        </w:rPr>
        <w:t>«</w:t>
      </w:r>
      <w:r w:rsidR="0047051A" w:rsidRPr="00BD2D75">
        <w:rPr>
          <w:sz w:val="28"/>
          <w:szCs w:val="28"/>
        </w:rPr>
        <w:t>15</w:t>
      </w:r>
      <w:r w:rsidR="00007B1D" w:rsidRPr="00BD2D75">
        <w:rPr>
          <w:sz w:val="28"/>
          <w:szCs w:val="28"/>
        </w:rPr>
        <w:t>» по «</w:t>
      </w:r>
      <w:r w:rsidR="0047051A" w:rsidRPr="00BD2D75">
        <w:rPr>
          <w:sz w:val="28"/>
          <w:szCs w:val="28"/>
        </w:rPr>
        <w:t>2</w:t>
      </w:r>
      <w:r w:rsidR="00007B1D" w:rsidRPr="00BD2D75">
        <w:rPr>
          <w:sz w:val="28"/>
          <w:szCs w:val="28"/>
        </w:rPr>
        <w:t>8» </w:t>
      </w:r>
      <w:r w:rsidR="0047051A" w:rsidRPr="00BD2D75">
        <w:rPr>
          <w:sz w:val="28"/>
          <w:szCs w:val="28"/>
        </w:rPr>
        <w:t>ма</w:t>
      </w:r>
      <w:r w:rsidR="00007B1D" w:rsidRPr="00BD2D75">
        <w:rPr>
          <w:sz w:val="28"/>
          <w:szCs w:val="28"/>
        </w:rPr>
        <w:t>я 2019 года.</w:t>
      </w:r>
    </w:p>
    <w:p w:rsidR="00007B1D" w:rsidRPr="00BD2D75" w:rsidRDefault="00007B1D" w:rsidP="00007B1D">
      <w:pPr>
        <w:tabs>
          <w:tab w:val="left" w:pos="1134"/>
        </w:tabs>
        <w:spacing w:after="1" w:line="200" w:lineRule="atLeast"/>
        <w:ind w:left="709"/>
        <w:jc w:val="both"/>
        <w:rPr>
          <w:rFonts w:eastAsia="Calibri"/>
          <w:sz w:val="28"/>
          <w:szCs w:val="28"/>
          <w:lang w:eastAsia="en-US"/>
        </w:rPr>
      </w:pPr>
    </w:p>
    <w:p w:rsidR="00172D55" w:rsidRPr="00BD2D75" w:rsidRDefault="00172D55" w:rsidP="00172D55">
      <w:pPr>
        <w:numPr>
          <w:ilvl w:val="0"/>
          <w:numId w:val="11"/>
        </w:numPr>
        <w:tabs>
          <w:tab w:val="left" w:pos="1134"/>
        </w:tabs>
        <w:spacing w:after="1" w:line="200" w:lineRule="atLeast"/>
        <w:ind w:left="0" w:firstLine="709"/>
        <w:jc w:val="both"/>
        <w:rPr>
          <w:rFonts w:eastAsia="Calibri"/>
          <w:b/>
          <w:sz w:val="28"/>
          <w:szCs w:val="28"/>
          <w:lang w:eastAsia="en-US"/>
        </w:rPr>
      </w:pPr>
      <w:r w:rsidRPr="00BD2D75">
        <w:rPr>
          <w:rFonts w:eastAsia="Calibri"/>
          <w:b/>
          <w:sz w:val="28"/>
          <w:szCs w:val="28"/>
          <w:lang w:eastAsia="en-US"/>
        </w:rPr>
        <w:t>Цели контрольного мероприятия:</w:t>
      </w:r>
    </w:p>
    <w:p w:rsidR="001E2DB8" w:rsidRPr="00BD2D75" w:rsidRDefault="001E2DB8" w:rsidP="000B5AEC">
      <w:pPr>
        <w:pStyle w:val="afff2"/>
        <w:numPr>
          <w:ilvl w:val="1"/>
          <w:numId w:val="11"/>
        </w:numPr>
        <w:tabs>
          <w:tab w:val="left" w:pos="1560"/>
        </w:tabs>
        <w:autoSpaceDE w:val="0"/>
        <w:autoSpaceDN w:val="0"/>
        <w:adjustRightInd w:val="0"/>
        <w:ind w:left="0" w:firstLine="709"/>
        <w:jc w:val="both"/>
        <w:rPr>
          <w:sz w:val="28"/>
          <w:szCs w:val="28"/>
        </w:rPr>
      </w:pPr>
      <w:r w:rsidRPr="00BD2D75">
        <w:rPr>
          <w:sz w:val="28"/>
          <w:szCs w:val="28"/>
        </w:rPr>
        <w:t>Цель 1. Провести анализ нормативных правовых актов края и других документов, регламентирующих оказание финансовой поддержки субъектам малого и среднего предпринимательства края (далее – МСП).</w:t>
      </w:r>
    </w:p>
    <w:p w:rsidR="001E2DB8" w:rsidRPr="00BD2D75" w:rsidRDefault="001E2DB8" w:rsidP="000B5AEC">
      <w:pPr>
        <w:pStyle w:val="afff2"/>
        <w:tabs>
          <w:tab w:val="left" w:pos="1560"/>
        </w:tabs>
        <w:autoSpaceDE w:val="0"/>
        <w:autoSpaceDN w:val="0"/>
        <w:adjustRightInd w:val="0"/>
        <w:ind w:left="0" w:firstLine="709"/>
        <w:jc w:val="both"/>
        <w:rPr>
          <w:sz w:val="28"/>
          <w:szCs w:val="28"/>
        </w:rPr>
      </w:pPr>
      <w:r w:rsidRPr="00BD2D75">
        <w:rPr>
          <w:sz w:val="28"/>
          <w:szCs w:val="28"/>
        </w:rPr>
        <w:t>Вопрос:</w:t>
      </w:r>
    </w:p>
    <w:p w:rsidR="001E2DB8" w:rsidRPr="00BD2D75" w:rsidRDefault="001E2DB8" w:rsidP="000B5AEC">
      <w:pPr>
        <w:pStyle w:val="afff2"/>
        <w:numPr>
          <w:ilvl w:val="2"/>
          <w:numId w:val="11"/>
        </w:numPr>
        <w:tabs>
          <w:tab w:val="left" w:pos="1560"/>
        </w:tabs>
        <w:autoSpaceDE w:val="0"/>
        <w:autoSpaceDN w:val="0"/>
        <w:adjustRightInd w:val="0"/>
        <w:ind w:left="0" w:firstLine="709"/>
        <w:jc w:val="both"/>
        <w:rPr>
          <w:sz w:val="28"/>
          <w:szCs w:val="28"/>
        </w:rPr>
      </w:pPr>
      <w:r w:rsidRPr="00BD2D75">
        <w:rPr>
          <w:sz w:val="28"/>
          <w:szCs w:val="28"/>
        </w:rPr>
        <w:t>Проанализировать нормативные правовые акты края и другие документы, регламентирующие оказание финансовой поддержки субъектам МСП края.</w:t>
      </w:r>
    </w:p>
    <w:p w:rsidR="001E2DB8" w:rsidRPr="00BD2D75" w:rsidRDefault="001E2DB8" w:rsidP="000B5AEC">
      <w:pPr>
        <w:pStyle w:val="afff2"/>
        <w:numPr>
          <w:ilvl w:val="1"/>
          <w:numId w:val="11"/>
        </w:numPr>
        <w:tabs>
          <w:tab w:val="left" w:pos="1560"/>
        </w:tabs>
        <w:autoSpaceDE w:val="0"/>
        <w:autoSpaceDN w:val="0"/>
        <w:adjustRightInd w:val="0"/>
        <w:ind w:left="0" w:firstLine="709"/>
        <w:jc w:val="both"/>
        <w:rPr>
          <w:sz w:val="28"/>
          <w:szCs w:val="28"/>
        </w:rPr>
      </w:pPr>
      <w:r w:rsidRPr="00BD2D75">
        <w:rPr>
          <w:sz w:val="28"/>
          <w:szCs w:val="28"/>
        </w:rPr>
        <w:t>Цель 2. Провести анализ деятельности организаций, образующих инфраструктуру поддержки субъектов МСП, по оказанию финансовой поддержки субъектам МСП в рамках государственной программы «Развитие малого и среднего предпринимательства в Хабаровском крае на 2013 – 2020 годы»</w:t>
      </w:r>
      <w:r w:rsidR="00FE597B">
        <w:rPr>
          <w:sz w:val="28"/>
          <w:szCs w:val="28"/>
        </w:rPr>
        <w:t>,</w:t>
      </w:r>
      <w:r w:rsidRPr="00BD2D75">
        <w:rPr>
          <w:sz w:val="28"/>
          <w:szCs w:val="28"/>
        </w:rPr>
        <w:t xml:space="preserve"> утвержденной постановлением </w:t>
      </w:r>
      <w:r w:rsidRPr="00BD2D75">
        <w:rPr>
          <w:sz w:val="28"/>
          <w:szCs w:val="28"/>
        </w:rPr>
        <w:lastRenderedPageBreak/>
        <w:t xml:space="preserve">Правительства края от 17 апреля 2012 года № 124-пр (далее – </w:t>
      </w:r>
      <w:r w:rsidR="00A07E15" w:rsidRPr="00BD2D75">
        <w:rPr>
          <w:sz w:val="28"/>
          <w:szCs w:val="28"/>
        </w:rPr>
        <w:t>Государственная п</w:t>
      </w:r>
      <w:r w:rsidRPr="00BD2D75">
        <w:rPr>
          <w:sz w:val="28"/>
          <w:szCs w:val="28"/>
        </w:rPr>
        <w:t>рограмма</w:t>
      </w:r>
      <w:r w:rsidR="00A07E15" w:rsidRPr="00BD2D75">
        <w:rPr>
          <w:sz w:val="28"/>
          <w:szCs w:val="28"/>
        </w:rPr>
        <w:t xml:space="preserve"> края</w:t>
      </w:r>
      <w:r w:rsidRPr="00BD2D75">
        <w:rPr>
          <w:sz w:val="28"/>
          <w:szCs w:val="28"/>
        </w:rPr>
        <w:t>).</w:t>
      </w:r>
    </w:p>
    <w:p w:rsidR="001E2DB8" w:rsidRPr="00BD2D75" w:rsidRDefault="001E2DB8" w:rsidP="000B5AEC">
      <w:pPr>
        <w:tabs>
          <w:tab w:val="left" w:pos="1560"/>
        </w:tabs>
        <w:autoSpaceDE w:val="0"/>
        <w:autoSpaceDN w:val="0"/>
        <w:adjustRightInd w:val="0"/>
        <w:ind w:firstLine="709"/>
        <w:jc w:val="both"/>
        <w:rPr>
          <w:sz w:val="28"/>
          <w:szCs w:val="28"/>
        </w:rPr>
      </w:pPr>
      <w:r w:rsidRPr="00BD2D75">
        <w:rPr>
          <w:sz w:val="28"/>
          <w:szCs w:val="28"/>
        </w:rPr>
        <w:t>Вопросы:</w:t>
      </w:r>
    </w:p>
    <w:p w:rsidR="001E2DB8" w:rsidRPr="00BD2D75" w:rsidRDefault="001E2DB8" w:rsidP="000B5AEC">
      <w:pPr>
        <w:pStyle w:val="afff2"/>
        <w:numPr>
          <w:ilvl w:val="2"/>
          <w:numId w:val="11"/>
        </w:numPr>
        <w:tabs>
          <w:tab w:val="left" w:pos="1560"/>
        </w:tabs>
        <w:autoSpaceDE w:val="0"/>
        <w:autoSpaceDN w:val="0"/>
        <w:adjustRightInd w:val="0"/>
        <w:ind w:left="0" w:firstLine="709"/>
        <w:jc w:val="both"/>
        <w:rPr>
          <w:sz w:val="28"/>
          <w:szCs w:val="28"/>
        </w:rPr>
      </w:pPr>
      <w:r w:rsidRPr="00BD2D75">
        <w:rPr>
          <w:sz w:val="28"/>
          <w:szCs w:val="28"/>
        </w:rPr>
        <w:t xml:space="preserve">Проверка объемов средств, </w:t>
      </w:r>
      <w:r w:rsidR="00E613EC" w:rsidRPr="00BD2D75">
        <w:rPr>
          <w:sz w:val="28"/>
          <w:szCs w:val="28"/>
        </w:rPr>
        <w:t>направленных</w:t>
      </w:r>
      <w:r w:rsidRPr="00BD2D75">
        <w:rPr>
          <w:sz w:val="28"/>
          <w:szCs w:val="28"/>
        </w:rPr>
        <w:t xml:space="preserve"> на оказание финансовой поддержки субъектам МСП в рамках Программы.</w:t>
      </w:r>
    </w:p>
    <w:p w:rsidR="001E2DB8" w:rsidRPr="00BD2D75" w:rsidRDefault="001E2DB8" w:rsidP="000B5AEC">
      <w:pPr>
        <w:pStyle w:val="afff2"/>
        <w:numPr>
          <w:ilvl w:val="2"/>
          <w:numId w:val="11"/>
        </w:numPr>
        <w:tabs>
          <w:tab w:val="left" w:pos="1560"/>
        </w:tabs>
        <w:autoSpaceDE w:val="0"/>
        <w:autoSpaceDN w:val="0"/>
        <w:adjustRightInd w:val="0"/>
        <w:ind w:left="0" w:firstLine="709"/>
        <w:jc w:val="both"/>
        <w:rPr>
          <w:sz w:val="28"/>
          <w:szCs w:val="28"/>
        </w:rPr>
      </w:pPr>
      <w:r w:rsidRPr="00BD2D75">
        <w:rPr>
          <w:sz w:val="28"/>
          <w:szCs w:val="28"/>
        </w:rPr>
        <w:t>Оценка эффективности деятельности Фонда и Гарантийного фонда по предоставлению микрозаймов и поручительств субъектам МСП</w:t>
      </w:r>
      <w:r w:rsidR="00834796" w:rsidRPr="00BD2D75">
        <w:rPr>
          <w:sz w:val="28"/>
          <w:szCs w:val="28"/>
        </w:rPr>
        <w:t xml:space="preserve"> соответственно</w:t>
      </w:r>
      <w:r w:rsidRPr="00BD2D75">
        <w:rPr>
          <w:sz w:val="28"/>
          <w:szCs w:val="28"/>
        </w:rPr>
        <w:t>.</w:t>
      </w:r>
    </w:p>
    <w:p w:rsidR="001E2DB8" w:rsidRPr="00BD2D75" w:rsidRDefault="001E2DB8" w:rsidP="000B5AEC">
      <w:pPr>
        <w:pStyle w:val="afff2"/>
        <w:numPr>
          <w:ilvl w:val="2"/>
          <w:numId w:val="11"/>
        </w:numPr>
        <w:tabs>
          <w:tab w:val="left" w:pos="1560"/>
        </w:tabs>
        <w:autoSpaceDE w:val="0"/>
        <w:autoSpaceDN w:val="0"/>
        <w:adjustRightInd w:val="0"/>
        <w:ind w:left="0" w:firstLine="709"/>
        <w:jc w:val="both"/>
        <w:rPr>
          <w:sz w:val="28"/>
          <w:szCs w:val="28"/>
        </w:rPr>
      </w:pPr>
      <w:r w:rsidRPr="00BD2D75">
        <w:rPr>
          <w:sz w:val="28"/>
          <w:szCs w:val="28"/>
        </w:rPr>
        <w:t>Выборочная проверка соблюдения организациями МСП - получателями поддержки условий предоставления такой поддержки, оценка ее результатов.</w:t>
      </w:r>
    </w:p>
    <w:p w:rsidR="001E2DB8" w:rsidRPr="00BD2D75" w:rsidRDefault="001E2DB8" w:rsidP="000B5AEC">
      <w:pPr>
        <w:pStyle w:val="afff2"/>
        <w:numPr>
          <w:ilvl w:val="1"/>
          <w:numId w:val="11"/>
        </w:numPr>
        <w:tabs>
          <w:tab w:val="left" w:pos="1560"/>
        </w:tabs>
        <w:autoSpaceDE w:val="0"/>
        <w:autoSpaceDN w:val="0"/>
        <w:adjustRightInd w:val="0"/>
        <w:ind w:left="0" w:firstLine="709"/>
        <w:jc w:val="both"/>
        <w:rPr>
          <w:sz w:val="28"/>
          <w:szCs w:val="28"/>
        </w:rPr>
      </w:pPr>
      <w:r w:rsidRPr="00BD2D75">
        <w:rPr>
          <w:sz w:val="28"/>
          <w:szCs w:val="28"/>
        </w:rPr>
        <w:t>Цель 3. Провести анализ влияния оказанной субъектам МСП финансовой поддержки на развитие МСП в крае.</w:t>
      </w:r>
    </w:p>
    <w:p w:rsidR="001E2DB8" w:rsidRPr="00BD2D75" w:rsidRDefault="001E2DB8" w:rsidP="000B5AEC">
      <w:pPr>
        <w:tabs>
          <w:tab w:val="left" w:pos="1560"/>
        </w:tabs>
        <w:autoSpaceDE w:val="0"/>
        <w:autoSpaceDN w:val="0"/>
        <w:adjustRightInd w:val="0"/>
        <w:ind w:firstLine="709"/>
        <w:jc w:val="both"/>
        <w:rPr>
          <w:sz w:val="28"/>
          <w:szCs w:val="28"/>
        </w:rPr>
      </w:pPr>
      <w:r w:rsidRPr="00BD2D75">
        <w:rPr>
          <w:sz w:val="28"/>
          <w:szCs w:val="28"/>
        </w:rPr>
        <w:t>Вопросы:</w:t>
      </w:r>
    </w:p>
    <w:p w:rsidR="001E2DB8" w:rsidRPr="00BD2D75" w:rsidRDefault="001E2DB8" w:rsidP="000B5AEC">
      <w:pPr>
        <w:pStyle w:val="afff2"/>
        <w:numPr>
          <w:ilvl w:val="2"/>
          <w:numId w:val="11"/>
        </w:numPr>
        <w:tabs>
          <w:tab w:val="left" w:pos="1560"/>
        </w:tabs>
        <w:autoSpaceDE w:val="0"/>
        <w:autoSpaceDN w:val="0"/>
        <w:adjustRightInd w:val="0"/>
        <w:ind w:left="0" w:firstLine="709"/>
        <w:jc w:val="both"/>
        <w:rPr>
          <w:sz w:val="28"/>
          <w:szCs w:val="28"/>
        </w:rPr>
      </w:pPr>
      <w:r w:rsidRPr="00BD2D75">
        <w:rPr>
          <w:sz w:val="28"/>
          <w:szCs w:val="28"/>
        </w:rPr>
        <w:t>Оценка востребованности в финансовой поддержке со стороны субъектов МСП.</w:t>
      </w:r>
    </w:p>
    <w:p w:rsidR="001E2DB8" w:rsidRPr="00BD2D75" w:rsidRDefault="001E2DB8" w:rsidP="000B5AEC">
      <w:pPr>
        <w:pStyle w:val="afff2"/>
        <w:numPr>
          <w:ilvl w:val="2"/>
          <w:numId w:val="11"/>
        </w:numPr>
        <w:tabs>
          <w:tab w:val="left" w:pos="1560"/>
        </w:tabs>
        <w:autoSpaceDE w:val="0"/>
        <w:autoSpaceDN w:val="0"/>
        <w:adjustRightInd w:val="0"/>
        <w:ind w:left="0" w:firstLine="709"/>
        <w:jc w:val="both"/>
        <w:rPr>
          <w:sz w:val="28"/>
          <w:szCs w:val="28"/>
        </w:rPr>
      </w:pPr>
      <w:r w:rsidRPr="00BD2D75">
        <w:rPr>
          <w:sz w:val="28"/>
          <w:szCs w:val="28"/>
        </w:rPr>
        <w:t>Провести выборочный анализ основных финансовых показателей деятельности субъектов МСП – получателей поддержки (выручка, объемы налоговых поступлений).</w:t>
      </w:r>
    </w:p>
    <w:p w:rsidR="00007B1D" w:rsidRPr="00BD2D75" w:rsidRDefault="001E2DB8" w:rsidP="000B5AEC">
      <w:pPr>
        <w:pStyle w:val="afff2"/>
        <w:numPr>
          <w:ilvl w:val="2"/>
          <w:numId w:val="11"/>
        </w:numPr>
        <w:tabs>
          <w:tab w:val="left" w:pos="1560"/>
        </w:tabs>
        <w:autoSpaceDE w:val="0"/>
        <w:autoSpaceDN w:val="0"/>
        <w:adjustRightInd w:val="0"/>
        <w:ind w:left="0" w:firstLine="709"/>
        <w:jc w:val="both"/>
        <w:rPr>
          <w:sz w:val="28"/>
          <w:szCs w:val="28"/>
        </w:rPr>
      </w:pPr>
      <w:r w:rsidRPr="00BD2D75">
        <w:rPr>
          <w:sz w:val="28"/>
          <w:szCs w:val="28"/>
        </w:rPr>
        <w:t>Провести анализ динамики изменения основных показателей, характеризующих развитие МСП в крае.</w:t>
      </w:r>
    </w:p>
    <w:p w:rsidR="00007B1D" w:rsidRPr="00BD2D75" w:rsidRDefault="00007B1D" w:rsidP="000B5AEC">
      <w:pPr>
        <w:pStyle w:val="afff2"/>
        <w:tabs>
          <w:tab w:val="left" w:pos="1560"/>
        </w:tabs>
        <w:autoSpaceDE w:val="0"/>
        <w:autoSpaceDN w:val="0"/>
        <w:adjustRightInd w:val="0"/>
        <w:ind w:left="0" w:firstLine="709"/>
        <w:jc w:val="both"/>
        <w:rPr>
          <w:sz w:val="28"/>
          <w:szCs w:val="28"/>
        </w:rPr>
      </w:pPr>
    </w:p>
    <w:p w:rsidR="000D46AC" w:rsidRPr="00BD2D75" w:rsidRDefault="000D46AC" w:rsidP="00172D55">
      <w:pPr>
        <w:numPr>
          <w:ilvl w:val="0"/>
          <w:numId w:val="11"/>
        </w:numPr>
        <w:tabs>
          <w:tab w:val="left" w:pos="1134"/>
        </w:tabs>
        <w:spacing w:after="1" w:line="200" w:lineRule="atLeast"/>
        <w:ind w:left="0" w:firstLine="709"/>
        <w:jc w:val="both"/>
        <w:rPr>
          <w:rFonts w:eastAsia="Calibri"/>
          <w:b/>
          <w:sz w:val="28"/>
          <w:szCs w:val="28"/>
          <w:lang w:eastAsia="en-US"/>
        </w:rPr>
      </w:pPr>
      <w:r w:rsidRPr="00BD2D75">
        <w:rPr>
          <w:rFonts w:eastAsia="Calibri"/>
          <w:b/>
          <w:sz w:val="28"/>
          <w:szCs w:val="28"/>
          <w:lang w:eastAsia="en-US"/>
        </w:rPr>
        <w:t>Краткая характеристика деятельности объектов контрольного мероприятия.</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Согласно постановлению Главы администрации края от 22 февраля 1996 года № 86 «О государственном Фонде поддержки малого предпринимательства Хабаровского края» создан Фонд поддержки малого предпринимательства края.</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В проверяемом периоде Фонд поддержки малого предпринимательства края трижды претерпел изменения организационно-правовой формы, а именно:</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 xml:space="preserve">с 23 декабря 2014 года по 9 ноября 2015 года – Фонд поддержки малого предпринимательства края, Устав утвержден Правлением Фонда поддержки малого предпринимательства края (протокол от 23 декабря 2014 года № 141); </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с 10 ноября 2015 года по 25 декабря 2016 года – микрофинансовая организация «Фонд поддержки малого предпринимательства Хабаровского края», Устав утвержден Правлением микрофинансовой организации «Фонд поддержки малого предпринимательства края» (протокол от 10 декабря 2015</w:t>
      </w:r>
      <w:r w:rsidR="00FE597B">
        <w:rPr>
          <w:rFonts w:eastAsia="Calibri"/>
          <w:sz w:val="28"/>
          <w:szCs w:val="28"/>
          <w:lang w:eastAsia="en-US"/>
        </w:rPr>
        <w:t> </w:t>
      </w:r>
      <w:r w:rsidRPr="00BD2D75">
        <w:rPr>
          <w:rFonts w:eastAsia="Calibri"/>
          <w:sz w:val="28"/>
          <w:szCs w:val="28"/>
          <w:lang w:eastAsia="en-US"/>
        </w:rPr>
        <w:t>года № 168);</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с 26 декабря 2016 года – микрокредитная компания «Фонд поддержки малого предпринимательства Хабаровского края», Устав утвержден Правлением микрокредитной компании «Фонд поддержки малого предпринимательства Хабаровского края» (протокол от 26 декабря 2016 года № 202).</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lastRenderedPageBreak/>
        <w:t>Согласно Уставу микрокредитная компания «Фонд поддержки малого предпринимательства Хабаровского края» (далее – Фонд) является не имеющей членства некоммерческой организацией, деятельность которой направлена на развитие и поддержку МСП в крае.</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Основным видом деятельности Фонда является микрофинансовая деятельность.</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Доходы, полученные от микрофинансовой деятельности, направляются на осуществление микрофинансовой деятельности и ее обеспечение, в том числе на погашение полученных Фондом кредитов и (или) займов и процентов по ним, на иные социальные, благотворительные, культурные, образовательные или научные цели.</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В соответствии с Уставом Фонд вправе создавать хозяйственные общества и некоммерческие организации или участвовать в них.</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Согласно данным из единого государственного реестра юридических лиц Фонд является соучредителем следующих некоммерческих организаций:</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Фонд поддержки малого предпринимательства Нижнего Амура (с.</w:t>
      </w:r>
      <w:r w:rsidR="00FE597B">
        <w:rPr>
          <w:rFonts w:eastAsia="Calibri"/>
          <w:sz w:val="28"/>
          <w:szCs w:val="28"/>
          <w:lang w:eastAsia="en-US"/>
        </w:rPr>
        <w:t> </w:t>
      </w:r>
      <w:r w:rsidRPr="00BD2D75">
        <w:rPr>
          <w:rFonts w:eastAsia="Calibri"/>
          <w:sz w:val="28"/>
          <w:szCs w:val="28"/>
          <w:lang w:eastAsia="en-US"/>
        </w:rPr>
        <w:t>Богородское Ульчского муниципального района края);</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proofErr w:type="gramStart"/>
      <w:r w:rsidRPr="00BD2D75">
        <w:rPr>
          <w:rFonts w:eastAsia="Calibri"/>
          <w:sz w:val="28"/>
          <w:szCs w:val="28"/>
          <w:lang w:eastAsia="en-US"/>
        </w:rPr>
        <w:t>Фонд поддержки малого предпринимательства Верхнебуреинского района (</w:t>
      </w:r>
      <w:proofErr w:type="spellStart"/>
      <w:r w:rsidRPr="00BD2D75">
        <w:rPr>
          <w:rFonts w:eastAsia="Calibri"/>
          <w:sz w:val="28"/>
          <w:szCs w:val="28"/>
          <w:lang w:eastAsia="en-US"/>
        </w:rPr>
        <w:t>р.п</w:t>
      </w:r>
      <w:proofErr w:type="spellEnd"/>
      <w:r w:rsidRPr="00BD2D75">
        <w:rPr>
          <w:rFonts w:eastAsia="Calibri"/>
          <w:sz w:val="28"/>
          <w:szCs w:val="28"/>
          <w:lang w:eastAsia="en-US"/>
        </w:rPr>
        <w:t>.</w:t>
      </w:r>
      <w:proofErr w:type="gramEnd"/>
      <w:r w:rsidRPr="00BD2D75">
        <w:rPr>
          <w:rFonts w:eastAsia="Calibri"/>
          <w:sz w:val="28"/>
          <w:szCs w:val="28"/>
          <w:lang w:eastAsia="en-US"/>
        </w:rPr>
        <w:t xml:space="preserve"> </w:t>
      </w:r>
      <w:proofErr w:type="gramStart"/>
      <w:r w:rsidRPr="00BD2D75">
        <w:rPr>
          <w:rFonts w:eastAsia="Calibri"/>
          <w:sz w:val="28"/>
          <w:szCs w:val="28"/>
          <w:lang w:eastAsia="en-US"/>
        </w:rPr>
        <w:t>Чегдомын Верхнебуреинского муниципального района края);</w:t>
      </w:r>
      <w:proofErr w:type="gramEnd"/>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Южный территориальный фонд поддержки малого предпринимательства (г. Вяземский Вяземского муниципального района края);</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Восточный территориальный фонд поддержки предпринимательства (г.</w:t>
      </w:r>
      <w:r w:rsidR="00FE597B">
        <w:rPr>
          <w:rFonts w:eastAsia="Calibri"/>
          <w:sz w:val="28"/>
          <w:szCs w:val="28"/>
          <w:lang w:eastAsia="en-US"/>
        </w:rPr>
        <w:t> </w:t>
      </w:r>
      <w:r w:rsidRPr="00BD2D75">
        <w:rPr>
          <w:rFonts w:eastAsia="Calibri"/>
          <w:sz w:val="28"/>
          <w:szCs w:val="28"/>
          <w:lang w:eastAsia="en-US"/>
        </w:rPr>
        <w:t>Советская Гавань Советско-Гаванского муниципального района края);</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 xml:space="preserve">автономная некоммерческая организация дополнительного профессионального образования «Центр интегрированной поддержки субъектов малого и среднего предпринимательства Хабаровского края» (ликвидирована 13 августа 2018 года). </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В соответствии с Уставом Фонда основной целью деятельности Фонда является оказание комплекса услуг, направленных на поддержку и развитие МСП, а также формирование и комплексное развитие системы микрофинансирования как эффективного механизма развития малого предпринимательства на территории края.</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В проверяемом периоде Фондом оказана единственная поддержка субъектам МСП в виде предоставления микрозаймов и займов, информация о видах которых приведена в приложении № 1 к отчету.</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 xml:space="preserve">Согласно Федеральному закону от 02 июля 2010 года № 151-ФЗ «О микрофинансовой деятельности и </w:t>
      </w:r>
      <w:proofErr w:type="spellStart"/>
      <w:r w:rsidRPr="00BD2D75">
        <w:rPr>
          <w:rFonts w:eastAsia="Calibri"/>
          <w:sz w:val="28"/>
          <w:szCs w:val="28"/>
          <w:lang w:eastAsia="en-US"/>
        </w:rPr>
        <w:t>микрофинансовых</w:t>
      </w:r>
      <w:proofErr w:type="spellEnd"/>
      <w:r w:rsidRPr="00BD2D75">
        <w:rPr>
          <w:rFonts w:eastAsia="Calibri"/>
          <w:sz w:val="28"/>
          <w:szCs w:val="28"/>
          <w:lang w:eastAsia="en-US"/>
        </w:rPr>
        <w:t xml:space="preserve"> организациях» сведения о Фонде внесены в государственный реестр </w:t>
      </w:r>
      <w:proofErr w:type="spellStart"/>
      <w:r w:rsidRPr="00BD2D75">
        <w:rPr>
          <w:rFonts w:eastAsia="Calibri"/>
          <w:sz w:val="28"/>
          <w:szCs w:val="28"/>
          <w:lang w:eastAsia="en-US"/>
        </w:rPr>
        <w:t>микрофинансовых</w:t>
      </w:r>
      <w:proofErr w:type="spellEnd"/>
      <w:r w:rsidRPr="00BD2D75">
        <w:rPr>
          <w:rFonts w:eastAsia="Calibri"/>
          <w:sz w:val="28"/>
          <w:szCs w:val="28"/>
          <w:lang w:eastAsia="en-US"/>
        </w:rPr>
        <w:t xml:space="preserve"> организаций.</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В соответствии с Уставом Фонда органами управления Фонда являются Правление и генеральный директор.</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 xml:space="preserve">Согласно пунктам 4.1.1, 4.1.2 Устава высшим органом управления Фонда является Правление Фонда, в состав которого входят председатель, его заместитель и члены Правления. Состав Правления Фонда формируется в количестве не менее трех и не более семи человек. </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lastRenderedPageBreak/>
        <w:t>Пунктом 4.1.4 Устава Фонда определены вопросы, относящиеся к исключительной компетенции Правления Фонда. Вместе с тем, к проверке не представлены следующие документы, принятие которых отн</w:t>
      </w:r>
      <w:r w:rsidR="001F5337" w:rsidRPr="00BD2D75">
        <w:rPr>
          <w:rFonts w:eastAsia="Calibri"/>
          <w:sz w:val="28"/>
          <w:szCs w:val="28"/>
          <w:lang w:eastAsia="en-US"/>
        </w:rPr>
        <w:t>е</w:t>
      </w:r>
      <w:r w:rsidRPr="00BD2D75">
        <w:rPr>
          <w:rFonts w:eastAsia="Calibri"/>
          <w:sz w:val="28"/>
          <w:szCs w:val="28"/>
          <w:lang w:eastAsia="en-US"/>
        </w:rPr>
        <w:t>с</w:t>
      </w:r>
      <w:r w:rsidR="001F5337" w:rsidRPr="00BD2D75">
        <w:rPr>
          <w:rFonts w:eastAsia="Calibri"/>
          <w:sz w:val="28"/>
          <w:szCs w:val="28"/>
          <w:lang w:eastAsia="en-US"/>
        </w:rPr>
        <w:t>ено</w:t>
      </w:r>
      <w:r w:rsidRPr="00BD2D75">
        <w:rPr>
          <w:rFonts w:eastAsia="Calibri"/>
          <w:sz w:val="28"/>
          <w:szCs w:val="28"/>
          <w:lang w:eastAsia="en-US"/>
        </w:rPr>
        <w:t xml:space="preserve"> к исключительной компетенции Правления Фонда, определяющие:</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 приоритетные направления деятельности Фонда;</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 принципы образования и использования имущества Фонда.</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В соответствии с пунктом 4.1.4 Правлением Фонда сформирован и утвержден состав Попечительского совета Фонда, который является органом, осуществляющим надзор за деятельностью Фонда, принятием генеральным директором Фонда решений и обеспечением их исполнения, использованием средств Фонда, соблюдением Фондом действующего законодательства.</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Положение о Попечительском совете Фонда утверждено Правлением Фонда 30 апреля 2013 года (протокол от 30 апреля 2013 года № 106).</w:t>
      </w:r>
    </w:p>
    <w:p w:rsidR="000B5AEC" w:rsidRPr="00BD2D75" w:rsidRDefault="00FE597B" w:rsidP="000B5AEC">
      <w:pPr>
        <w:tabs>
          <w:tab w:val="left" w:pos="1134"/>
        </w:tabs>
        <w:spacing w:after="1" w:line="200" w:lineRule="atLeast"/>
        <w:ind w:firstLine="709"/>
        <w:jc w:val="both"/>
        <w:rPr>
          <w:rFonts w:eastAsia="Calibri"/>
          <w:sz w:val="28"/>
          <w:szCs w:val="28"/>
          <w:lang w:eastAsia="en-US"/>
        </w:rPr>
      </w:pPr>
      <w:r>
        <w:rPr>
          <w:rFonts w:eastAsia="Calibri"/>
          <w:sz w:val="28"/>
          <w:szCs w:val="28"/>
          <w:lang w:eastAsia="en-US"/>
        </w:rPr>
        <w:t xml:space="preserve">Гарантийный фонд </w:t>
      </w:r>
      <w:r w:rsidR="000B5AEC" w:rsidRPr="00BD2D75">
        <w:rPr>
          <w:rFonts w:eastAsia="Calibri"/>
          <w:sz w:val="28"/>
          <w:szCs w:val="28"/>
          <w:lang w:eastAsia="en-US"/>
        </w:rPr>
        <w:t xml:space="preserve">учрежден распоряжением Правительства края от 22 ноября 2011 года № 706-рп «Об учреждении некоммерческой организации «Гарантийный фонд Хабаровского края». </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Приказом министерства экономического развития края от 24 ноября 2011 года № 169 «Об организации мероприятий по учреждению Гарантийного фонда Хабаровского края» утвержден Устав Гарантийного фонда.</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Согласно Уставу Гарантийного фонда, основной целью его деятельности является обеспечение доступа субъектов МСП края к кредитным ресурсам и иным финансовым ресурсам, а также развитие системы гарантий и поручительств по обязательствам субъектов МСП и организаций инфраструктуры поддержки МСП, основанных на кредитных договорах, договорах займа и лизинга.</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Предметом деятельности Гарантийного фонда является предоставление поручительств по обязательствам (кредитам, займам, договорам банковской гарантии, лизинга) субъектов МСП и объектов инфраструктуры поддержки МСП края.</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Органами управления Гарантийного фонда являются Попечительский совет, Правление и генеральный директор. Высшим коллегиальным исполнительным органом управления Гарантийного фонда является Правление. В состав Правления должны входить представители учредителя.</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На момент проверки представитель учредителя в составе Правления не определен.</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Основные бизнес-процессы, связанные с принятием решений, предоставлением поручительств и взаимодействием с кредитными организациями, проводимые Гарантийным фондом, регламентированы, что является положительным фактором.</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 xml:space="preserve">В соответствии с паспортом </w:t>
      </w:r>
      <w:r w:rsidR="00A07E15" w:rsidRPr="00BD2D75">
        <w:rPr>
          <w:rFonts w:eastAsia="Calibri"/>
          <w:sz w:val="28"/>
          <w:szCs w:val="28"/>
          <w:lang w:eastAsia="en-US"/>
        </w:rPr>
        <w:t xml:space="preserve">Государственной </w:t>
      </w:r>
      <w:r w:rsidRPr="00BD2D75">
        <w:rPr>
          <w:rFonts w:eastAsia="Calibri"/>
          <w:sz w:val="28"/>
          <w:szCs w:val="28"/>
          <w:lang w:eastAsia="en-US"/>
        </w:rPr>
        <w:t xml:space="preserve">программы края </w:t>
      </w:r>
      <w:r w:rsidR="003718BB" w:rsidRPr="00BD2D75">
        <w:rPr>
          <w:rFonts w:eastAsia="Calibri"/>
          <w:sz w:val="28"/>
          <w:szCs w:val="28"/>
          <w:lang w:eastAsia="en-US"/>
        </w:rPr>
        <w:t xml:space="preserve">Фонд и </w:t>
      </w:r>
      <w:r w:rsidRPr="00BD2D75">
        <w:rPr>
          <w:rFonts w:eastAsia="Calibri"/>
          <w:sz w:val="28"/>
          <w:szCs w:val="28"/>
          <w:lang w:eastAsia="en-US"/>
        </w:rPr>
        <w:t>Гарантийный фонд явля</w:t>
      </w:r>
      <w:r w:rsidR="003718BB" w:rsidRPr="00BD2D75">
        <w:rPr>
          <w:rFonts w:eastAsia="Calibri"/>
          <w:sz w:val="28"/>
          <w:szCs w:val="28"/>
          <w:lang w:eastAsia="en-US"/>
        </w:rPr>
        <w:t>ю</w:t>
      </w:r>
      <w:r w:rsidRPr="00BD2D75">
        <w:rPr>
          <w:rFonts w:eastAsia="Calibri"/>
          <w:sz w:val="28"/>
          <w:szCs w:val="28"/>
          <w:lang w:eastAsia="en-US"/>
        </w:rPr>
        <w:t>тся участник</w:t>
      </w:r>
      <w:r w:rsidR="003718BB" w:rsidRPr="00BD2D75">
        <w:rPr>
          <w:rFonts w:eastAsia="Calibri"/>
          <w:sz w:val="28"/>
          <w:szCs w:val="28"/>
          <w:lang w:eastAsia="en-US"/>
        </w:rPr>
        <w:t>ами</w:t>
      </w:r>
      <w:r w:rsidRPr="00BD2D75">
        <w:rPr>
          <w:rFonts w:eastAsia="Calibri"/>
          <w:sz w:val="28"/>
          <w:szCs w:val="28"/>
          <w:lang w:eastAsia="en-US"/>
        </w:rPr>
        <w:t xml:space="preserve"> мероприятий данной программы.</w:t>
      </w:r>
    </w:p>
    <w:p w:rsidR="000B5AEC" w:rsidRPr="00BD2D75" w:rsidRDefault="000B5AEC" w:rsidP="000B5AEC">
      <w:pPr>
        <w:tabs>
          <w:tab w:val="left" w:pos="1134"/>
        </w:tabs>
        <w:spacing w:after="1" w:line="200" w:lineRule="atLeast"/>
        <w:ind w:firstLine="709"/>
        <w:jc w:val="both"/>
        <w:rPr>
          <w:rFonts w:eastAsia="Calibri"/>
          <w:sz w:val="28"/>
          <w:szCs w:val="28"/>
          <w:lang w:eastAsia="en-US"/>
        </w:rPr>
      </w:pPr>
    </w:p>
    <w:p w:rsidR="004068B0" w:rsidRPr="00BD2D75" w:rsidRDefault="004068B0" w:rsidP="004068B0">
      <w:pPr>
        <w:numPr>
          <w:ilvl w:val="0"/>
          <w:numId w:val="11"/>
        </w:numPr>
        <w:tabs>
          <w:tab w:val="left" w:pos="1134"/>
        </w:tabs>
        <w:spacing w:after="1" w:line="200" w:lineRule="atLeast"/>
        <w:ind w:left="0" w:firstLine="709"/>
        <w:jc w:val="both"/>
        <w:rPr>
          <w:rFonts w:eastAsia="Calibri"/>
          <w:b/>
          <w:sz w:val="28"/>
          <w:szCs w:val="28"/>
          <w:lang w:eastAsia="en-US"/>
        </w:rPr>
      </w:pPr>
      <w:r w:rsidRPr="00BD2D75">
        <w:rPr>
          <w:rFonts w:eastAsia="Calibri"/>
          <w:b/>
          <w:sz w:val="28"/>
          <w:szCs w:val="28"/>
          <w:lang w:eastAsia="en-US"/>
        </w:rPr>
        <w:t>По результатам контрольного мероприятия установлено следующее.</w:t>
      </w:r>
    </w:p>
    <w:p w:rsidR="00745310" w:rsidRPr="00BD2D75" w:rsidRDefault="00745310" w:rsidP="00745310">
      <w:pPr>
        <w:widowControl w:val="0"/>
        <w:ind w:firstLine="709"/>
        <w:jc w:val="both"/>
        <w:rPr>
          <w:rFonts w:eastAsiaTheme="minorHAnsi"/>
          <w:b/>
          <w:sz w:val="28"/>
          <w:szCs w:val="28"/>
        </w:rPr>
      </w:pPr>
      <w:r w:rsidRPr="00BD2D75">
        <w:rPr>
          <w:rFonts w:eastAsiaTheme="minorHAnsi"/>
          <w:b/>
          <w:sz w:val="28"/>
          <w:szCs w:val="28"/>
        </w:rPr>
        <w:lastRenderedPageBreak/>
        <w:t xml:space="preserve">7.1. </w:t>
      </w:r>
      <w:r w:rsidR="00A251A9" w:rsidRPr="00BD2D75">
        <w:rPr>
          <w:rFonts w:eastAsiaTheme="minorHAnsi"/>
          <w:b/>
          <w:sz w:val="28"/>
          <w:szCs w:val="28"/>
        </w:rPr>
        <w:t>Анализ нормативных правовых актов края и других документов, регламентирующих оказание финансовой поддержки субъектам МСП края.</w:t>
      </w:r>
    </w:p>
    <w:p w:rsidR="00F46D96" w:rsidRPr="00BD2D75" w:rsidRDefault="00F46D96" w:rsidP="00F46D96">
      <w:pPr>
        <w:ind w:firstLine="709"/>
        <w:jc w:val="both"/>
        <w:rPr>
          <w:rFonts w:eastAsia="Calibri"/>
          <w:bCs/>
          <w:sz w:val="28"/>
          <w:szCs w:val="28"/>
          <w:lang w:eastAsia="en-US" w:bidi="ru-RU"/>
        </w:rPr>
      </w:pPr>
      <w:r w:rsidRPr="00BD2D75">
        <w:rPr>
          <w:rFonts w:eastAsia="Calibri"/>
          <w:bCs/>
          <w:sz w:val="28"/>
          <w:szCs w:val="28"/>
          <w:lang w:eastAsia="en-US" w:bidi="ru-RU"/>
        </w:rPr>
        <w:t>Основными правовыми актами, регулирующими отношения в сфере развития МСП, на федеральном уровне являются:</w:t>
      </w:r>
    </w:p>
    <w:p w:rsidR="00F46D96" w:rsidRPr="00BD2D75" w:rsidRDefault="00F46D96" w:rsidP="00F46D96">
      <w:pPr>
        <w:ind w:firstLine="709"/>
        <w:jc w:val="both"/>
        <w:rPr>
          <w:rFonts w:eastAsia="Calibri"/>
          <w:bCs/>
          <w:sz w:val="28"/>
          <w:szCs w:val="28"/>
          <w:lang w:eastAsia="en-US" w:bidi="ru-RU"/>
        </w:rPr>
      </w:pPr>
      <w:proofErr w:type="gramStart"/>
      <w:r w:rsidRPr="00BD2D75">
        <w:rPr>
          <w:rFonts w:eastAsia="Calibri"/>
          <w:bCs/>
          <w:sz w:val="28"/>
          <w:szCs w:val="28"/>
          <w:lang w:eastAsia="en-US" w:bidi="ru-RU"/>
        </w:rPr>
        <w:t>Федеральный закон от 24 июля 2007 года № 209-ФЗ «О развитии малого и среднего предпринимательства в Российской Федерации» (далее – Федеральный закон № 209-ФЗ), который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МСП, определяет понятия субъектов МСП, инфраструктуры поддержки субъектов МСП, виды и формы такой</w:t>
      </w:r>
      <w:proofErr w:type="gramEnd"/>
      <w:r w:rsidRPr="00BD2D75">
        <w:rPr>
          <w:rFonts w:eastAsia="Calibri"/>
          <w:bCs/>
          <w:sz w:val="28"/>
          <w:szCs w:val="28"/>
          <w:lang w:eastAsia="en-US" w:bidi="ru-RU"/>
        </w:rPr>
        <w:t xml:space="preserve"> поддержки;</w:t>
      </w:r>
    </w:p>
    <w:p w:rsidR="00F46D96" w:rsidRPr="00BD2D75" w:rsidRDefault="00F46D96" w:rsidP="00F46D96">
      <w:pPr>
        <w:ind w:firstLine="709"/>
        <w:jc w:val="both"/>
        <w:rPr>
          <w:rFonts w:eastAsia="Calibri"/>
          <w:bCs/>
          <w:sz w:val="28"/>
          <w:szCs w:val="28"/>
          <w:lang w:eastAsia="en-US" w:bidi="ru-RU"/>
        </w:rPr>
      </w:pPr>
      <w:r w:rsidRPr="00BD2D75">
        <w:rPr>
          <w:rFonts w:eastAsia="Calibri"/>
          <w:bCs/>
          <w:sz w:val="28"/>
          <w:szCs w:val="28"/>
          <w:lang w:eastAsia="en-US" w:bidi="ru-RU"/>
        </w:rPr>
        <w:t>Указ Президента Российской Федерации от 5 июня 2015 года № 287 «О мерах по дальнейшему развитию малого и среднего предпринимательства»;</w:t>
      </w:r>
    </w:p>
    <w:p w:rsidR="00F46D96" w:rsidRPr="00BD2D75" w:rsidRDefault="00F46D96" w:rsidP="00F46D96">
      <w:pPr>
        <w:ind w:firstLine="709"/>
        <w:jc w:val="both"/>
        <w:rPr>
          <w:rFonts w:eastAsia="Calibri"/>
          <w:bCs/>
          <w:sz w:val="28"/>
          <w:szCs w:val="28"/>
          <w:lang w:eastAsia="en-US" w:bidi="ru-RU"/>
        </w:rPr>
      </w:pPr>
      <w:r w:rsidRPr="00BD2D75">
        <w:rPr>
          <w:rFonts w:eastAsia="Calibri"/>
          <w:bCs/>
          <w:sz w:val="28"/>
          <w:szCs w:val="28"/>
          <w:lang w:eastAsia="en-US" w:bidi="ru-RU"/>
        </w:rPr>
        <w:t>распоряжение Правительства Российской Федерации от 2 июня 2016 года № 1083-р «Об утверждении Стратегии развития малого и среднего предпринимательства в Российской Федерации на период до 2030 года», являющееся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МСП.</w:t>
      </w:r>
    </w:p>
    <w:p w:rsidR="00F46D96" w:rsidRPr="00BD2D75" w:rsidRDefault="00F46D96" w:rsidP="00F46D96">
      <w:pPr>
        <w:ind w:firstLine="709"/>
        <w:jc w:val="both"/>
        <w:rPr>
          <w:rFonts w:eastAsia="Calibri"/>
          <w:sz w:val="28"/>
          <w:szCs w:val="28"/>
          <w:lang w:eastAsia="en-US"/>
        </w:rPr>
      </w:pPr>
      <w:r w:rsidRPr="00BD2D75">
        <w:rPr>
          <w:rFonts w:eastAsia="Calibri"/>
          <w:sz w:val="28"/>
          <w:szCs w:val="28"/>
          <w:lang w:eastAsia="en-US"/>
        </w:rPr>
        <w:t>В соответствии с Федеральным законом № 209-ФЗ поддержк</w:t>
      </w:r>
      <w:r w:rsidR="00404AE7" w:rsidRPr="00BD2D75">
        <w:rPr>
          <w:rFonts w:eastAsia="Calibri"/>
          <w:sz w:val="28"/>
          <w:szCs w:val="28"/>
          <w:lang w:eastAsia="en-US"/>
        </w:rPr>
        <w:t>ой</w:t>
      </w:r>
      <w:r w:rsidRPr="00BD2D75">
        <w:rPr>
          <w:rFonts w:eastAsia="Calibri"/>
          <w:sz w:val="28"/>
          <w:szCs w:val="28"/>
          <w:lang w:eastAsia="en-US"/>
        </w:rPr>
        <w:t xml:space="preserve"> субъектов МСП </w:t>
      </w:r>
      <w:r w:rsidR="00404AE7" w:rsidRPr="00BD2D75">
        <w:rPr>
          <w:rFonts w:eastAsia="Calibri"/>
          <w:sz w:val="28"/>
          <w:szCs w:val="28"/>
          <w:lang w:eastAsia="en-US"/>
        </w:rPr>
        <w:t>является</w:t>
      </w:r>
      <w:r w:rsidRPr="00BD2D75">
        <w:rPr>
          <w:rFonts w:eastAsia="Calibri"/>
          <w:sz w:val="28"/>
          <w:szCs w:val="28"/>
          <w:lang w:eastAsia="en-US"/>
        </w:rPr>
        <w:t xml:space="preserve"> деятельность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МСП, осуществляемая в целях развития МСП в соответствии с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МСП. </w:t>
      </w:r>
    </w:p>
    <w:p w:rsidR="00F46D96" w:rsidRPr="00BD2D75" w:rsidRDefault="00F46D96" w:rsidP="00F46D96">
      <w:pPr>
        <w:ind w:firstLine="709"/>
        <w:jc w:val="both"/>
        <w:rPr>
          <w:rFonts w:eastAsia="Calibri"/>
          <w:bCs/>
          <w:sz w:val="28"/>
          <w:szCs w:val="28"/>
          <w:lang w:eastAsia="en-US"/>
        </w:rPr>
      </w:pPr>
      <w:r w:rsidRPr="00BD2D75">
        <w:rPr>
          <w:rFonts w:eastAsia="Calibri"/>
          <w:bCs/>
          <w:sz w:val="28"/>
          <w:szCs w:val="28"/>
          <w:lang w:eastAsia="en-US"/>
        </w:rPr>
        <w:t xml:space="preserve">Согласно статье 9 Федерального закона № 209-ФЗ к одним из полномочий органов государственной власти Российской Федерации по вопросам развития субъектов </w:t>
      </w:r>
      <w:r w:rsidR="00FE597B">
        <w:rPr>
          <w:rFonts w:eastAsia="Calibri"/>
          <w:bCs/>
          <w:sz w:val="28"/>
          <w:szCs w:val="28"/>
          <w:lang w:eastAsia="en-US"/>
        </w:rPr>
        <w:t>МСП</w:t>
      </w:r>
      <w:r w:rsidRPr="00BD2D75">
        <w:rPr>
          <w:rFonts w:eastAsia="Calibri"/>
          <w:bCs/>
          <w:sz w:val="28"/>
          <w:szCs w:val="28"/>
          <w:lang w:eastAsia="en-US"/>
        </w:rPr>
        <w:t xml:space="preserve"> относятся следующие вопросы:</w:t>
      </w:r>
    </w:p>
    <w:p w:rsidR="00F46D96" w:rsidRPr="00BD2D75" w:rsidRDefault="00F46D96" w:rsidP="00F46D96">
      <w:pPr>
        <w:ind w:firstLine="709"/>
        <w:jc w:val="both"/>
        <w:rPr>
          <w:rFonts w:eastAsia="Calibri"/>
          <w:sz w:val="28"/>
          <w:szCs w:val="28"/>
          <w:lang w:eastAsia="en-US"/>
        </w:rPr>
      </w:pPr>
      <w:r w:rsidRPr="00BD2D75">
        <w:rPr>
          <w:rFonts w:eastAsia="Calibri"/>
          <w:sz w:val="28"/>
          <w:szCs w:val="28"/>
          <w:lang w:eastAsia="en-US"/>
        </w:rPr>
        <w:t xml:space="preserve">формирование и осуществление государственной политики в области развития </w:t>
      </w:r>
      <w:r w:rsidR="00FE597B">
        <w:rPr>
          <w:rFonts w:eastAsia="Calibri"/>
          <w:sz w:val="28"/>
          <w:szCs w:val="28"/>
          <w:lang w:eastAsia="en-US"/>
        </w:rPr>
        <w:t>МСП</w:t>
      </w:r>
      <w:r w:rsidRPr="00BD2D75">
        <w:rPr>
          <w:rFonts w:eastAsia="Calibri"/>
          <w:sz w:val="28"/>
          <w:szCs w:val="28"/>
          <w:lang w:eastAsia="en-US"/>
        </w:rPr>
        <w:t>;</w:t>
      </w:r>
    </w:p>
    <w:p w:rsidR="00F46D96" w:rsidRPr="00BD2D75" w:rsidRDefault="00F46D96" w:rsidP="00F46D96">
      <w:pPr>
        <w:ind w:firstLine="709"/>
        <w:jc w:val="both"/>
        <w:rPr>
          <w:rFonts w:eastAsia="Calibri"/>
          <w:sz w:val="28"/>
          <w:szCs w:val="28"/>
          <w:lang w:eastAsia="en-US"/>
        </w:rPr>
      </w:pPr>
      <w:r w:rsidRPr="00BD2D75">
        <w:rPr>
          <w:rFonts w:eastAsia="Calibri"/>
          <w:sz w:val="28"/>
          <w:szCs w:val="28"/>
          <w:lang w:eastAsia="en-US"/>
        </w:rPr>
        <w:t xml:space="preserve">определение принципов, приоритетных направлений, форм и видов поддержки субъектов </w:t>
      </w:r>
      <w:r w:rsidR="00FE597B">
        <w:rPr>
          <w:rFonts w:eastAsia="Calibri"/>
          <w:sz w:val="28"/>
          <w:szCs w:val="28"/>
          <w:lang w:eastAsia="en-US"/>
        </w:rPr>
        <w:t>МСП</w:t>
      </w:r>
      <w:r w:rsidRPr="00BD2D75">
        <w:rPr>
          <w:rFonts w:eastAsia="Calibri"/>
          <w:sz w:val="28"/>
          <w:szCs w:val="28"/>
          <w:lang w:eastAsia="en-US"/>
        </w:rPr>
        <w:t>;</w:t>
      </w:r>
    </w:p>
    <w:p w:rsidR="00F46D96" w:rsidRPr="00BD2D75" w:rsidRDefault="00F46D96" w:rsidP="00F46D96">
      <w:pPr>
        <w:ind w:firstLine="709"/>
        <w:jc w:val="both"/>
        <w:rPr>
          <w:rFonts w:eastAsia="Calibri"/>
          <w:sz w:val="28"/>
          <w:szCs w:val="28"/>
          <w:lang w:eastAsia="en-US"/>
        </w:rPr>
      </w:pPr>
      <w:r w:rsidRPr="00BD2D75">
        <w:rPr>
          <w:rFonts w:eastAsia="Calibri"/>
          <w:sz w:val="28"/>
          <w:szCs w:val="28"/>
          <w:lang w:eastAsia="en-US"/>
        </w:rPr>
        <w:t>разработка и реализация государственных программ (подпрограмм) Российской Федерации;</w:t>
      </w:r>
    </w:p>
    <w:p w:rsidR="00F46D96" w:rsidRPr="00BD2D75" w:rsidRDefault="00F46D96" w:rsidP="00F46D96">
      <w:pPr>
        <w:ind w:firstLine="709"/>
        <w:jc w:val="both"/>
        <w:rPr>
          <w:rFonts w:eastAsia="Calibri"/>
          <w:sz w:val="28"/>
          <w:szCs w:val="28"/>
          <w:lang w:eastAsia="en-US"/>
        </w:rPr>
      </w:pPr>
      <w:r w:rsidRPr="00BD2D75">
        <w:rPr>
          <w:rFonts w:eastAsia="Calibri"/>
          <w:sz w:val="28"/>
          <w:szCs w:val="28"/>
          <w:lang w:eastAsia="en-US"/>
        </w:rPr>
        <w:t xml:space="preserve">определение основных финансовых, экономических, социальных и иных показателей развития </w:t>
      </w:r>
      <w:r w:rsidR="00FE597B">
        <w:rPr>
          <w:rFonts w:eastAsia="Calibri"/>
          <w:sz w:val="28"/>
          <w:szCs w:val="28"/>
          <w:lang w:eastAsia="en-US"/>
        </w:rPr>
        <w:t>МСП</w:t>
      </w:r>
      <w:r w:rsidRPr="00BD2D75">
        <w:rPr>
          <w:rFonts w:eastAsia="Calibri"/>
          <w:sz w:val="28"/>
          <w:szCs w:val="28"/>
          <w:lang w:eastAsia="en-US"/>
        </w:rPr>
        <w:t xml:space="preserve"> и инфраструктуры поддержки субъектов </w:t>
      </w:r>
      <w:r w:rsidR="00FE597B">
        <w:rPr>
          <w:rFonts w:eastAsia="Calibri"/>
          <w:sz w:val="28"/>
          <w:szCs w:val="28"/>
          <w:lang w:eastAsia="en-US"/>
        </w:rPr>
        <w:t>МСП</w:t>
      </w:r>
      <w:r w:rsidRPr="00BD2D75">
        <w:rPr>
          <w:rFonts w:eastAsia="Calibri"/>
          <w:sz w:val="28"/>
          <w:szCs w:val="28"/>
          <w:lang w:eastAsia="en-US"/>
        </w:rPr>
        <w:t xml:space="preserve"> на долгосрочную, среднесрочную и краткосрочную перспективы на основе прогнозов социально-экономического развития Российской Федерации;</w:t>
      </w:r>
    </w:p>
    <w:p w:rsidR="00F46D96" w:rsidRPr="00BD2D75" w:rsidRDefault="00F46D96" w:rsidP="00F46D96">
      <w:pPr>
        <w:ind w:firstLine="709"/>
        <w:jc w:val="both"/>
        <w:rPr>
          <w:rFonts w:eastAsia="Calibri"/>
          <w:sz w:val="28"/>
          <w:szCs w:val="28"/>
          <w:lang w:eastAsia="en-US"/>
        </w:rPr>
      </w:pPr>
      <w:r w:rsidRPr="00BD2D75">
        <w:rPr>
          <w:rFonts w:eastAsia="Calibri"/>
          <w:sz w:val="28"/>
          <w:szCs w:val="28"/>
          <w:lang w:eastAsia="en-US"/>
        </w:rPr>
        <w:lastRenderedPageBreak/>
        <w:t xml:space="preserve">формирование инфраструктуры поддержки субъектов </w:t>
      </w:r>
      <w:r w:rsidR="00FE597B">
        <w:rPr>
          <w:rFonts w:eastAsia="Calibri"/>
          <w:sz w:val="28"/>
          <w:szCs w:val="28"/>
          <w:lang w:eastAsia="en-US"/>
        </w:rPr>
        <w:t>МСП</w:t>
      </w:r>
      <w:r w:rsidRPr="00BD2D75">
        <w:rPr>
          <w:rFonts w:eastAsia="Calibri"/>
          <w:sz w:val="28"/>
          <w:szCs w:val="28"/>
          <w:lang w:eastAsia="en-US"/>
        </w:rPr>
        <w:t xml:space="preserve"> и обеспечение ее деятельности.</w:t>
      </w:r>
    </w:p>
    <w:p w:rsidR="00404AE7" w:rsidRPr="00BD2D75" w:rsidRDefault="00404AE7" w:rsidP="00404AE7">
      <w:pPr>
        <w:ind w:firstLine="709"/>
        <w:jc w:val="both"/>
        <w:rPr>
          <w:rFonts w:eastAsia="Calibri"/>
          <w:sz w:val="28"/>
          <w:szCs w:val="28"/>
          <w:lang w:eastAsia="en-US" w:bidi="ru-RU"/>
        </w:rPr>
      </w:pPr>
      <w:r w:rsidRPr="00BD2D75">
        <w:rPr>
          <w:rFonts w:eastAsia="Calibri"/>
          <w:sz w:val="28"/>
          <w:szCs w:val="28"/>
          <w:lang w:eastAsia="en-US" w:bidi="ru-RU"/>
        </w:rPr>
        <w:t>Частью 1 статьи 17 Федерального закона № 209-ФЗ предусмотрено, что оказание финансовой поддержки субъектам МСП и организациям, образующим инфраструктуру поддержки субъектов МСП, осуществляется в соответствии с законодательством Российской Федерации за счет субсидий из федерального бюджета, средств бюджетов субъектов Российской Федерации, средств местных бюджетов.</w:t>
      </w:r>
    </w:p>
    <w:p w:rsidR="00404AE7" w:rsidRPr="00BD2D75" w:rsidRDefault="00404AE7" w:rsidP="00404AE7">
      <w:pPr>
        <w:ind w:firstLine="709"/>
        <w:jc w:val="both"/>
        <w:rPr>
          <w:rFonts w:eastAsia="Calibri"/>
          <w:sz w:val="28"/>
          <w:szCs w:val="28"/>
          <w:lang w:eastAsia="en-US"/>
        </w:rPr>
      </w:pPr>
      <w:proofErr w:type="gramStart"/>
      <w:r w:rsidRPr="00BD2D75">
        <w:rPr>
          <w:rFonts w:eastAsia="Calibri"/>
          <w:sz w:val="28"/>
          <w:szCs w:val="28"/>
          <w:lang w:eastAsia="en-US"/>
        </w:rPr>
        <w:t xml:space="preserve">В целях реализации полномочий, установленных </w:t>
      </w:r>
      <w:r w:rsidRPr="00BD2D75">
        <w:rPr>
          <w:rFonts w:eastAsia="Calibri"/>
          <w:bCs/>
          <w:sz w:val="28"/>
          <w:szCs w:val="28"/>
          <w:lang w:eastAsia="en-US"/>
        </w:rPr>
        <w:t>Федеральным законом № 209-ФЗ, в крае принят Закон края от 29 мая 2013 года № 284 «О развитии малого и среднего предпринимательства в Хабаровском крае»</w:t>
      </w:r>
      <w:r w:rsidR="00FE597B">
        <w:rPr>
          <w:rFonts w:eastAsia="Calibri"/>
          <w:bCs/>
          <w:sz w:val="28"/>
          <w:szCs w:val="28"/>
          <w:lang w:eastAsia="en-US"/>
        </w:rPr>
        <w:t xml:space="preserve"> (далее – Закон края № 284)</w:t>
      </w:r>
      <w:r w:rsidRPr="00BD2D75">
        <w:rPr>
          <w:rFonts w:eastAsia="Calibri"/>
          <w:bCs/>
          <w:sz w:val="28"/>
          <w:szCs w:val="28"/>
          <w:lang w:eastAsia="en-US"/>
        </w:rPr>
        <w:t xml:space="preserve">, которым </w:t>
      </w:r>
      <w:r w:rsidRPr="00BD2D75">
        <w:rPr>
          <w:rFonts w:eastAsia="Calibri"/>
          <w:sz w:val="28"/>
          <w:szCs w:val="28"/>
          <w:lang w:eastAsia="en-US"/>
        </w:rPr>
        <w:t>регулируются отношения, возникающие между органами государственной власти края, организациями, образующими инфраструктуру поддержки субъектов МСП, юридическими лицами и индивидуальными предпринимателями, а также определены формы поддержки субъектов МСП.</w:t>
      </w:r>
      <w:proofErr w:type="gramEnd"/>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Законом края № 284 определены принципы, условия, формы и виды поддержки субъектов МСП, источники и ресурсы поддержки, а также иные меры, направленные на развитие МСП в крае.</w:t>
      </w:r>
    </w:p>
    <w:p w:rsidR="00A251A9" w:rsidRPr="00BD2D75" w:rsidRDefault="00A251A9" w:rsidP="00A251A9">
      <w:pPr>
        <w:ind w:firstLine="709"/>
        <w:jc w:val="both"/>
        <w:rPr>
          <w:rFonts w:eastAsia="Calibri"/>
          <w:color w:val="000000"/>
          <w:sz w:val="28"/>
          <w:szCs w:val="28"/>
          <w:lang w:eastAsia="en-US"/>
        </w:rPr>
      </w:pPr>
      <w:r w:rsidRPr="00BD2D75">
        <w:rPr>
          <w:rFonts w:eastAsia="Calibri"/>
          <w:sz w:val="28"/>
          <w:szCs w:val="28"/>
          <w:lang w:eastAsia="en-US"/>
        </w:rPr>
        <w:t>Частями 1 и 2 статьи 16 Федерального закона № 209-</w:t>
      </w:r>
      <w:r w:rsidRPr="00BD2D75">
        <w:rPr>
          <w:rFonts w:eastAsia="Calibri"/>
          <w:color w:val="000000"/>
          <w:sz w:val="28"/>
          <w:szCs w:val="28"/>
          <w:lang w:eastAsia="en-US"/>
        </w:rPr>
        <w:t>ФЗ установлено, что поддержка субъектов МСП и организаций, образующих инфраструктуру поддержки субъектов МСП, включает в себя, в том числе финансовую, имущественную, информационную, консультационную поддержку таких субъектов. При этом условия и порядок оказания поддержки устанавливаются нормативными правовыми актами Российской Федерации, нормативными правовыми актами субъектов Российской Федерации,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
    <w:p w:rsidR="00404AE7" w:rsidRPr="00BD2D75" w:rsidRDefault="00404AE7" w:rsidP="00404AE7">
      <w:pPr>
        <w:widowControl w:val="0"/>
        <w:tabs>
          <w:tab w:val="left" w:pos="709"/>
        </w:tabs>
        <w:ind w:firstLine="709"/>
        <w:jc w:val="both"/>
        <w:rPr>
          <w:rFonts w:eastAsia="Calibri"/>
          <w:sz w:val="28"/>
          <w:szCs w:val="28"/>
        </w:rPr>
      </w:pPr>
      <w:r w:rsidRPr="00BD2D75">
        <w:rPr>
          <w:rFonts w:eastAsia="Calibri"/>
          <w:sz w:val="28"/>
          <w:szCs w:val="28"/>
        </w:rPr>
        <w:t xml:space="preserve">В соответствии с Федеральным законом № 209-ФЗ в целях устойчивого развития МСП в крае </w:t>
      </w:r>
      <w:r w:rsidR="00A07E15" w:rsidRPr="00BD2D75">
        <w:rPr>
          <w:rFonts w:eastAsia="Calibri"/>
          <w:sz w:val="28"/>
          <w:szCs w:val="28"/>
        </w:rPr>
        <w:t>принята</w:t>
      </w:r>
      <w:r w:rsidRPr="00BD2D75">
        <w:rPr>
          <w:rFonts w:eastAsia="Calibri"/>
          <w:sz w:val="28"/>
          <w:szCs w:val="28"/>
        </w:rPr>
        <w:t xml:space="preserve"> Государственная программа края, </w:t>
      </w:r>
      <w:proofErr w:type="gramStart"/>
      <w:r w:rsidRPr="00BD2D75">
        <w:rPr>
          <w:rFonts w:eastAsia="Calibri"/>
          <w:sz w:val="28"/>
          <w:szCs w:val="28"/>
        </w:rPr>
        <w:t>цели</w:t>
      </w:r>
      <w:proofErr w:type="gramEnd"/>
      <w:r w:rsidRPr="00BD2D75">
        <w:rPr>
          <w:rFonts w:eastAsia="Calibri"/>
          <w:sz w:val="28"/>
          <w:szCs w:val="28"/>
        </w:rPr>
        <w:t xml:space="preserve"> и задачи которой соответствуют основным направлениям указов Президента Российской Федерации от 07 мая 2012 года № 596 «О долгосрочной государственной экономической политике», от 14 ноября 2017 года № 548 «Об оценке эффективности деятельности органов исполнительной власти субъектов Российской Федерации», Концепции долгосрочного социально-экономического развития Российской </w:t>
      </w:r>
      <w:proofErr w:type="gramStart"/>
      <w:r w:rsidRPr="00BD2D75">
        <w:rPr>
          <w:rFonts w:eastAsia="Calibri"/>
          <w:sz w:val="28"/>
          <w:szCs w:val="28"/>
        </w:rPr>
        <w:t>Федерации на период до 2020 года, утвержденной Распоряжением Правительства Российской Федерации от 17 ноября 2008 года № 1662-р, Стратегии социального и экономического развития края на период до 2030 года, утвержденной постановлением Правительства края от 13 июня 2018 года № 215-пр, Основным направлениям деятельности Правительства края на период 2014 – 2018 годов, утвержденным распоряжением Правительства края от 25 февраля 2014 года № 107-рп.</w:t>
      </w:r>
      <w:proofErr w:type="gramEnd"/>
    </w:p>
    <w:p w:rsidR="00404AE7" w:rsidRPr="00BD2D75" w:rsidRDefault="00A251A9" w:rsidP="00404AE7">
      <w:pPr>
        <w:ind w:firstLine="709"/>
        <w:jc w:val="both"/>
        <w:rPr>
          <w:rFonts w:eastAsia="Calibri"/>
          <w:color w:val="000000"/>
          <w:sz w:val="28"/>
          <w:szCs w:val="28"/>
          <w:lang w:eastAsia="en-US"/>
        </w:rPr>
      </w:pPr>
      <w:r w:rsidRPr="00BD2D75">
        <w:rPr>
          <w:rFonts w:eastAsia="Calibri"/>
          <w:sz w:val="28"/>
          <w:szCs w:val="28"/>
          <w:lang w:eastAsia="en-US"/>
        </w:rPr>
        <w:lastRenderedPageBreak/>
        <w:t xml:space="preserve">Вместе с тем, </w:t>
      </w:r>
      <w:r w:rsidR="00404AE7" w:rsidRPr="00BD2D75">
        <w:rPr>
          <w:rFonts w:eastAsia="Calibri"/>
          <w:color w:val="000000"/>
          <w:sz w:val="28"/>
          <w:szCs w:val="28"/>
          <w:lang w:eastAsia="en-US"/>
        </w:rPr>
        <w:t>целевые показатели, в том числе идентичные, установленные вышеуказанными нормативными правовыми актами, между собой не взаимоувязаны, информация о показателях приведена в таблице 1.</w:t>
      </w:r>
    </w:p>
    <w:p w:rsidR="00404AE7" w:rsidRPr="00BD2D75" w:rsidRDefault="00404AE7" w:rsidP="00404AE7">
      <w:pPr>
        <w:ind w:firstLine="709"/>
        <w:jc w:val="right"/>
        <w:rPr>
          <w:rFonts w:eastAsia="Calibri"/>
          <w:color w:val="000000"/>
          <w:sz w:val="28"/>
          <w:szCs w:val="28"/>
          <w:lang w:eastAsia="en-US"/>
        </w:rPr>
      </w:pPr>
      <w:r w:rsidRPr="00BD2D75">
        <w:rPr>
          <w:rFonts w:eastAsia="Calibri"/>
          <w:color w:val="000000"/>
          <w:sz w:val="28"/>
          <w:szCs w:val="28"/>
          <w:lang w:eastAsia="en-US"/>
        </w:rPr>
        <w:t>таблица 1</w:t>
      </w:r>
    </w:p>
    <w:tbl>
      <w:tblPr>
        <w:tblStyle w:val="16"/>
        <w:tblW w:w="9571" w:type="dxa"/>
        <w:tblLayout w:type="fixed"/>
        <w:tblLook w:val="04A0" w:firstRow="1" w:lastRow="0" w:firstColumn="1" w:lastColumn="0" w:noHBand="0" w:noVBand="1"/>
      </w:tblPr>
      <w:tblGrid>
        <w:gridCol w:w="3794"/>
        <w:gridCol w:w="1984"/>
        <w:gridCol w:w="1843"/>
        <w:gridCol w:w="1950"/>
      </w:tblGrid>
      <w:tr w:rsidR="00404AE7" w:rsidRPr="00BD2D75" w:rsidTr="00404AE7">
        <w:tc>
          <w:tcPr>
            <w:tcW w:w="3794" w:type="dxa"/>
            <w:vMerge w:val="restart"/>
            <w:vAlign w:val="center"/>
          </w:tcPr>
          <w:p w:rsidR="00404AE7" w:rsidRPr="00BD2D75" w:rsidRDefault="00FE597B" w:rsidP="00404AE7">
            <w:pPr>
              <w:jc w:val="center"/>
              <w:rPr>
                <w:color w:val="000000"/>
                <w:lang w:eastAsia="en-US"/>
              </w:rPr>
            </w:pPr>
            <w:r w:rsidRPr="00BD2D75">
              <w:rPr>
                <w:color w:val="000000"/>
                <w:lang w:eastAsia="en-US"/>
              </w:rPr>
              <w:t xml:space="preserve">Наименование </w:t>
            </w:r>
            <w:r w:rsidR="00404AE7" w:rsidRPr="00BD2D75">
              <w:rPr>
                <w:color w:val="000000"/>
                <w:lang w:eastAsia="en-US"/>
              </w:rPr>
              <w:t>показателя</w:t>
            </w:r>
          </w:p>
        </w:tc>
        <w:tc>
          <w:tcPr>
            <w:tcW w:w="5777" w:type="dxa"/>
            <w:gridSpan w:val="3"/>
            <w:vAlign w:val="center"/>
          </w:tcPr>
          <w:p w:rsidR="00404AE7" w:rsidRPr="00BD2D75" w:rsidRDefault="00FE597B" w:rsidP="00404AE7">
            <w:pPr>
              <w:jc w:val="center"/>
              <w:rPr>
                <w:color w:val="000000"/>
                <w:lang w:eastAsia="en-US"/>
              </w:rPr>
            </w:pPr>
            <w:r w:rsidRPr="00BD2D75">
              <w:rPr>
                <w:color w:val="000000"/>
                <w:lang w:eastAsia="en-US"/>
              </w:rPr>
              <w:t xml:space="preserve">Значение </w:t>
            </w:r>
            <w:r w:rsidR="00404AE7" w:rsidRPr="00BD2D75">
              <w:rPr>
                <w:color w:val="000000"/>
                <w:lang w:eastAsia="en-US"/>
              </w:rPr>
              <w:t>показателя</w:t>
            </w:r>
          </w:p>
        </w:tc>
      </w:tr>
      <w:tr w:rsidR="00404AE7" w:rsidRPr="00BD2D75" w:rsidTr="00404AE7">
        <w:tc>
          <w:tcPr>
            <w:tcW w:w="3794" w:type="dxa"/>
            <w:vMerge/>
            <w:vAlign w:val="center"/>
          </w:tcPr>
          <w:p w:rsidR="00404AE7" w:rsidRPr="00BD2D75" w:rsidRDefault="00404AE7" w:rsidP="00404AE7">
            <w:pPr>
              <w:jc w:val="center"/>
              <w:rPr>
                <w:color w:val="000000"/>
                <w:lang w:eastAsia="en-US"/>
              </w:rPr>
            </w:pPr>
          </w:p>
        </w:tc>
        <w:tc>
          <w:tcPr>
            <w:tcW w:w="1984" w:type="dxa"/>
            <w:vAlign w:val="center"/>
          </w:tcPr>
          <w:p w:rsidR="00404AE7" w:rsidRPr="00BD2D75" w:rsidRDefault="00FE597B" w:rsidP="00404AE7">
            <w:pPr>
              <w:jc w:val="center"/>
              <w:rPr>
                <w:color w:val="000000"/>
                <w:lang w:eastAsia="en-US"/>
              </w:rPr>
            </w:pPr>
            <w:r w:rsidRPr="00BD2D75">
              <w:rPr>
                <w:color w:val="000000"/>
                <w:lang w:eastAsia="en-US"/>
              </w:rPr>
              <w:t xml:space="preserve">Государственная </w:t>
            </w:r>
            <w:r w:rsidR="00404AE7" w:rsidRPr="00BD2D75">
              <w:rPr>
                <w:color w:val="000000"/>
                <w:lang w:eastAsia="en-US"/>
              </w:rPr>
              <w:t>программа</w:t>
            </w:r>
          </w:p>
          <w:p w:rsidR="00404AE7" w:rsidRPr="00BD2D75" w:rsidRDefault="00404AE7" w:rsidP="00404AE7">
            <w:pPr>
              <w:jc w:val="center"/>
              <w:rPr>
                <w:color w:val="000000"/>
                <w:lang w:eastAsia="en-US"/>
              </w:rPr>
            </w:pPr>
            <w:r w:rsidRPr="00BD2D75">
              <w:rPr>
                <w:color w:val="000000"/>
                <w:lang w:eastAsia="en-US"/>
              </w:rPr>
              <w:t>края</w:t>
            </w:r>
          </w:p>
        </w:tc>
        <w:tc>
          <w:tcPr>
            <w:tcW w:w="1843" w:type="dxa"/>
            <w:vAlign w:val="center"/>
          </w:tcPr>
          <w:p w:rsidR="00404AE7" w:rsidRPr="00BD2D75" w:rsidRDefault="00FE597B" w:rsidP="00404AE7">
            <w:pPr>
              <w:jc w:val="center"/>
              <w:rPr>
                <w:color w:val="000000"/>
                <w:lang w:eastAsia="en-US"/>
              </w:rPr>
            </w:pPr>
            <w:r w:rsidRPr="00BD2D75">
              <w:rPr>
                <w:color w:val="000000"/>
                <w:lang w:eastAsia="en-US"/>
              </w:rPr>
              <w:t xml:space="preserve">Основные </w:t>
            </w:r>
            <w:r w:rsidR="00404AE7" w:rsidRPr="00BD2D75">
              <w:rPr>
                <w:color w:val="000000"/>
                <w:lang w:eastAsia="en-US"/>
              </w:rPr>
              <w:t>направления</w:t>
            </w:r>
          </w:p>
          <w:p w:rsidR="00404AE7" w:rsidRPr="00BD2D75" w:rsidRDefault="00404AE7" w:rsidP="00404AE7">
            <w:pPr>
              <w:jc w:val="center"/>
              <w:rPr>
                <w:color w:val="000000"/>
                <w:lang w:eastAsia="en-US"/>
              </w:rPr>
            </w:pPr>
            <w:r w:rsidRPr="00BD2D75">
              <w:rPr>
                <w:color w:val="000000"/>
                <w:lang w:eastAsia="en-US"/>
              </w:rPr>
              <w:t>деятельности Правительства края</w:t>
            </w:r>
          </w:p>
        </w:tc>
        <w:tc>
          <w:tcPr>
            <w:tcW w:w="1950" w:type="dxa"/>
            <w:vAlign w:val="center"/>
          </w:tcPr>
          <w:p w:rsidR="00404AE7" w:rsidRPr="00BD2D75" w:rsidRDefault="00404AE7" w:rsidP="00404AE7">
            <w:pPr>
              <w:jc w:val="center"/>
              <w:rPr>
                <w:color w:val="000000"/>
                <w:lang w:eastAsia="en-US"/>
              </w:rPr>
            </w:pPr>
            <w:r w:rsidRPr="00BD2D75">
              <w:rPr>
                <w:color w:val="000000"/>
                <w:lang w:eastAsia="en-US"/>
              </w:rPr>
              <w:t>Стратегия социального и экономического развития края на период до 2030 года</w:t>
            </w:r>
          </w:p>
        </w:tc>
      </w:tr>
      <w:tr w:rsidR="00404AE7" w:rsidRPr="00BD2D75" w:rsidTr="00404AE7">
        <w:tc>
          <w:tcPr>
            <w:tcW w:w="3794" w:type="dxa"/>
          </w:tcPr>
          <w:p w:rsidR="00404AE7" w:rsidRPr="00BD2D75" w:rsidRDefault="00FE597B" w:rsidP="00FE597B">
            <w:pPr>
              <w:rPr>
                <w:color w:val="000000"/>
                <w:lang w:eastAsia="en-US"/>
              </w:rPr>
            </w:pPr>
            <w:r w:rsidRPr="00BD2D75">
              <w:rPr>
                <w:color w:val="000000"/>
                <w:lang w:eastAsia="en-US"/>
              </w:rPr>
              <w:t xml:space="preserve">Оборот </w:t>
            </w:r>
            <w:r w:rsidR="00404AE7" w:rsidRPr="00BD2D75">
              <w:rPr>
                <w:color w:val="000000"/>
                <w:lang w:eastAsia="en-US"/>
              </w:rPr>
              <w:t xml:space="preserve">продукции, производимой малыми предприятиями, в том числе </w:t>
            </w:r>
            <w:proofErr w:type="spellStart"/>
            <w:r w:rsidR="00404AE7" w:rsidRPr="00BD2D75">
              <w:rPr>
                <w:color w:val="000000"/>
                <w:lang w:eastAsia="en-US"/>
              </w:rPr>
              <w:t>микропредприятиями</w:t>
            </w:r>
            <w:proofErr w:type="spellEnd"/>
            <w:r w:rsidR="00404AE7" w:rsidRPr="00BD2D75">
              <w:rPr>
                <w:color w:val="000000"/>
                <w:lang w:eastAsia="en-US"/>
              </w:rPr>
              <w:t>, и индивидуальными предпринимателями</w:t>
            </w:r>
          </w:p>
        </w:tc>
        <w:tc>
          <w:tcPr>
            <w:tcW w:w="1984" w:type="dxa"/>
            <w:vAlign w:val="center"/>
          </w:tcPr>
          <w:p w:rsidR="00404AE7" w:rsidRPr="00BD2D75" w:rsidRDefault="00404AE7" w:rsidP="00404AE7">
            <w:pPr>
              <w:ind w:firstLine="33"/>
              <w:jc w:val="center"/>
              <w:rPr>
                <w:color w:val="000000"/>
                <w:lang w:eastAsia="en-US"/>
              </w:rPr>
            </w:pPr>
            <w:r w:rsidRPr="00BD2D75">
              <w:rPr>
                <w:color w:val="000000"/>
                <w:lang w:eastAsia="en-US"/>
              </w:rPr>
              <w:t>612,0</w:t>
            </w:r>
          </w:p>
          <w:p w:rsidR="00404AE7" w:rsidRPr="00BD2D75" w:rsidRDefault="00404AE7" w:rsidP="00404AE7">
            <w:pPr>
              <w:ind w:firstLine="33"/>
              <w:jc w:val="center"/>
              <w:rPr>
                <w:color w:val="000000"/>
                <w:lang w:eastAsia="en-US"/>
              </w:rPr>
            </w:pPr>
            <w:r w:rsidRPr="00BD2D75">
              <w:rPr>
                <w:color w:val="000000"/>
                <w:lang w:eastAsia="en-US"/>
              </w:rPr>
              <w:t>млрд. рублей</w:t>
            </w:r>
          </w:p>
        </w:tc>
        <w:tc>
          <w:tcPr>
            <w:tcW w:w="1843" w:type="dxa"/>
            <w:vAlign w:val="center"/>
          </w:tcPr>
          <w:p w:rsidR="00404AE7" w:rsidRPr="00BD2D75" w:rsidRDefault="00404AE7" w:rsidP="00404AE7">
            <w:pPr>
              <w:ind w:firstLine="33"/>
              <w:jc w:val="center"/>
              <w:rPr>
                <w:color w:val="000000"/>
                <w:lang w:eastAsia="en-US"/>
              </w:rPr>
            </w:pPr>
            <w:r w:rsidRPr="00BD2D75">
              <w:rPr>
                <w:color w:val="000000"/>
                <w:lang w:eastAsia="en-US"/>
              </w:rPr>
              <w:t>394,2</w:t>
            </w:r>
          </w:p>
          <w:p w:rsidR="00404AE7" w:rsidRPr="00BD2D75" w:rsidRDefault="00404AE7" w:rsidP="00404AE7">
            <w:pPr>
              <w:ind w:firstLine="33"/>
              <w:jc w:val="center"/>
              <w:rPr>
                <w:color w:val="000000"/>
                <w:lang w:eastAsia="en-US"/>
              </w:rPr>
            </w:pPr>
            <w:r w:rsidRPr="00BD2D75">
              <w:rPr>
                <w:color w:val="000000"/>
                <w:lang w:eastAsia="en-US"/>
              </w:rPr>
              <w:t>млрд. рублей</w:t>
            </w:r>
          </w:p>
        </w:tc>
        <w:tc>
          <w:tcPr>
            <w:tcW w:w="1950" w:type="dxa"/>
            <w:vAlign w:val="center"/>
          </w:tcPr>
          <w:p w:rsidR="00404AE7" w:rsidRPr="00BD2D75" w:rsidRDefault="00404AE7" w:rsidP="00404AE7">
            <w:pPr>
              <w:ind w:firstLine="33"/>
              <w:jc w:val="center"/>
              <w:rPr>
                <w:color w:val="000000"/>
                <w:lang w:eastAsia="en-US"/>
              </w:rPr>
            </w:pPr>
            <w:r w:rsidRPr="00BD2D75">
              <w:rPr>
                <w:color w:val="000000"/>
                <w:lang w:eastAsia="en-US"/>
              </w:rPr>
              <w:t>отсутствует</w:t>
            </w:r>
          </w:p>
        </w:tc>
      </w:tr>
      <w:tr w:rsidR="00404AE7" w:rsidRPr="00BD2D75" w:rsidTr="00404AE7">
        <w:tc>
          <w:tcPr>
            <w:tcW w:w="3794" w:type="dxa"/>
          </w:tcPr>
          <w:p w:rsidR="00404AE7" w:rsidRPr="00BD2D75" w:rsidRDefault="00FE597B" w:rsidP="00FE597B">
            <w:pPr>
              <w:rPr>
                <w:color w:val="000000"/>
                <w:lang w:eastAsia="en-US"/>
              </w:rPr>
            </w:pPr>
            <w:r w:rsidRPr="00BD2D75">
              <w:rPr>
                <w:color w:val="000000"/>
                <w:lang w:eastAsia="en-US"/>
              </w:rPr>
              <w:t xml:space="preserve">Ежегодный </w:t>
            </w:r>
            <w:r w:rsidR="00404AE7" w:rsidRPr="00BD2D75">
              <w:rPr>
                <w:color w:val="000000"/>
                <w:lang w:eastAsia="en-US"/>
              </w:rPr>
              <w:t xml:space="preserve">прирост оборота продукции и услуг, производимых малыми предприятиями, в том числе </w:t>
            </w:r>
            <w:proofErr w:type="spellStart"/>
            <w:r w:rsidR="00404AE7" w:rsidRPr="00BD2D75">
              <w:rPr>
                <w:color w:val="000000"/>
                <w:lang w:eastAsia="en-US"/>
              </w:rPr>
              <w:t>микропредприятиями</w:t>
            </w:r>
            <w:proofErr w:type="spellEnd"/>
            <w:r w:rsidR="00404AE7" w:rsidRPr="00BD2D75">
              <w:rPr>
                <w:color w:val="000000"/>
                <w:lang w:eastAsia="en-US"/>
              </w:rPr>
              <w:t xml:space="preserve"> и индивидуальными предпринимателями</w:t>
            </w:r>
          </w:p>
        </w:tc>
        <w:tc>
          <w:tcPr>
            <w:tcW w:w="1984" w:type="dxa"/>
            <w:vAlign w:val="center"/>
          </w:tcPr>
          <w:p w:rsidR="00404AE7" w:rsidRPr="00BD2D75" w:rsidRDefault="00404AE7" w:rsidP="00404AE7">
            <w:pPr>
              <w:ind w:firstLine="33"/>
              <w:jc w:val="center"/>
              <w:rPr>
                <w:color w:val="000000"/>
                <w:lang w:eastAsia="en-US"/>
              </w:rPr>
            </w:pPr>
            <w:r w:rsidRPr="00BD2D75">
              <w:rPr>
                <w:color w:val="000000"/>
                <w:lang w:eastAsia="en-US"/>
              </w:rPr>
              <w:t>26,1</w:t>
            </w:r>
          </w:p>
          <w:p w:rsidR="00404AE7" w:rsidRPr="00BD2D75" w:rsidRDefault="00404AE7" w:rsidP="00404AE7">
            <w:pPr>
              <w:ind w:firstLine="33"/>
              <w:jc w:val="center"/>
              <w:rPr>
                <w:color w:val="000000"/>
                <w:lang w:eastAsia="en-US"/>
              </w:rPr>
            </w:pPr>
            <w:r w:rsidRPr="00BD2D75">
              <w:rPr>
                <w:color w:val="000000"/>
                <w:lang w:eastAsia="en-US"/>
              </w:rPr>
              <w:t>процента</w:t>
            </w:r>
          </w:p>
        </w:tc>
        <w:tc>
          <w:tcPr>
            <w:tcW w:w="1843" w:type="dxa"/>
            <w:vAlign w:val="center"/>
          </w:tcPr>
          <w:p w:rsidR="00404AE7" w:rsidRPr="00BD2D75" w:rsidRDefault="00404AE7" w:rsidP="00404AE7">
            <w:pPr>
              <w:ind w:firstLine="33"/>
              <w:jc w:val="center"/>
              <w:rPr>
                <w:color w:val="000000"/>
                <w:lang w:eastAsia="en-US"/>
              </w:rPr>
            </w:pPr>
            <w:r w:rsidRPr="00BD2D75">
              <w:rPr>
                <w:color w:val="000000"/>
                <w:lang w:eastAsia="en-US"/>
              </w:rPr>
              <w:t>6,0</w:t>
            </w:r>
          </w:p>
          <w:p w:rsidR="00404AE7" w:rsidRPr="00BD2D75" w:rsidRDefault="00404AE7" w:rsidP="00404AE7">
            <w:pPr>
              <w:ind w:firstLine="33"/>
              <w:jc w:val="center"/>
              <w:rPr>
                <w:color w:val="000000"/>
                <w:lang w:eastAsia="en-US"/>
              </w:rPr>
            </w:pPr>
            <w:r w:rsidRPr="00BD2D75">
              <w:rPr>
                <w:color w:val="000000"/>
                <w:lang w:eastAsia="en-US"/>
              </w:rPr>
              <w:t>процента</w:t>
            </w:r>
          </w:p>
        </w:tc>
        <w:tc>
          <w:tcPr>
            <w:tcW w:w="1950" w:type="dxa"/>
            <w:vAlign w:val="center"/>
          </w:tcPr>
          <w:p w:rsidR="00404AE7" w:rsidRPr="00BD2D75" w:rsidRDefault="00404AE7" w:rsidP="00404AE7">
            <w:pPr>
              <w:ind w:firstLine="33"/>
              <w:jc w:val="center"/>
              <w:rPr>
                <w:color w:val="000000"/>
                <w:lang w:eastAsia="en-US"/>
              </w:rPr>
            </w:pPr>
            <w:r w:rsidRPr="00BD2D75">
              <w:rPr>
                <w:color w:val="000000"/>
                <w:lang w:eastAsia="en-US"/>
              </w:rPr>
              <w:t>отсутствует</w:t>
            </w:r>
          </w:p>
        </w:tc>
      </w:tr>
      <w:tr w:rsidR="00404AE7" w:rsidRPr="00BD2D75" w:rsidTr="00404AE7">
        <w:tc>
          <w:tcPr>
            <w:tcW w:w="3794" w:type="dxa"/>
          </w:tcPr>
          <w:p w:rsidR="00404AE7" w:rsidRPr="00BD2D75" w:rsidRDefault="00FE597B" w:rsidP="00FE597B">
            <w:pPr>
              <w:rPr>
                <w:color w:val="000000"/>
                <w:lang w:eastAsia="en-US"/>
              </w:rPr>
            </w:pPr>
            <w:r w:rsidRPr="00BD2D75">
              <w:rPr>
                <w:color w:val="000000"/>
                <w:lang w:eastAsia="en-US"/>
              </w:rPr>
              <w:t xml:space="preserve">Ежегодный </w:t>
            </w:r>
            <w:r w:rsidR="00404AE7" w:rsidRPr="00BD2D75">
              <w:rPr>
                <w:color w:val="000000"/>
                <w:lang w:eastAsia="en-US"/>
              </w:rPr>
              <w:t>прирост количества субъектов МСП, осуществляющих деятельность на территории края</w:t>
            </w:r>
          </w:p>
        </w:tc>
        <w:tc>
          <w:tcPr>
            <w:tcW w:w="1984" w:type="dxa"/>
            <w:vAlign w:val="center"/>
          </w:tcPr>
          <w:p w:rsidR="00404AE7" w:rsidRPr="00BD2D75" w:rsidRDefault="00404AE7" w:rsidP="00404AE7">
            <w:pPr>
              <w:ind w:firstLine="33"/>
              <w:jc w:val="center"/>
              <w:rPr>
                <w:color w:val="000000"/>
                <w:lang w:eastAsia="en-US"/>
              </w:rPr>
            </w:pPr>
            <w:r w:rsidRPr="00BD2D75">
              <w:rPr>
                <w:color w:val="000000"/>
                <w:lang w:eastAsia="en-US"/>
              </w:rPr>
              <w:t>отсутствует</w:t>
            </w:r>
          </w:p>
        </w:tc>
        <w:tc>
          <w:tcPr>
            <w:tcW w:w="1843" w:type="dxa"/>
            <w:vAlign w:val="center"/>
          </w:tcPr>
          <w:p w:rsidR="00404AE7" w:rsidRPr="00BD2D75" w:rsidRDefault="00404AE7" w:rsidP="00404AE7">
            <w:pPr>
              <w:ind w:firstLine="33"/>
              <w:jc w:val="center"/>
              <w:rPr>
                <w:color w:val="000000"/>
                <w:lang w:eastAsia="en-US"/>
              </w:rPr>
            </w:pPr>
            <w:r w:rsidRPr="00BD2D75">
              <w:rPr>
                <w:color w:val="000000"/>
                <w:lang w:eastAsia="en-US"/>
              </w:rPr>
              <w:t>3,1</w:t>
            </w:r>
          </w:p>
          <w:p w:rsidR="00404AE7" w:rsidRPr="00BD2D75" w:rsidRDefault="00404AE7" w:rsidP="00404AE7">
            <w:pPr>
              <w:ind w:firstLine="33"/>
              <w:jc w:val="center"/>
              <w:rPr>
                <w:color w:val="000000"/>
                <w:lang w:eastAsia="en-US"/>
              </w:rPr>
            </w:pPr>
            <w:r w:rsidRPr="00BD2D75">
              <w:rPr>
                <w:color w:val="000000"/>
                <w:lang w:eastAsia="en-US"/>
              </w:rPr>
              <w:t>процента</w:t>
            </w:r>
          </w:p>
        </w:tc>
        <w:tc>
          <w:tcPr>
            <w:tcW w:w="1950" w:type="dxa"/>
            <w:vAlign w:val="center"/>
          </w:tcPr>
          <w:p w:rsidR="00404AE7" w:rsidRPr="00BD2D75" w:rsidRDefault="00404AE7" w:rsidP="00404AE7">
            <w:pPr>
              <w:ind w:firstLine="33"/>
              <w:jc w:val="center"/>
              <w:rPr>
                <w:color w:val="000000"/>
                <w:lang w:eastAsia="en-US"/>
              </w:rPr>
            </w:pPr>
            <w:r w:rsidRPr="00BD2D75">
              <w:rPr>
                <w:color w:val="000000"/>
                <w:lang w:eastAsia="en-US"/>
              </w:rPr>
              <w:t>отсутствует</w:t>
            </w:r>
          </w:p>
        </w:tc>
      </w:tr>
      <w:tr w:rsidR="00404AE7" w:rsidRPr="00BD2D75" w:rsidTr="00404AE7">
        <w:tc>
          <w:tcPr>
            <w:tcW w:w="3794" w:type="dxa"/>
          </w:tcPr>
          <w:p w:rsidR="00404AE7" w:rsidRPr="00BD2D75" w:rsidRDefault="00FE597B" w:rsidP="00FE597B">
            <w:pPr>
              <w:rPr>
                <w:color w:val="000000"/>
                <w:lang w:eastAsia="en-US"/>
              </w:rPr>
            </w:pPr>
            <w:r w:rsidRPr="00BD2D75">
              <w:rPr>
                <w:color w:val="000000"/>
                <w:lang w:eastAsia="en-US"/>
              </w:rPr>
              <w:t xml:space="preserve">Удельный </w:t>
            </w:r>
            <w:r w:rsidR="00404AE7" w:rsidRPr="00BD2D75">
              <w:rPr>
                <w:color w:val="000000"/>
                <w:lang w:eastAsia="en-US"/>
              </w:rPr>
              <w:t>вес инвестиций в основной капитал в валовом региональном продукте</w:t>
            </w:r>
          </w:p>
        </w:tc>
        <w:tc>
          <w:tcPr>
            <w:tcW w:w="1984" w:type="dxa"/>
            <w:vAlign w:val="center"/>
          </w:tcPr>
          <w:p w:rsidR="00404AE7" w:rsidRPr="00BD2D75" w:rsidRDefault="00404AE7" w:rsidP="00404AE7">
            <w:pPr>
              <w:ind w:firstLine="33"/>
              <w:jc w:val="center"/>
              <w:rPr>
                <w:color w:val="000000"/>
                <w:lang w:eastAsia="en-US"/>
              </w:rPr>
            </w:pPr>
            <w:r w:rsidRPr="00BD2D75">
              <w:rPr>
                <w:color w:val="000000"/>
                <w:lang w:eastAsia="en-US"/>
              </w:rPr>
              <w:t>отсутствует</w:t>
            </w:r>
          </w:p>
        </w:tc>
        <w:tc>
          <w:tcPr>
            <w:tcW w:w="1843" w:type="dxa"/>
            <w:vAlign w:val="center"/>
          </w:tcPr>
          <w:p w:rsidR="00404AE7" w:rsidRPr="00BD2D75" w:rsidRDefault="00404AE7" w:rsidP="00404AE7">
            <w:pPr>
              <w:ind w:firstLine="33"/>
              <w:jc w:val="center"/>
              <w:rPr>
                <w:color w:val="000000"/>
                <w:lang w:eastAsia="en-US"/>
              </w:rPr>
            </w:pPr>
            <w:r w:rsidRPr="00BD2D75">
              <w:rPr>
                <w:color w:val="000000"/>
                <w:lang w:eastAsia="en-US"/>
              </w:rPr>
              <w:t>отсутствует</w:t>
            </w:r>
          </w:p>
        </w:tc>
        <w:tc>
          <w:tcPr>
            <w:tcW w:w="1950" w:type="dxa"/>
            <w:vAlign w:val="center"/>
          </w:tcPr>
          <w:p w:rsidR="00404AE7" w:rsidRPr="00BD2D75" w:rsidRDefault="00404AE7" w:rsidP="00404AE7">
            <w:pPr>
              <w:ind w:firstLine="33"/>
              <w:jc w:val="center"/>
              <w:rPr>
                <w:color w:val="000000"/>
                <w:lang w:eastAsia="en-US"/>
              </w:rPr>
            </w:pPr>
            <w:r w:rsidRPr="00BD2D75">
              <w:rPr>
                <w:color w:val="000000"/>
                <w:lang w:eastAsia="en-US"/>
              </w:rPr>
              <w:t>19,0</w:t>
            </w:r>
          </w:p>
          <w:p w:rsidR="00404AE7" w:rsidRPr="00BD2D75" w:rsidRDefault="00404AE7" w:rsidP="00404AE7">
            <w:pPr>
              <w:ind w:firstLine="33"/>
              <w:jc w:val="center"/>
              <w:rPr>
                <w:color w:val="000000"/>
                <w:lang w:eastAsia="en-US"/>
              </w:rPr>
            </w:pPr>
            <w:r w:rsidRPr="00BD2D75">
              <w:rPr>
                <w:color w:val="000000"/>
                <w:lang w:eastAsia="en-US"/>
              </w:rPr>
              <w:t>процента</w:t>
            </w:r>
          </w:p>
        </w:tc>
      </w:tr>
      <w:tr w:rsidR="00404AE7" w:rsidRPr="00BD2D75" w:rsidTr="00404AE7">
        <w:tc>
          <w:tcPr>
            <w:tcW w:w="3794" w:type="dxa"/>
          </w:tcPr>
          <w:p w:rsidR="00404AE7" w:rsidRPr="00BD2D75" w:rsidRDefault="00FE597B" w:rsidP="00FE597B">
            <w:pPr>
              <w:rPr>
                <w:color w:val="000000"/>
                <w:lang w:eastAsia="en-US"/>
              </w:rPr>
            </w:pPr>
            <w:r w:rsidRPr="00BD2D75">
              <w:rPr>
                <w:color w:val="000000"/>
                <w:lang w:eastAsia="en-US"/>
              </w:rPr>
              <w:t xml:space="preserve">Доля </w:t>
            </w:r>
            <w:r w:rsidR="00404AE7" w:rsidRPr="00BD2D75">
              <w:rPr>
                <w:color w:val="000000"/>
                <w:lang w:eastAsia="en-US"/>
              </w:rPr>
              <w:t>продукции, произведенной субъектами малого и среднего предпринимательства края, в общем объеме валового регионального продукта</w:t>
            </w:r>
          </w:p>
        </w:tc>
        <w:tc>
          <w:tcPr>
            <w:tcW w:w="1984" w:type="dxa"/>
            <w:vAlign w:val="center"/>
          </w:tcPr>
          <w:p w:rsidR="00404AE7" w:rsidRPr="00BD2D75" w:rsidRDefault="00404AE7" w:rsidP="00404AE7">
            <w:pPr>
              <w:ind w:firstLine="33"/>
              <w:jc w:val="center"/>
              <w:rPr>
                <w:color w:val="000000"/>
                <w:lang w:eastAsia="en-US"/>
              </w:rPr>
            </w:pPr>
            <w:r w:rsidRPr="00BD2D75">
              <w:rPr>
                <w:color w:val="000000"/>
                <w:lang w:eastAsia="en-US"/>
              </w:rPr>
              <w:t xml:space="preserve">не </w:t>
            </w:r>
            <w:proofErr w:type="gramStart"/>
            <w:r w:rsidRPr="00BD2D75">
              <w:rPr>
                <w:color w:val="000000"/>
                <w:lang w:eastAsia="en-US"/>
              </w:rPr>
              <w:t>установлен</w:t>
            </w:r>
            <w:proofErr w:type="gramEnd"/>
          </w:p>
        </w:tc>
        <w:tc>
          <w:tcPr>
            <w:tcW w:w="1843" w:type="dxa"/>
            <w:vAlign w:val="center"/>
          </w:tcPr>
          <w:p w:rsidR="00404AE7" w:rsidRPr="00BD2D75" w:rsidRDefault="00404AE7" w:rsidP="00404AE7">
            <w:pPr>
              <w:ind w:firstLine="33"/>
              <w:jc w:val="center"/>
              <w:rPr>
                <w:color w:val="000000"/>
                <w:lang w:eastAsia="en-US"/>
              </w:rPr>
            </w:pPr>
            <w:r w:rsidRPr="00BD2D75">
              <w:rPr>
                <w:color w:val="000000"/>
                <w:lang w:eastAsia="en-US"/>
              </w:rPr>
              <w:t>отсутствует</w:t>
            </w:r>
          </w:p>
        </w:tc>
        <w:tc>
          <w:tcPr>
            <w:tcW w:w="1950" w:type="dxa"/>
            <w:vAlign w:val="center"/>
          </w:tcPr>
          <w:p w:rsidR="00404AE7" w:rsidRPr="00BD2D75" w:rsidRDefault="00404AE7" w:rsidP="00404AE7">
            <w:pPr>
              <w:ind w:firstLine="33"/>
              <w:jc w:val="center"/>
              <w:rPr>
                <w:color w:val="000000"/>
                <w:lang w:eastAsia="en-US"/>
              </w:rPr>
            </w:pPr>
            <w:r w:rsidRPr="00BD2D75">
              <w:rPr>
                <w:color w:val="000000"/>
                <w:lang w:eastAsia="en-US"/>
              </w:rPr>
              <w:t>17,8</w:t>
            </w:r>
          </w:p>
          <w:p w:rsidR="00404AE7" w:rsidRPr="00BD2D75" w:rsidRDefault="00404AE7" w:rsidP="00404AE7">
            <w:pPr>
              <w:ind w:firstLine="33"/>
              <w:jc w:val="center"/>
              <w:rPr>
                <w:color w:val="000000"/>
                <w:lang w:eastAsia="en-US"/>
              </w:rPr>
            </w:pPr>
            <w:r w:rsidRPr="00BD2D75">
              <w:rPr>
                <w:color w:val="000000"/>
                <w:lang w:eastAsia="en-US"/>
              </w:rPr>
              <w:t>процента</w:t>
            </w:r>
          </w:p>
        </w:tc>
      </w:tr>
      <w:tr w:rsidR="00404AE7" w:rsidRPr="00BD2D75" w:rsidTr="00404AE7">
        <w:tc>
          <w:tcPr>
            <w:tcW w:w="3794" w:type="dxa"/>
          </w:tcPr>
          <w:p w:rsidR="00404AE7" w:rsidRPr="00BD2D75" w:rsidRDefault="00FE597B" w:rsidP="00FE597B">
            <w:pPr>
              <w:rPr>
                <w:color w:val="000000"/>
                <w:lang w:eastAsia="en-US"/>
              </w:rPr>
            </w:pPr>
            <w:r w:rsidRPr="00BD2D75">
              <w:rPr>
                <w:color w:val="000000"/>
                <w:lang w:eastAsia="en-US"/>
              </w:rPr>
              <w:t xml:space="preserve">Доля </w:t>
            </w:r>
            <w:r w:rsidR="00404AE7" w:rsidRPr="00BD2D75">
              <w:rPr>
                <w:color w:val="000000"/>
                <w:lang w:eastAsia="en-US"/>
              </w:rPr>
              <w:t>продукции высокотехнологичных и наукоемких отраслей в валовом региональном продукте</w:t>
            </w:r>
          </w:p>
        </w:tc>
        <w:tc>
          <w:tcPr>
            <w:tcW w:w="1984" w:type="dxa"/>
            <w:vAlign w:val="center"/>
          </w:tcPr>
          <w:p w:rsidR="00404AE7" w:rsidRPr="00BD2D75" w:rsidRDefault="00404AE7" w:rsidP="00404AE7">
            <w:pPr>
              <w:jc w:val="center"/>
              <w:rPr>
                <w:color w:val="000000"/>
                <w:lang w:eastAsia="en-US"/>
              </w:rPr>
            </w:pPr>
            <w:r w:rsidRPr="00BD2D75">
              <w:rPr>
                <w:color w:val="000000"/>
                <w:lang w:eastAsia="en-US"/>
              </w:rPr>
              <w:t>отсутствует</w:t>
            </w:r>
          </w:p>
        </w:tc>
        <w:tc>
          <w:tcPr>
            <w:tcW w:w="1843" w:type="dxa"/>
            <w:vAlign w:val="center"/>
          </w:tcPr>
          <w:p w:rsidR="00404AE7" w:rsidRPr="00BD2D75" w:rsidRDefault="00404AE7" w:rsidP="00404AE7">
            <w:pPr>
              <w:jc w:val="center"/>
              <w:rPr>
                <w:color w:val="000000"/>
                <w:lang w:eastAsia="en-US"/>
              </w:rPr>
            </w:pPr>
            <w:r w:rsidRPr="00BD2D75">
              <w:rPr>
                <w:color w:val="000000"/>
                <w:lang w:eastAsia="en-US"/>
              </w:rPr>
              <w:t>отсутствует</w:t>
            </w:r>
          </w:p>
        </w:tc>
        <w:tc>
          <w:tcPr>
            <w:tcW w:w="1950" w:type="dxa"/>
            <w:vAlign w:val="center"/>
          </w:tcPr>
          <w:p w:rsidR="00404AE7" w:rsidRPr="00BD2D75" w:rsidRDefault="00404AE7" w:rsidP="00404AE7">
            <w:pPr>
              <w:jc w:val="center"/>
              <w:rPr>
                <w:color w:val="000000"/>
                <w:lang w:eastAsia="en-US"/>
              </w:rPr>
            </w:pPr>
            <w:r w:rsidRPr="00BD2D75">
              <w:rPr>
                <w:color w:val="000000"/>
                <w:lang w:eastAsia="en-US"/>
              </w:rPr>
              <w:t>21,0</w:t>
            </w:r>
          </w:p>
          <w:p w:rsidR="00404AE7" w:rsidRPr="00BD2D75" w:rsidRDefault="00404AE7" w:rsidP="00404AE7">
            <w:pPr>
              <w:jc w:val="center"/>
              <w:rPr>
                <w:color w:val="000000"/>
                <w:lang w:eastAsia="en-US"/>
              </w:rPr>
            </w:pPr>
            <w:r w:rsidRPr="00BD2D75">
              <w:rPr>
                <w:color w:val="000000"/>
                <w:lang w:eastAsia="en-US"/>
              </w:rPr>
              <w:t>процента</w:t>
            </w:r>
          </w:p>
        </w:tc>
      </w:tr>
      <w:tr w:rsidR="00404AE7" w:rsidRPr="00BD2D75" w:rsidTr="00404AE7">
        <w:tc>
          <w:tcPr>
            <w:tcW w:w="3794" w:type="dxa"/>
          </w:tcPr>
          <w:p w:rsidR="00404AE7" w:rsidRPr="00BD2D75" w:rsidRDefault="00FE597B" w:rsidP="00FE597B">
            <w:pPr>
              <w:rPr>
                <w:color w:val="000000"/>
                <w:lang w:eastAsia="en-US"/>
              </w:rPr>
            </w:pPr>
            <w:r w:rsidRPr="00BD2D75">
              <w:rPr>
                <w:color w:val="000000"/>
                <w:lang w:eastAsia="en-US"/>
              </w:rPr>
              <w:t xml:space="preserve">Количество </w:t>
            </w:r>
            <w:r w:rsidR="00404AE7" w:rsidRPr="00BD2D75">
              <w:rPr>
                <w:color w:val="000000"/>
                <w:lang w:eastAsia="en-US"/>
              </w:rPr>
              <w:t>выдаваемых микрозаймов (портфель активных займов на конец года)</w:t>
            </w:r>
          </w:p>
        </w:tc>
        <w:tc>
          <w:tcPr>
            <w:tcW w:w="1984" w:type="dxa"/>
            <w:vAlign w:val="center"/>
          </w:tcPr>
          <w:p w:rsidR="00404AE7" w:rsidRPr="00BD2D75" w:rsidRDefault="00404AE7" w:rsidP="00404AE7">
            <w:pPr>
              <w:jc w:val="center"/>
              <w:rPr>
                <w:color w:val="000000"/>
                <w:lang w:eastAsia="en-US"/>
              </w:rPr>
            </w:pPr>
            <w:r w:rsidRPr="00BD2D75">
              <w:rPr>
                <w:color w:val="000000"/>
                <w:lang w:eastAsia="en-US"/>
              </w:rPr>
              <w:t xml:space="preserve">не </w:t>
            </w:r>
            <w:proofErr w:type="gramStart"/>
            <w:r w:rsidRPr="00BD2D75">
              <w:rPr>
                <w:color w:val="000000"/>
                <w:lang w:eastAsia="en-US"/>
              </w:rPr>
              <w:t>установлен</w:t>
            </w:r>
            <w:proofErr w:type="gramEnd"/>
          </w:p>
        </w:tc>
        <w:tc>
          <w:tcPr>
            <w:tcW w:w="1843" w:type="dxa"/>
            <w:vAlign w:val="center"/>
          </w:tcPr>
          <w:p w:rsidR="00404AE7" w:rsidRPr="00BD2D75" w:rsidRDefault="00404AE7" w:rsidP="00404AE7">
            <w:pPr>
              <w:jc w:val="center"/>
              <w:rPr>
                <w:color w:val="000000"/>
                <w:lang w:eastAsia="en-US"/>
              </w:rPr>
            </w:pPr>
            <w:r w:rsidRPr="00BD2D75">
              <w:rPr>
                <w:color w:val="000000"/>
                <w:lang w:eastAsia="en-US"/>
              </w:rPr>
              <w:t>отсутствует</w:t>
            </w:r>
          </w:p>
        </w:tc>
        <w:tc>
          <w:tcPr>
            <w:tcW w:w="1950" w:type="dxa"/>
            <w:vAlign w:val="center"/>
          </w:tcPr>
          <w:p w:rsidR="00404AE7" w:rsidRPr="00BD2D75" w:rsidRDefault="00404AE7" w:rsidP="00404AE7">
            <w:pPr>
              <w:jc w:val="center"/>
              <w:rPr>
                <w:color w:val="000000"/>
                <w:lang w:eastAsia="en-US"/>
              </w:rPr>
            </w:pPr>
            <w:r w:rsidRPr="00BD2D75">
              <w:rPr>
                <w:color w:val="000000"/>
                <w:lang w:eastAsia="en-US"/>
              </w:rPr>
              <w:t>отсутствует</w:t>
            </w:r>
          </w:p>
        </w:tc>
      </w:tr>
      <w:tr w:rsidR="00404AE7" w:rsidRPr="00BD2D75" w:rsidTr="00404AE7">
        <w:tc>
          <w:tcPr>
            <w:tcW w:w="3794" w:type="dxa"/>
          </w:tcPr>
          <w:p w:rsidR="00404AE7" w:rsidRPr="00BD2D75" w:rsidRDefault="00FE597B" w:rsidP="00813C59">
            <w:pPr>
              <w:rPr>
                <w:color w:val="000000"/>
                <w:lang w:eastAsia="en-US"/>
              </w:rPr>
            </w:pPr>
            <w:r w:rsidRPr="00BD2D75">
              <w:rPr>
                <w:color w:val="000000"/>
                <w:lang w:eastAsia="en-US"/>
              </w:rPr>
              <w:t xml:space="preserve">Объем </w:t>
            </w:r>
            <w:r w:rsidR="00404AE7" w:rsidRPr="00BD2D75">
              <w:rPr>
                <w:color w:val="000000"/>
                <w:lang w:eastAsia="en-US"/>
              </w:rPr>
              <w:t xml:space="preserve">финансовой поддержки, оказанной </w:t>
            </w:r>
            <w:r w:rsidR="00813C59">
              <w:rPr>
                <w:color w:val="000000"/>
                <w:lang w:eastAsia="en-US"/>
              </w:rPr>
              <w:t xml:space="preserve">субъектам </w:t>
            </w:r>
            <w:r w:rsidR="00404AE7" w:rsidRPr="00BD2D75">
              <w:rPr>
                <w:color w:val="000000"/>
                <w:lang w:eastAsia="en-US"/>
              </w:rPr>
              <w:t xml:space="preserve">МСП при гарантийной поддержке Гарантийного фонда </w:t>
            </w:r>
          </w:p>
        </w:tc>
        <w:tc>
          <w:tcPr>
            <w:tcW w:w="1984" w:type="dxa"/>
            <w:vAlign w:val="center"/>
          </w:tcPr>
          <w:p w:rsidR="00404AE7" w:rsidRPr="00BD2D75" w:rsidRDefault="00404AE7" w:rsidP="00404AE7">
            <w:pPr>
              <w:jc w:val="center"/>
              <w:rPr>
                <w:color w:val="000000"/>
                <w:lang w:eastAsia="en-US"/>
              </w:rPr>
            </w:pPr>
            <w:r w:rsidRPr="00BD2D75">
              <w:rPr>
                <w:color w:val="000000"/>
                <w:lang w:eastAsia="en-US"/>
              </w:rPr>
              <w:t xml:space="preserve">не </w:t>
            </w:r>
            <w:proofErr w:type="gramStart"/>
            <w:r w:rsidRPr="00BD2D75">
              <w:rPr>
                <w:color w:val="000000"/>
                <w:lang w:eastAsia="en-US"/>
              </w:rPr>
              <w:t>установлен</w:t>
            </w:r>
            <w:proofErr w:type="gramEnd"/>
          </w:p>
        </w:tc>
        <w:tc>
          <w:tcPr>
            <w:tcW w:w="1843" w:type="dxa"/>
            <w:vAlign w:val="center"/>
          </w:tcPr>
          <w:p w:rsidR="00404AE7" w:rsidRPr="00BD2D75" w:rsidRDefault="00404AE7" w:rsidP="00404AE7">
            <w:pPr>
              <w:jc w:val="center"/>
              <w:rPr>
                <w:color w:val="000000"/>
                <w:lang w:eastAsia="en-US"/>
              </w:rPr>
            </w:pPr>
            <w:r w:rsidRPr="00BD2D75">
              <w:rPr>
                <w:color w:val="000000"/>
                <w:lang w:eastAsia="en-US"/>
              </w:rPr>
              <w:t>отсутствует</w:t>
            </w:r>
          </w:p>
        </w:tc>
        <w:tc>
          <w:tcPr>
            <w:tcW w:w="1950" w:type="dxa"/>
            <w:vAlign w:val="center"/>
          </w:tcPr>
          <w:p w:rsidR="00404AE7" w:rsidRPr="00BD2D75" w:rsidRDefault="00404AE7" w:rsidP="00404AE7">
            <w:pPr>
              <w:jc w:val="center"/>
              <w:rPr>
                <w:color w:val="000000"/>
                <w:lang w:eastAsia="en-US"/>
              </w:rPr>
            </w:pPr>
            <w:r w:rsidRPr="00BD2D75">
              <w:rPr>
                <w:color w:val="000000"/>
                <w:lang w:eastAsia="en-US"/>
              </w:rPr>
              <w:t>отсутствует</w:t>
            </w:r>
          </w:p>
        </w:tc>
      </w:tr>
    </w:tbl>
    <w:p w:rsidR="00404AE7" w:rsidRPr="00BD2D75" w:rsidRDefault="00404AE7" w:rsidP="00404AE7">
      <w:pPr>
        <w:ind w:firstLine="709"/>
        <w:jc w:val="both"/>
        <w:rPr>
          <w:rFonts w:eastAsia="Calibri"/>
          <w:color w:val="000000"/>
          <w:sz w:val="28"/>
          <w:szCs w:val="28"/>
          <w:lang w:eastAsia="en-US"/>
        </w:rPr>
      </w:pPr>
    </w:p>
    <w:p w:rsidR="00A251A9" w:rsidRPr="00BD2D75" w:rsidRDefault="00404AE7" w:rsidP="00A251A9">
      <w:pPr>
        <w:ind w:firstLine="709"/>
        <w:jc w:val="both"/>
        <w:rPr>
          <w:rFonts w:eastAsia="Calibri"/>
          <w:sz w:val="28"/>
          <w:szCs w:val="28"/>
          <w:lang w:eastAsia="en-US"/>
        </w:rPr>
      </w:pPr>
      <w:r w:rsidRPr="00BD2D75">
        <w:rPr>
          <w:rFonts w:eastAsia="Calibri"/>
          <w:sz w:val="28"/>
          <w:szCs w:val="28"/>
          <w:lang w:eastAsia="en-US"/>
        </w:rPr>
        <w:t xml:space="preserve">Кроме того, </w:t>
      </w:r>
      <w:r w:rsidR="00A251A9" w:rsidRPr="00BD2D75">
        <w:rPr>
          <w:sz w:val="28"/>
          <w:szCs w:val="28"/>
        </w:rPr>
        <w:t>Государственн</w:t>
      </w:r>
      <w:r w:rsidRPr="00BD2D75">
        <w:rPr>
          <w:sz w:val="28"/>
          <w:szCs w:val="28"/>
        </w:rPr>
        <w:t>ая</w:t>
      </w:r>
      <w:r w:rsidR="00A251A9" w:rsidRPr="00BD2D75">
        <w:rPr>
          <w:sz w:val="28"/>
          <w:szCs w:val="28"/>
        </w:rPr>
        <w:t xml:space="preserve"> программ</w:t>
      </w:r>
      <w:r w:rsidRPr="00BD2D75">
        <w:rPr>
          <w:sz w:val="28"/>
          <w:szCs w:val="28"/>
        </w:rPr>
        <w:t>а края</w:t>
      </w:r>
      <w:r w:rsidR="00A251A9" w:rsidRPr="00BD2D75">
        <w:rPr>
          <w:rFonts w:eastAsia="Calibri"/>
          <w:sz w:val="28"/>
          <w:szCs w:val="28"/>
          <w:lang w:eastAsia="en-US"/>
        </w:rPr>
        <w:t xml:space="preserve"> не содержит целевые </w:t>
      </w:r>
      <w:r w:rsidRPr="00BD2D75">
        <w:rPr>
          <w:rFonts w:eastAsia="Calibri"/>
          <w:sz w:val="28"/>
          <w:szCs w:val="28"/>
          <w:lang w:eastAsia="en-US"/>
        </w:rPr>
        <w:t>показатели</w:t>
      </w:r>
      <w:r w:rsidR="00A251A9" w:rsidRPr="00BD2D75">
        <w:rPr>
          <w:rFonts w:eastAsia="Calibri"/>
          <w:sz w:val="28"/>
          <w:szCs w:val="28"/>
          <w:lang w:eastAsia="en-US"/>
        </w:rPr>
        <w:t xml:space="preserve">, </w:t>
      </w:r>
      <w:r w:rsidRPr="00BD2D75">
        <w:rPr>
          <w:rFonts w:eastAsia="Calibri"/>
          <w:sz w:val="28"/>
          <w:szCs w:val="28"/>
          <w:lang w:eastAsia="en-US"/>
        </w:rPr>
        <w:t xml:space="preserve">предусмотренные Стратегией развития </w:t>
      </w:r>
      <w:r w:rsidR="00FE597B">
        <w:rPr>
          <w:rFonts w:eastAsia="Calibri"/>
          <w:sz w:val="28"/>
          <w:szCs w:val="28"/>
          <w:lang w:eastAsia="en-US"/>
        </w:rPr>
        <w:t>МСП</w:t>
      </w:r>
      <w:r w:rsidRPr="00BD2D75">
        <w:rPr>
          <w:rFonts w:eastAsia="Calibri"/>
          <w:sz w:val="28"/>
          <w:szCs w:val="28"/>
          <w:lang w:eastAsia="en-US"/>
        </w:rPr>
        <w:t xml:space="preserve"> в Российской Федерации на период до 2030 года</w:t>
      </w:r>
      <w:r w:rsidR="00FE597B">
        <w:rPr>
          <w:rFonts w:eastAsia="Calibri"/>
          <w:sz w:val="28"/>
          <w:szCs w:val="28"/>
          <w:lang w:eastAsia="en-US"/>
        </w:rPr>
        <w:t>,</w:t>
      </w:r>
      <w:r w:rsidRPr="00BD2D75">
        <w:rPr>
          <w:rFonts w:eastAsia="Calibri"/>
          <w:sz w:val="28"/>
          <w:szCs w:val="28"/>
          <w:lang w:eastAsia="en-US"/>
        </w:rPr>
        <w:t xml:space="preserve"> утвержденной распоряжением Правительства Российской Федерации от 02 июня 2016 года № 1083‐</w:t>
      </w:r>
      <w:proofErr w:type="gramStart"/>
      <w:r w:rsidRPr="00BD2D75">
        <w:rPr>
          <w:rFonts w:eastAsia="Calibri"/>
          <w:sz w:val="28"/>
          <w:szCs w:val="28"/>
          <w:lang w:eastAsia="en-US"/>
        </w:rPr>
        <w:t>р</w:t>
      </w:r>
      <w:proofErr w:type="gramEnd"/>
      <w:r w:rsidRPr="00BD2D75">
        <w:rPr>
          <w:rFonts w:eastAsia="Calibri"/>
          <w:sz w:val="28"/>
          <w:szCs w:val="28"/>
          <w:lang w:eastAsia="en-US"/>
        </w:rPr>
        <w:t xml:space="preserve">, являющейся основой для разработки и реализации государственных </w:t>
      </w:r>
      <w:r w:rsidRPr="00BD2D75">
        <w:rPr>
          <w:rFonts w:eastAsia="Calibri"/>
          <w:sz w:val="28"/>
          <w:szCs w:val="28"/>
          <w:lang w:eastAsia="en-US"/>
        </w:rPr>
        <w:lastRenderedPageBreak/>
        <w:t>программ субъектов Российской Федерации, содержащая мероприятия, направленные на развитие МСП</w:t>
      </w:r>
      <w:r w:rsidR="00A07E15" w:rsidRPr="00BD2D75">
        <w:rPr>
          <w:rFonts w:eastAsia="Calibri"/>
          <w:sz w:val="28"/>
          <w:szCs w:val="28"/>
          <w:lang w:eastAsia="en-US"/>
        </w:rPr>
        <w:t xml:space="preserve">, </w:t>
      </w:r>
      <w:r w:rsidR="00A251A9" w:rsidRPr="00BD2D75">
        <w:rPr>
          <w:rFonts w:eastAsia="Calibri"/>
          <w:sz w:val="28"/>
          <w:szCs w:val="28"/>
          <w:lang w:eastAsia="en-US"/>
        </w:rPr>
        <w:t>а именно:</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«Прирост высокопроизводительных рабочих мест на малых и средних предприятиях»;</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«Коэффициент «рождаемости» субъектов малого и среднего предпринимательства (количество созданных в отчетном периоде МСП на 1 тыс. действующих на дату окончания отчетного периода МСП)».</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Следует отметить, что указанные индикаторы характеризуют технологическое развитие субъектов МСП региона, доступность финансирования субъектов МСП, предсказуемость фискальной политики.</w:t>
      </w:r>
    </w:p>
    <w:p w:rsidR="00404AE7" w:rsidRPr="00BD2D75" w:rsidRDefault="00404AE7" w:rsidP="00404AE7">
      <w:pPr>
        <w:ind w:firstLine="709"/>
        <w:jc w:val="both"/>
        <w:rPr>
          <w:rFonts w:eastAsia="Calibri"/>
          <w:color w:val="000000"/>
          <w:sz w:val="28"/>
          <w:szCs w:val="28"/>
          <w:lang w:eastAsia="en-US" w:bidi="ru-RU"/>
        </w:rPr>
      </w:pPr>
      <w:proofErr w:type="gramStart"/>
      <w:r w:rsidRPr="00BD2D75">
        <w:rPr>
          <w:rFonts w:eastAsia="Calibri"/>
          <w:color w:val="000000"/>
          <w:sz w:val="28"/>
          <w:szCs w:val="28"/>
          <w:lang w:eastAsia="en-US" w:bidi="ru-RU"/>
        </w:rPr>
        <w:t>В соответствии с частью 3 статьи 15 Федерального закона № 209-ФЗ требования к организациям, образующим инфраструктуру поддержки субъектов МСП,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и органами местного самоуправления, если иное не установлено Федеральным законом</w:t>
      </w:r>
      <w:proofErr w:type="gramEnd"/>
      <w:r w:rsidRPr="00BD2D75">
        <w:rPr>
          <w:rFonts w:eastAsia="Calibri"/>
          <w:color w:val="000000"/>
          <w:sz w:val="28"/>
          <w:szCs w:val="28"/>
          <w:lang w:eastAsia="en-US" w:bidi="ru-RU"/>
        </w:rPr>
        <w:t xml:space="preserve"> № 209-ФЗ.</w:t>
      </w:r>
    </w:p>
    <w:p w:rsidR="00FB73DD" w:rsidRPr="00BD2D75" w:rsidRDefault="00FB73DD" w:rsidP="00FB73DD">
      <w:pPr>
        <w:ind w:firstLine="709"/>
        <w:jc w:val="both"/>
        <w:rPr>
          <w:rFonts w:eastAsia="Calibri"/>
          <w:color w:val="000000"/>
          <w:sz w:val="28"/>
          <w:szCs w:val="28"/>
          <w:lang w:eastAsia="en-US" w:bidi="ru-RU"/>
        </w:rPr>
      </w:pPr>
      <w:proofErr w:type="gramStart"/>
      <w:r w:rsidRPr="00BD2D75">
        <w:rPr>
          <w:rFonts w:eastAsia="Calibri"/>
          <w:color w:val="000000"/>
          <w:sz w:val="28"/>
          <w:szCs w:val="28"/>
          <w:lang w:eastAsia="en-US" w:bidi="ru-RU"/>
        </w:rPr>
        <w:t xml:space="preserve">Правовые основы осуществления микрофинансовой деятельности, порядок регулирования деятельности и надзора за деятельностью </w:t>
      </w:r>
      <w:proofErr w:type="spellStart"/>
      <w:r w:rsidRPr="00BD2D75">
        <w:rPr>
          <w:rFonts w:eastAsia="Calibri"/>
          <w:color w:val="000000"/>
          <w:sz w:val="28"/>
          <w:szCs w:val="28"/>
          <w:lang w:eastAsia="en-US" w:bidi="ru-RU"/>
        </w:rPr>
        <w:t>микрофинансовых</w:t>
      </w:r>
      <w:proofErr w:type="spellEnd"/>
      <w:r w:rsidRPr="00BD2D75">
        <w:rPr>
          <w:rFonts w:eastAsia="Calibri"/>
          <w:color w:val="000000"/>
          <w:sz w:val="28"/>
          <w:szCs w:val="28"/>
          <w:lang w:eastAsia="en-US" w:bidi="ru-RU"/>
        </w:rPr>
        <w:t xml:space="preserve"> организаций, размер, порядок и условия предоставления микрозаймов, порядок приобретения статуса и осуществления деятельности </w:t>
      </w:r>
      <w:proofErr w:type="spellStart"/>
      <w:r w:rsidRPr="00BD2D75">
        <w:rPr>
          <w:rFonts w:eastAsia="Calibri"/>
          <w:color w:val="000000"/>
          <w:sz w:val="28"/>
          <w:szCs w:val="28"/>
          <w:lang w:eastAsia="en-US" w:bidi="ru-RU"/>
        </w:rPr>
        <w:t>микрофинансовых</w:t>
      </w:r>
      <w:proofErr w:type="spellEnd"/>
      <w:r w:rsidRPr="00BD2D75">
        <w:rPr>
          <w:rFonts w:eastAsia="Calibri"/>
          <w:color w:val="000000"/>
          <w:sz w:val="28"/>
          <w:szCs w:val="28"/>
          <w:lang w:eastAsia="en-US" w:bidi="ru-RU"/>
        </w:rPr>
        <w:t xml:space="preserve"> организаций, а также права и обязанности Центрального банка Российской Федерации установлены Федеральным законом от 2 июля 2010 года № 151-ФЗ «О микрофинансовой деятельности и </w:t>
      </w:r>
      <w:proofErr w:type="spellStart"/>
      <w:r w:rsidRPr="00BD2D75">
        <w:rPr>
          <w:rFonts w:eastAsia="Calibri"/>
          <w:color w:val="000000"/>
          <w:sz w:val="28"/>
          <w:szCs w:val="28"/>
          <w:lang w:eastAsia="en-US" w:bidi="ru-RU"/>
        </w:rPr>
        <w:t>микрофинансовых</w:t>
      </w:r>
      <w:proofErr w:type="spellEnd"/>
      <w:r w:rsidRPr="00BD2D75">
        <w:rPr>
          <w:rFonts w:eastAsia="Calibri"/>
          <w:color w:val="000000"/>
          <w:sz w:val="28"/>
          <w:szCs w:val="28"/>
          <w:lang w:eastAsia="en-US" w:bidi="ru-RU"/>
        </w:rPr>
        <w:t xml:space="preserve"> организациях» (далее – Федеральный закон № 151-ФЗ).</w:t>
      </w:r>
      <w:proofErr w:type="gramEnd"/>
    </w:p>
    <w:p w:rsidR="00FB73DD" w:rsidRPr="00BD2D75" w:rsidRDefault="00FB73DD" w:rsidP="00FB73DD">
      <w:pPr>
        <w:ind w:firstLine="709"/>
        <w:jc w:val="both"/>
        <w:rPr>
          <w:rFonts w:eastAsia="Calibri"/>
          <w:color w:val="000000"/>
          <w:sz w:val="28"/>
          <w:szCs w:val="28"/>
          <w:lang w:eastAsia="en-US" w:bidi="ru-RU"/>
        </w:rPr>
      </w:pPr>
      <w:r w:rsidRPr="00BD2D75">
        <w:rPr>
          <w:rFonts w:eastAsia="Calibri"/>
          <w:color w:val="000000"/>
          <w:sz w:val="28"/>
          <w:szCs w:val="28"/>
          <w:lang w:eastAsia="en-US" w:bidi="ru-RU"/>
        </w:rPr>
        <w:t xml:space="preserve">Указанием Банка России от 20 февраля 2016 года № 3964-У «О </w:t>
      </w:r>
      <w:proofErr w:type="spellStart"/>
      <w:r w:rsidRPr="00BD2D75">
        <w:rPr>
          <w:rFonts w:eastAsia="Calibri"/>
          <w:color w:val="000000"/>
          <w:sz w:val="28"/>
          <w:szCs w:val="28"/>
          <w:lang w:eastAsia="en-US" w:bidi="ru-RU"/>
        </w:rPr>
        <w:t>микрофинансовых</w:t>
      </w:r>
      <w:proofErr w:type="spellEnd"/>
      <w:r w:rsidRPr="00BD2D75">
        <w:rPr>
          <w:rFonts w:eastAsia="Calibri"/>
          <w:color w:val="000000"/>
          <w:sz w:val="28"/>
          <w:szCs w:val="28"/>
          <w:lang w:eastAsia="en-US" w:bidi="ru-RU"/>
        </w:rPr>
        <w:t xml:space="preserve"> организациях предпринимательского финансирования» установлены критерии, которым должны соответствовать микрофинансовые организации, предоставляющие микрозаймы субъектам МСП.</w:t>
      </w:r>
    </w:p>
    <w:p w:rsidR="00FB73DD" w:rsidRPr="00BD2D75" w:rsidRDefault="00FB73DD" w:rsidP="00FB73DD">
      <w:pPr>
        <w:ind w:firstLine="709"/>
        <w:jc w:val="both"/>
        <w:rPr>
          <w:rFonts w:eastAsia="Calibri"/>
          <w:sz w:val="28"/>
          <w:szCs w:val="28"/>
          <w:lang w:eastAsia="en-US"/>
        </w:rPr>
      </w:pPr>
      <w:r w:rsidRPr="00BD2D75">
        <w:rPr>
          <w:rFonts w:eastAsia="Calibri"/>
          <w:color w:val="000000"/>
          <w:sz w:val="28"/>
          <w:szCs w:val="28"/>
          <w:lang w:eastAsia="en-US"/>
        </w:rPr>
        <w:t>Согласно статье 12 Федерального закона № 209-ФЗ 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МСП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МСП в Российской Федерации.</w:t>
      </w:r>
      <w:r w:rsidRPr="00BD2D75">
        <w:rPr>
          <w:rFonts w:eastAsia="Calibri"/>
          <w:sz w:val="28"/>
          <w:szCs w:val="28"/>
          <w:lang w:eastAsia="en-US"/>
        </w:rPr>
        <w:t xml:space="preserve"> </w:t>
      </w:r>
    </w:p>
    <w:p w:rsidR="00FB73DD" w:rsidRPr="00BD2D75" w:rsidRDefault="00FB73DD" w:rsidP="00FB73DD">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Приказом Минэкономразвития России от 25 марта 2015 года № 167 (далее – Приказ Минэкономразвития России № 167) утверждены Условия конкурсного отбора субъектов Российской Федерации, бюджетам которых предоставляются субсидии из федерального бюджета на государственную </w:t>
      </w:r>
      <w:r w:rsidRPr="00BD2D75">
        <w:rPr>
          <w:rFonts w:eastAsia="Calibri"/>
          <w:sz w:val="28"/>
          <w:szCs w:val="28"/>
          <w:lang w:bidi="ru-RU"/>
        </w:rPr>
        <w:lastRenderedPageBreak/>
        <w:t>поддержку МСП, включая крестьянские (фермерские) хозяйства, и требования к организациям, образующим инфраструктуру поддержки субъектов МСП.</w:t>
      </w:r>
    </w:p>
    <w:p w:rsidR="00FB73DD" w:rsidRPr="00BD2D75" w:rsidRDefault="00FB73DD" w:rsidP="00FB73DD">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В соответствии со статьями 15 и 17 Федерального закона № 209-ФЗ приказом Минэкономразвития России от 14 февраля 2018 года № 67 (далее - приказ Минэкономразвития России № 67) утверждены Требования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требования к организациям</w:t>
      </w:r>
      <w:proofErr w:type="gramEnd"/>
      <w:r w:rsidRPr="00BD2D75">
        <w:rPr>
          <w:rFonts w:eastAsia="Calibri"/>
          <w:sz w:val="28"/>
          <w:szCs w:val="28"/>
          <w:lang w:bidi="ru-RU"/>
        </w:rPr>
        <w:t xml:space="preserve">, образующим инфраструктуру поддержки субъектов </w:t>
      </w:r>
      <w:r w:rsidR="00FE597B">
        <w:rPr>
          <w:rFonts w:eastAsia="Calibri"/>
          <w:sz w:val="28"/>
          <w:szCs w:val="28"/>
          <w:lang w:bidi="ru-RU"/>
        </w:rPr>
        <w:t>МСП</w:t>
      </w:r>
      <w:r w:rsidRPr="00BD2D75">
        <w:rPr>
          <w:rFonts w:eastAsia="Calibri"/>
          <w:sz w:val="28"/>
          <w:szCs w:val="28"/>
          <w:lang w:bidi="ru-RU"/>
        </w:rPr>
        <w:t>, включающие требования к микрофинансовой организации.</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Приказом министерства экономического развития Российской Федерации от 19 февраля 2015 года № 74, утверждены основные положения стратегии развития национальной гарантийной системы поддержки МСП на период до 2020 года (далее – Приказ Минэкономразвития РФ № 74) региональные гарантийные организации (</w:t>
      </w:r>
      <w:r w:rsidR="00FE597B">
        <w:rPr>
          <w:rFonts w:eastAsia="Calibri"/>
          <w:sz w:val="28"/>
          <w:szCs w:val="28"/>
          <w:lang w:eastAsia="en-US"/>
        </w:rPr>
        <w:t>РГО</w:t>
      </w:r>
      <w:r w:rsidRPr="00BD2D75">
        <w:rPr>
          <w:rFonts w:eastAsia="Calibri"/>
          <w:sz w:val="28"/>
          <w:szCs w:val="28"/>
          <w:lang w:eastAsia="en-US"/>
        </w:rPr>
        <w:t>) включены в национальную гарантийную систему (далее – НГС) и являются ее участниками.</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В соответствии с Приказом Минэкономразвития РФ № 74 перед участниками НГС поставлены следующие ключевые показатели эффективности:</w:t>
      </w:r>
    </w:p>
    <w:p w:rsidR="00A251A9" w:rsidRPr="00BD2D75" w:rsidRDefault="00A251A9" w:rsidP="00A251A9">
      <w:pPr>
        <w:ind w:firstLine="709"/>
        <w:jc w:val="both"/>
        <w:rPr>
          <w:rFonts w:eastAsiaTheme="minorHAnsi"/>
          <w:sz w:val="28"/>
          <w:szCs w:val="28"/>
          <w:lang w:eastAsia="en-US"/>
        </w:rPr>
      </w:pPr>
      <w:r w:rsidRPr="00BD2D75">
        <w:rPr>
          <w:rFonts w:eastAsiaTheme="minorHAnsi"/>
          <w:sz w:val="28"/>
          <w:szCs w:val="28"/>
          <w:lang w:eastAsia="en-US"/>
        </w:rPr>
        <w:t xml:space="preserve">увеличение консолидированного объема финансовой поддержки субъектов МСП; </w:t>
      </w:r>
    </w:p>
    <w:p w:rsidR="00A251A9" w:rsidRPr="00BD2D75" w:rsidRDefault="00A251A9" w:rsidP="00A251A9">
      <w:pPr>
        <w:ind w:firstLine="709"/>
        <w:jc w:val="both"/>
        <w:rPr>
          <w:rFonts w:eastAsiaTheme="minorHAnsi"/>
          <w:sz w:val="28"/>
          <w:szCs w:val="28"/>
          <w:lang w:eastAsia="en-US"/>
        </w:rPr>
      </w:pPr>
      <w:r w:rsidRPr="00BD2D75">
        <w:rPr>
          <w:rFonts w:eastAsiaTheme="minorHAnsi"/>
          <w:sz w:val="28"/>
          <w:szCs w:val="28"/>
          <w:lang w:eastAsia="en-US"/>
        </w:rPr>
        <w:t>доступность и прозрачность гарантийного механизма для МСП и организаций инфраструктуры поддержки;</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проработка механизмов рефинансирования (</w:t>
      </w:r>
      <w:proofErr w:type="spellStart"/>
      <w:r w:rsidRPr="00BD2D75">
        <w:rPr>
          <w:rFonts w:eastAsia="Calibri"/>
          <w:sz w:val="28"/>
          <w:szCs w:val="28"/>
          <w:lang w:eastAsia="en-US"/>
        </w:rPr>
        <w:t>секьюритизации</w:t>
      </w:r>
      <w:proofErr w:type="spellEnd"/>
      <w:r w:rsidRPr="00BD2D75">
        <w:rPr>
          <w:rFonts w:eastAsia="Calibri"/>
          <w:sz w:val="28"/>
          <w:szCs w:val="28"/>
          <w:lang w:eastAsia="en-US"/>
        </w:rPr>
        <w:t>);</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расширение доступа субъектов МСП к закупкам;</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координация и мониторинг НГС, повышение эффективности деятельности участников НГС.</w:t>
      </w:r>
    </w:p>
    <w:p w:rsidR="00A251A9" w:rsidRPr="00BD2D75" w:rsidRDefault="00A251A9" w:rsidP="00A251A9">
      <w:pPr>
        <w:ind w:firstLine="709"/>
        <w:jc w:val="both"/>
        <w:rPr>
          <w:rFonts w:eastAsia="Calibri"/>
          <w:sz w:val="28"/>
          <w:szCs w:val="28"/>
          <w:lang w:eastAsia="en-US"/>
        </w:rPr>
      </w:pPr>
      <w:r w:rsidRPr="00BD2D75">
        <w:rPr>
          <w:rFonts w:eastAsiaTheme="minorHAnsi"/>
          <w:sz w:val="28"/>
          <w:szCs w:val="28"/>
          <w:lang w:eastAsia="en-US"/>
        </w:rPr>
        <w:t xml:space="preserve">В соответствии с </w:t>
      </w:r>
      <w:hyperlink r:id="rId9" w:history="1">
        <w:r w:rsidRPr="00BD2D75">
          <w:rPr>
            <w:rFonts w:eastAsiaTheme="minorHAnsi"/>
            <w:sz w:val="28"/>
            <w:szCs w:val="28"/>
            <w:lang w:eastAsia="en-US"/>
          </w:rPr>
          <w:t>частью 5 статьи 15.2</w:t>
        </w:r>
      </w:hyperlink>
      <w:r w:rsidRPr="00BD2D75">
        <w:rPr>
          <w:rFonts w:eastAsiaTheme="minorHAnsi"/>
          <w:sz w:val="28"/>
          <w:szCs w:val="28"/>
          <w:lang w:eastAsia="en-US"/>
        </w:rPr>
        <w:t xml:space="preserve"> </w:t>
      </w:r>
      <w:r w:rsidRPr="00BD2D75">
        <w:rPr>
          <w:rFonts w:eastAsia="Calibri"/>
          <w:color w:val="000000"/>
          <w:sz w:val="28"/>
          <w:szCs w:val="28"/>
          <w:lang w:eastAsia="en-US"/>
        </w:rPr>
        <w:t>Государственной программы Российской Федерации п</w:t>
      </w:r>
      <w:r w:rsidRPr="00BD2D75">
        <w:rPr>
          <w:rFonts w:eastAsia="Calibri"/>
          <w:sz w:val="28"/>
          <w:szCs w:val="28"/>
          <w:lang w:eastAsia="en-US"/>
        </w:rPr>
        <w:t>риказом Минэкономразвития РФ от 28 ноября 2016 года № 763 утверждены требования к фондам содействия кредитованию (гарантийным фондам, фондам поручительств) и их деятельности» (далее – Требования к гарантийным фондам и их деятельности, утвержденны</w:t>
      </w:r>
      <w:r w:rsidR="00FE597B">
        <w:rPr>
          <w:rFonts w:eastAsia="Calibri"/>
          <w:sz w:val="28"/>
          <w:szCs w:val="28"/>
          <w:lang w:eastAsia="en-US"/>
        </w:rPr>
        <w:t>е</w:t>
      </w:r>
      <w:r w:rsidRPr="00BD2D75">
        <w:rPr>
          <w:rFonts w:eastAsia="Calibri"/>
          <w:sz w:val="28"/>
          <w:szCs w:val="28"/>
          <w:lang w:eastAsia="en-US"/>
        </w:rPr>
        <w:t xml:space="preserve"> приказом Минэкономразвития РФ от 28.11.2016 № 763) </w:t>
      </w:r>
    </w:p>
    <w:p w:rsidR="00A251A9" w:rsidRPr="00BD2D75" w:rsidRDefault="00A251A9" w:rsidP="00A251A9">
      <w:pPr>
        <w:ind w:firstLine="709"/>
        <w:jc w:val="both"/>
        <w:rPr>
          <w:rFonts w:eastAsia="Calibri"/>
          <w:sz w:val="28"/>
          <w:szCs w:val="28"/>
          <w:lang w:eastAsia="en-US"/>
        </w:rPr>
      </w:pPr>
      <w:proofErr w:type="gramStart"/>
      <w:r w:rsidRPr="00BD2D75">
        <w:rPr>
          <w:rFonts w:eastAsia="Calibri"/>
          <w:sz w:val="28"/>
          <w:szCs w:val="28"/>
          <w:lang w:eastAsia="en-US"/>
        </w:rPr>
        <w:t>Во исполнение требований пункта 2.2 Требовани</w:t>
      </w:r>
      <w:r w:rsidR="00FB73DD" w:rsidRPr="00BD2D75">
        <w:rPr>
          <w:rFonts w:eastAsia="Calibri"/>
          <w:sz w:val="28"/>
          <w:szCs w:val="28"/>
          <w:lang w:eastAsia="en-US"/>
        </w:rPr>
        <w:t>й</w:t>
      </w:r>
      <w:r w:rsidRPr="00BD2D75">
        <w:rPr>
          <w:rFonts w:eastAsia="Calibri"/>
          <w:sz w:val="28"/>
          <w:szCs w:val="28"/>
          <w:lang w:eastAsia="en-US"/>
        </w:rPr>
        <w:t xml:space="preserve"> к гарантийным фондам и их деятельности, утвержденным приказом Минэкономразвития РФ от 28.11.2016 № 763, в целях стратегического обеспечения деятельности по предоставлению поручительств и (или) независимых гарантий Правлением Гарантийного фонда утверждена программа деятельности Фонда на трехлетний период</w:t>
      </w:r>
      <w:r w:rsidRPr="00BD2D75">
        <w:rPr>
          <w:rFonts w:ascii="Calibri" w:eastAsia="Calibri" w:hAnsi="Calibri"/>
          <w:sz w:val="22"/>
          <w:szCs w:val="22"/>
          <w:lang w:eastAsia="en-US"/>
        </w:rPr>
        <w:t xml:space="preserve"> </w:t>
      </w:r>
      <w:r w:rsidRPr="00BD2D75">
        <w:rPr>
          <w:rFonts w:eastAsia="Calibri"/>
          <w:sz w:val="28"/>
          <w:szCs w:val="28"/>
          <w:lang w:eastAsia="en-US"/>
        </w:rPr>
        <w:t>с 2017 по 2019 год (протокол от 14.04.2017 № 168), включающая:</w:t>
      </w:r>
      <w:proofErr w:type="gramEnd"/>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 xml:space="preserve">анализ деятельности </w:t>
      </w:r>
      <w:r w:rsidR="00915707">
        <w:rPr>
          <w:rFonts w:eastAsia="Calibri"/>
          <w:sz w:val="28"/>
          <w:szCs w:val="28"/>
          <w:lang w:eastAsia="en-US"/>
        </w:rPr>
        <w:t>Гарантийного ф</w:t>
      </w:r>
      <w:r w:rsidRPr="00BD2D75">
        <w:rPr>
          <w:rFonts w:eastAsia="Calibri"/>
          <w:sz w:val="28"/>
          <w:szCs w:val="28"/>
          <w:lang w:eastAsia="en-US"/>
        </w:rPr>
        <w:t>онда;</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ежегодные целевые значения ключевых показателей эффективности;</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lastRenderedPageBreak/>
        <w:t xml:space="preserve">мероприятия по продвижению гарантийных продуктов, расширению партнерской сети и позиционированию </w:t>
      </w:r>
      <w:r w:rsidR="00915707">
        <w:rPr>
          <w:rFonts w:eastAsia="Calibri"/>
          <w:sz w:val="28"/>
          <w:szCs w:val="28"/>
          <w:lang w:eastAsia="en-US"/>
        </w:rPr>
        <w:t>Гарантийного ф</w:t>
      </w:r>
      <w:r w:rsidRPr="00BD2D75">
        <w:rPr>
          <w:rFonts w:eastAsia="Calibri"/>
          <w:sz w:val="28"/>
          <w:szCs w:val="28"/>
          <w:lang w:eastAsia="en-US"/>
        </w:rPr>
        <w:t>онда;</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комплекс мероприятий по достижению целевых значений ключевых показателей эффективности.</w:t>
      </w:r>
    </w:p>
    <w:p w:rsidR="00A251A9" w:rsidRPr="00BD2D75" w:rsidRDefault="00A251A9" w:rsidP="00A251A9">
      <w:pPr>
        <w:ind w:firstLine="709"/>
        <w:jc w:val="both"/>
        <w:rPr>
          <w:rFonts w:eastAsia="Calibri"/>
          <w:sz w:val="28"/>
          <w:szCs w:val="28"/>
          <w:lang w:eastAsia="en-US"/>
        </w:rPr>
      </w:pPr>
      <w:r w:rsidRPr="00BD2D75">
        <w:rPr>
          <w:rFonts w:eastAsia="Calibri"/>
          <w:sz w:val="28"/>
          <w:szCs w:val="28"/>
          <w:lang w:eastAsia="en-US"/>
        </w:rPr>
        <w:t xml:space="preserve">Правлением Гарантийного фонда (протокол от 27.12.2018 № 250) в программу деятельности </w:t>
      </w:r>
      <w:r w:rsidR="00915707">
        <w:rPr>
          <w:rFonts w:eastAsia="Calibri"/>
          <w:sz w:val="28"/>
          <w:szCs w:val="28"/>
          <w:lang w:eastAsia="en-US"/>
        </w:rPr>
        <w:t>Гарантийного фонда</w:t>
      </w:r>
      <w:r w:rsidRPr="00BD2D75">
        <w:rPr>
          <w:rFonts w:eastAsia="Calibri"/>
          <w:sz w:val="28"/>
          <w:szCs w:val="28"/>
          <w:lang w:eastAsia="en-US"/>
        </w:rPr>
        <w:t xml:space="preserve"> внесены корректировки и уточнения, предполагающие увеличение периода предоставления поручительств до 2020 года, а также реализация дополнительных мероприятий направленных на совершенствование внутренних бизнес-процессов в </w:t>
      </w:r>
      <w:r w:rsidR="00915707">
        <w:rPr>
          <w:rFonts w:eastAsia="Calibri"/>
          <w:sz w:val="28"/>
          <w:szCs w:val="28"/>
          <w:lang w:eastAsia="en-US"/>
        </w:rPr>
        <w:t>Гарантийном ф</w:t>
      </w:r>
      <w:r w:rsidRPr="00BD2D75">
        <w:rPr>
          <w:rFonts w:eastAsia="Calibri"/>
          <w:sz w:val="28"/>
          <w:szCs w:val="28"/>
          <w:lang w:eastAsia="en-US"/>
        </w:rPr>
        <w:t>онде.</w:t>
      </w:r>
    </w:p>
    <w:p w:rsidR="00A251A9" w:rsidRPr="00BD2D75" w:rsidRDefault="00A251A9" w:rsidP="00A251A9">
      <w:pPr>
        <w:ind w:firstLine="709"/>
        <w:jc w:val="both"/>
        <w:rPr>
          <w:rFonts w:eastAsiaTheme="minorHAnsi"/>
          <w:sz w:val="28"/>
          <w:szCs w:val="28"/>
          <w:lang w:eastAsia="en-US"/>
        </w:rPr>
      </w:pPr>
      <w:r w:rsidRPr="00BD2D75">
        <w:rPr>
          <w:rFonts w:eastAsia="Calibri"/>
          <w:sz w:val="28"/>
          <w:szCs w:val="28"/>
          <w:lang w:eastAsia="en-US"/>
        </w:rPr>
        <w:t>Согласно пункту 2.</w:t>
      </w:r>
      <w:r w:rsidRPr="00BD2D75">
        <w:rPr>
          <w:rFonts w:eastAsiaTheme="minorHAnsi"/>
          <w:sz w:val="28"/>
          <w:szCs w:val="28"/>
          <w:lang w:eastAsia="en-US"/>
        </w:rPr>
        <w:t xml:space="preserve">3 </w:t>
      </w:r>
      <w:r w:rsidRPr="00BD2D75">
        <w:rPr>
          <w:rFonts w:eastAsia="Calibri"/>
          <w:sz w:val="28"/>
          <w:szCs w:val="28"/>
          <w:lang w:eastAsia="en-US"/>
        </w:rPr>
        <w:t>Требовани</w:t>
      </w:r>
      <w:r w:rsidR="00FB73DD" w:rsidRPr="00BD2D75">
        <w:rPr>
          <w:rFonts w:eastAsia="Calibri"/>
          <w:sz w:val="28"/>
          <w:szCs w:val="28"/>
          <w:lang w:eastAsia="en-US"/>
        </w:rPr>
        <w:t>й</w:t>
      </w:r>
      <w:r w:rsidRPr="00BD2D75">
        <w:rPr>
          <w:rFonts w:eastAsia="Calibri"/>
          <w:sz w:val="28"/>
          <w:szCs w:val="28"/>
          <w:lang w:eastAsia="en-US"/>
        </w:rPr>
        <w:t xml:space="preserve"> к гарантийным фондам и их деятельности, утвержденным приказом Минэкономразвития РФ от 28.11.2016 № 763,</w:t>
      </w:r>
      <w:r w:rsidRPr="00BD2D75">
        <w:rPr>
          <w:rFonts w:eastAsiaTheme="minorHAnsi"/>
          <w:sz w:val="28"/>
          <w:szCs w:val="28"/>
          <w:lang w:eastAsia="en-US"/>
        </w:rPr>
        <w:t xml:space="preserve"> ключевыми показателями эффективности деятельности  </w:t>
      </w:r>
      <w:r w:rsidR="00FE597B">
        <w:rPr>
          <w:rFonts w:eastAsiaTheme="minorHAnsi"/>
          <w:sz w:val="28"/>
          <w:szCs w:val="28"/>
          <w:lang w:eastAsia="en-US"/>
        </w:rPr>
        <w:t>РГО</w:t>
      </w:r>
      <w:r w:rsidRPr="00BD2D75">
        <w:rPr>
          <w:rFonts w:eastAsiaTheme="minorHAnsi"/>
          <w:sz w:val="28"/>
          <w:szCs w:val="28"/>
          <w:lang w:eastAsia="en-US"/>
        </w:rPr>
        <w:t xml:space="preserve"> являются:</w:t>
      </w:r>
    </w:p>
    <w:p w:rsidR="00A251A9" w:rsidRPr="00BD2D75" w:rsidRDefault="00A251A9" w:rsidP="00A251A9">
      <w:pPr>
        <w:ind w:firstLine="709"/>
        <w:jc w:val="both"/>
        <w:rPr>
          <w:rFonts w:eastAsiaTheme="minorHAnsi"/>
          <w:sz w:val="28"/>
          <w:szCs w:val="28"/>
          <w:lang w:eastAsia="en-US"/>
        </w:rPr>
      </w:pPr>
      <w:r w:rsidRPr="00BD2D75">
        <w:rPr>
          <w:rFonts w:eastAsiaTheme="minorHAnsi"/>
          <w:sz w:val="28"/>
          <w:szCs w:val="28"/>
          <w:lang w:eastAsia="en-US"/>
        </w:rPr>
        <w:t xml:space="preserve">годовой размер поручительств, предоставленных субъектам МСП и организациям, образующим инфраструктуру поддержки субъектов МСП, с учетом поручительств, выданных в рамках </w:t>
      </w:r>
      <w:proofErr w:type="spellStart"/>
      <w:r w:rsidRPr="00BD2D75">
        <w:rPr>
          <w:rFonts w:eastAsiaTheme="minorHAnsi"/>
          <w:sz w:val="28"/>
          <w:szCs w:val="28"/>
          <w:lang w:eastAsia="en-US"/>
        </w:rPr>
        <w:t>согарантий</w:t>
      </w:r>
      <w:proofErr w:type="spellEnd"/>
      <w:r w:rsidRPr="00BD2D75">
        <w:rPr>
          <w:rFonts w:eastAsiaTheme="minorHAnsi"/>
          <w:sz w:val="28"/>
          <w:szCs w:val="28"/>
          <w:lang w:eastAsia="en-US"/>
        </w:rPr>
        <w:t xml:space="preserve"> в части, обеспеченной поручительствами и (или) независимыми гарантиями РГО (при наличии сделок по </w:t>
      </w:r>
      <w:proofErr w:type="spellStart"/>
      <w:r w:rsidRPr="00BD2D75">
        <w:rPr>
          <w:rFonts w:eastAsiaTheme="minorHAnsi"/>
          <w:sz w:val="28"/>
          <w:szCs w:val="28"/>
          <w:lang w:eastAsia="en-US"/>
        </w:rPr>
        <w:t>согарантии</w:t>
      </w:r>
      <w:proofErr w:type="spellEnd"/>
      <w:r w:rsidRPr="00BD2D75">
        <w:rPr>
          <w:rFonts w:eastAsiaTheme="minorHAnsi"/>
          <w:sz w:val="28"/>
          <w:szCs w:val="28"/>
          <w:lang w:eastAsia="en-US"/>
        </w:rPr>
        <w:t>);</w:t>
      </w:r>
    </w:p>
    <w:p w:rsidR="00A251A9" w:rsidRPr="00BD2D75" w:rsidRDefault="00A251A9" w:rsidP="00A251A9">
      <w:pPr>
        <w:ind w:firstLine="709"/>
        <w:jc w:val="both"/>
        <w:rPr>
          <w:rFonts w:eastAsiaTheme="minorHAnsi"/>
          <w:sz w:val="28"/>
          <w:szCs w:val="28"/>
          <w:lang w:eastAsia="en-US"/>
        </w:rPr>
      </w:pPr>
      <w:r w:rsidRPr="00BD2D75">
        <w:rPr>
          <w:rFonts w:eastAsiaTheme="minorHAnsi"/>
          <w:sz w:val="28"/>
          <w:szCs w:val="28"/>
          <w:lang w:eastAsia="en-US"/>
        </w:rPr>
        <w:t xml:space="preserve">годовой объем привлеченного субъектами МСП и организациями инфраструктуры поддержки финансирования с помощью предоставленных РГО поручительств, с учетом средств, привлеченных по поручительствам и в рамках </w:t>
      </w:r>
      <w:proofErr w:type="spellStart"/>
      <w:r w:rsidRPr="00BD2D75">
        <w:rPr>
          <w:rFonts w:eastAsiaTheme="minorHAnsi"/>
          <w:sz w:val="28"/>
          <w:szCs w:val="28"/>
          <w:lang w:eastAsia="en-US"/>
        </w:rPr>
        <w:t>согарантий</w:t>
      </w:r>
      <w:proofErr w:type="spellEnd"/>
      <w:r w:rsidRPr="00BD2D75">
        <w:rPr>
          <w:rFonts w:eastAsiaTheme="minorHAnsi"/>
          <w:sz w:val="28"/>
          <w:szCs w:val="28"/>
          <w:lang w:eastAsia="en-US"/>
        </w:rPr>
        <w:t xml:space="preserve"> в части, обеспеченной поручительствами и (или) независимыми гарантиями РГО (при наличии сделок по </w:t>
      </w:r>
      <w:proofErr w:type="spellStart"/>
      <w:r w:rsidRPr="00BD2D75">
        <w:rPr>
          <w:rFonts w:eastAsiaTheme="minorHAnsi"/>
          <w:sz w:val="28"/>
          <w:szCs w:val="28"/>
          <w:lang w:eastAsia="en-US"/>
        </w:rPr>
        <w:t>согарантии</w:t>
      </w:r>
      <w:proofErr w:type="spellEnd"/>
      <w:r w:rsidRPr="00BD2D75">
        <w:rPr>
          <w:rFonts w:eastAsiaTheme="minorHAnsi"/>
          <w:sz w:val="28"/>
          <w:szCs w:val="28"/>
          <w:lang w:eastAsia="en-US"/>
        </w:rPr>
        <w:t>);</w:t>
      </w:r>
    </w:p>
    <w:p w:rsidR="00A251A9" w:rsidRPr="00BD2D75" w:rsidRDefault="00A251A9" w:rsidP="00A251A9">
      <w:pPr>
        <w:ind w:firstLine="709"/>
        <w:jc w:val="both"/>
        <w:rPr>
          <w:rFonts w:eastAsiaTheme="minorHAnsi"/>
          <w:sz w:val="28"/>
          <w:szCs w:val="28"/>
          <w:lang w:eastAsia="en-US"/>
        </w:rPr>
      </w:pPr>
      <w:r w:rsidRPr="00BD2D75">
        <w:rPr>
          <w:rFonts w:eastAsiaTheme="minorHAnsi"/>
          <w:sz w:val="28"/>
          <w:szCs w:val="28"/>
          <w:lang w:eastAsia="en-US"/>
        </w:rPr>
        <w:t xml:space="preserve">отношение действующих поручительств с учетом независимых гарантий, предоставленных в рамках </w:t>
      </w:r>
      <w:proofErr w:type="spellStart"/>
      <w:r w:rsidRPr="00BD2D75">
        <w:rPr>
          <w:rFonts w:eastAsiaTheme="minorHAnsi"/>
          <w:sz w:val="28"/>
          <w:szCs w:val="28"/>
          <w:lang w:eastAsia="en-US"/>
        </w:rPr>
        <w:t>согарантий</w:t>
      </w:r>
      <w:proofErr w:type="spellEnd"/>
      <w:r w:rsidRPr="00BD2D75">
        <w:rPr>
          <w:rFonts w:eastAsiaTheme="minorHAnsi"/>
          <w:sz w:val="28"/>
          <w:szCs w:val="28"/>
          <w:lang w:eastAsia="en-US"/>
        </w:rPr>
        <w:t xml:space="preserve"> в части, обеспеченной поручительствами РГО (при наличии сделок по </w:t>
      </w:r>
      <w:proofErr w:type="spellStart"/>
      <w:r w:rsidRPr="00BD2D75">
        <w:rPr>
          <w:rFonts w:eastAsiaTheme="minorHAnsi"/>
          <w:sz w:val="28"/>
          <w:szCs w:val="28"/>
          <w:lang w:eastAsia="en-US"/>
        </w:rPr>
        <w:t>согарантии</w:t>
      </w:r>
      <w:proofErr w:type="spellEnd"/>
      <w:r w:rsidRPr="00BD2D75">
        <w:rPr>
          <w:rFonts w:eastAsiaTheme="minorHAnsi"/>
          <w:sz w:val="28"/>
          <w:szCs w:val="28"/>
          <w:lang w:eastAsia="en-US"/>
        </w:rPr>
        <w:t>), к сумме ее гарантийного капитала на отчетную дату;</w:t>
      </w:r>
    </w:p>
    <w:p w:rsidR="00FB73DD" w:rsidRPr="00BD2D75" w:rsidRDefault="00A251A9" w:rsidP="00FB73DD">
      <w:pPr>
        <w:ind w:firstLine="709"/>
        <w:jc w:val="both"/>
        <w:rPr>
          <w:rFonts w:eastAsiaTheme="minorHAnsi"/>
          <w:sz w:val="28"/>
          <w:szCs w:val="28"/>
          <w:lang w:eastAsia="en-US"/>
        </w:rPr>
      </w:pPr>
      <w:r w:rsidRPr="00BD2D75">
        <w:rPr>
          <w:rFonts w:eastAsiaTheme="minorHAnsi"/>
          <w:sz w:val="28"/>
          <w:szCs w:val="28"/>
          <w:lang w:eastAsia="en-US"/>
        </w:rPr>
        <w:t>результат от операционной и финансовой деятельности за год по о</w:t>
      </w:r>
      <w:r w:rsidR="00FB73DD" w:rsidRPr="00BD2D75">
        <w:rPr>
          <w:rFonts w:eastAsiaTheme="minorHAnsi"/>
          <w:sz w:val="28"/>
          <w:szCs w:val="28"/>
          <w:lang w:eastAsia="en-US"/>
        </w:rPr>
        <w:t xml:space="preserve">сновному виду деятельности РГО, </w:t>
      </w:r>
      <w:r w:rsidR="007C4940" w:rsidRPr="00BD2D75">
        <w:rPr>
          <w:rFonts w:eastAsiaTheme="minorHAnsi"/>
          <w:sz w:val="28"/>
          <w:szCs w:val="28"/>
          <w:lang w:eastAsia="en-US"/>
        </w:rPr>
        <w:t xml:space="preserve">который имеет числовое значение и </w:t>
      </w:r>
      <w:r w:rsidR="00FB73DD" w:rsidRPr="00BD2D75">
        <w:rPr>
          <w:rFonts w:eastAsiaTheme="minorHAnsi"/>
          <w:sz w:val="28"/>
          <w:szCs w:val="28"/>
          <w:lang w:eastAsia="en-US"/>
        </w:rPr>
        <w:t>рассчит</w:t>
      </w:r>
      <w:r w:rsidR="007C4940" w:rsidRPr="00BD2D75">
        <w:rPr>
          <w:rFonts w:eastAsiaTheme="minorHAnsi"/>
          <w:sz w:val="28"/>
          <w:szCs w:val="28"/>
          <w:lang w:eastAsia="en-US"/>
        </w:rPr>
        <w:t>ывается</w:t>
      </w:r>
      <w:r w:rsidR="00FB73DD" w:rsidRPr="00BD2D75">
        <w:rPr>
          <w:rFonts w:eastAsiaTheme="minorHAnsi"/>
          <w:sz w:val="28"/>
          <w:szCs w:val="28"/>
          <w:lang w:eastAsia="en-US"/>
        </w:rPr>
        <w:t xml:space="preserve"> по формуле:</w:t>
      </w:r>
    </w:p>
    <w:p w:rsidR="00FB73DD" w:rsidRPr="00BD2D75" w:rsidRDefault="00FB73DD" w:rsidP="00FB73DD">
      <w:pPr>
        <w:ind w:firstLine="709"/>
        <w:jc w:val="both"/>
        <w:rPr>
          <w:rFonts w:eastAsiaTheme="minorHAnsi"/>
          <w:sz w:val="28"/>
          <w:szCs w:val="28"/>
          <w:lang w:eastAsia="en-US"/>
        </w:rPr>
      </w:pPr>
      <w:proofErr w:type="gramStart"/>
      <w:r w:rsidRPr="00BD2D75">
        <w:rPr>
          <w:rFonts w:eastAsiaTheme="minorHAnsi"/>
          <w:sz w:val="28"/>
          <w:szCs w:val="28"/>
          <w:lang w:eastAsia="en-US"/>
        </w:rPr>
        <w:t>Р</w:t>
      </w:r>
      <w:proofErr w:type="gramEnd"/>
      <w:r w:rsidRPr="00BD2D75">
        <w:rPr>
          <w:rFonts w:eastAsiaTheme="minorHAnsi"/>
          <w:sz w:val="28"/>
          <w:szCs w:val="28"/>
          <w:lang w:eastAsia="en-US"/>
        </w:rPr>
        <w:t xml:space="preserve"> = ДР + ДП + ПД - РН - ОР - В,</w:t>
      </w:r>
    </w:p>
    <w:p w:rsidR="00FB73DD" w:rsidRPr="00BD2D75" w:rsidRDefault="00FB73DD" w:rsidP="00FB73DD">
      <w:pPr>
        <w:ind w:firstLine="709"/>
        <w:jc w:val="both"/>
        <w:rPr>
          <w:rFonts w:eastAsiaTheme="minorHAnsi"/>
          <w:sz w:val="28"/>
          <w:szCs w:val="28"/>
          <w:lang w:eastAsia="en-US"/>
        </w:rPr>
      </w:pPr>
      <w:r w:rsidRPr="00BD2D75">
        <w:rPr>
          <w:rFonts w:eastAsiaTheme="minorHAnsi"/>
          <w:sz w:val="28"/>
          <w:szCs w:val="28"/>
          <w:lang w:eastAsia="en-US"/>
        </w:rPr>
        <w:t>где:</w:t>
      </w:r>
    </w:p>
    <w:p w:rsidR="00FB73DD" w:rsidRPr="00BD2D75" w:rsidRDefault="00FB73DD" w:rsidP="00FB73DD">
      <w:pPr>
        <w:ind w:firstLine="709"/>
        <w:jc w:val="both"/>
        <w:rPr>
          <w:rFonts w:eastAsiaTheme="minorHAnsi"/>
          <w:sz w:val="28"/>
          <w:szCs w:val="28"/>
          <w:lang w:eastAsia="en-US"/>
        </w:rPr>
      </w:pPr>
      <w:proofErr w:type="gramStart"/>
      <w:r w:rsidRPr="00BD2D75">
        <w:rPr>
          <w:rFonts w:eastAsiaTheme="minorHAnsi"/>
          <w:sz w:val="28"/>
          <w:szCs w:val="28"/>
          <w:lang w:eastAsia="en-US"/>
        </w:rPr>
        <w:t>Р</w:t>
      </w:r>
      <w:proofErr w:type="gramEnd"/>
      <w:r w:rsidRPr="00BD2D75">
        <w:rPr>
          <w:rFonts w:eastAsiaTheme="minorHAnsi"/>
          <w:sz w:val="28"/>
          <w:szCs w:val="28"/>
          <w:lang w:eastAsia="en-US"/>
        </w:rPr>
        <w:t xml:space="preserve"> – результат от операционной и финансовой деятельности за год;</w:t>
      </w:r>
    </w:p>
    <w:p w:rsidR="00FB73DD" w:rsidRPr="00BD2D75" w:rsidRDefault="00FB73DD" w:rsidP="00FB73DD">
      <w:pPr>
        <w:ind w:firstLine="709"/>
        <w:jc w:val="both"/>
        <w:rPr>
          <w:rFonts w:eastAsiaTheme="minorHAnsi"/>
          <w:sz w:val="28"/>
          <w:szCs w:val="28"/>
          <w:lang w:eastAsia="en-US"/>
        </w:rPr>
      </w:pPr>
      <w:proofErr w:type="gramStart"/>
      <w:r w:rsidRPr="00BD2D75">
        <w:rPr>
          <w:rFonts w:eastAsiaTheme="minorHAnsi"/>
          <w:sz w:val="28"/>
          <w:szCs w:val="28"/>
          <w:lang w:eastAsia="en-US"/>
        </w:rPr>
        <w:t>ДР</w:t>
      </w:r>
      <w:proofErr w:type="gramEnd"/>
      <w:r w:rsidRPr="00BD2D75">
        <w:rPr>
          <w:rFonts w:eastAsiaTheme="minorHAnsi"/>
          <w:sz w:val="28"/>
          <w:szCs w:val="28"/>
          <w:lang w:eastAsia="en-US"/>
        </w:rPr>
        <w:t xml:space="preserve"> – доход от размещения временно свободных денежных средств за год;</w:t>
      </w:r>
    </w:p>
    <w:p w:rsidR="00FB73DD" w:rsidRPr="00BD2D75" w:rsidRDefault="00FB73DD" w:rsidP="00FB73DD">
      <w:pPr>
        <w:ind w:firstLine="709"/>
        <w:jc w:val="both"/>
        <w:rPr>
          <w:rFonts w:eastAsiaTheme="minorHAnsi"/>
          <w:sz w:val="28"/>
          <w:szCs w:val="28"/>
          <w:lang w:eastAsia="en-US"/>
        </w:rPr>
      </w:pPr>
      <w:r w:rsidRPr="00BD2D75">
        <w:rPr>
          <w:rFonts w:eastAsiaTheme="minorHAnsi"/>
          <w:sz w:val="28"/>
          <w:szCs w:val="28"/>
          <w:lang w:eastAsia="en-US"/>
        </w:rPr>
        <w:t>ДП – доход за предоставление поручительств и (или) независимых гарантий за год;</w:t>
      </w:r>
    </w:p>
    <w:p w:rsidR="00FB73DD" w:rsidRPr="00BD2D75" w:rsidRDefault="00FB73DD" w:rsidP="00FB73DD">
      <w:pPr>
        <w:ind w:firstLine="709"/>
        <w:jc w:val="both"/>
        <w:rPr>
          <w:rFonts w:eastAsiaTheme="minorHAnsi"/>
          <w:sz w:val="28"/>
          <w:szCs w:val="28"/>
          <w:lang w:eastAsia="en-US"/>
        </w:rPr>
      </w:pPr>
      <w:r w:rsidRPr="00BD2D75">
        <w:rPr>
          <w:rFonts w:eastAsiaTheme="minorHAnsi"/>
          <w:sz w:val="28"/>
          <w:szCs w:val="28"/>
          <w:lang w:eastAsia="en-US"/>
        </w:rPr>
        <w:t>ПД – прочие доходы от основного вида деятельности;</w:t>
      </w:r>
    </w:p>
    <w:p w:rsidR="00FB73DD" w:rsidRPr="00BD2D75" w:rsidRDefault="00FB73DD" w:rsidP="00FB73DD">
      <w:pPr>
        <w:ind w:firstLine="709"/>
        <w:jc w:val="both"/>
        <w:rPr>
          <w:rFonts w:eastAsiaTheme="minorHAnsi"/>
          <w:sz w:val="28"/>
          <w:szCs w:val="28"/>
          <w:lang w:eastAsia="en-US"/>
        </w:rPr>
      </w:pPr>
      <w:r w:rsidRPr="00BD2D75">
        <w:rPr>
          <w:rFonts w:eastAsiaTheme="minorHAnsi"/>
          <w:sz w:val="28"/>
          <w:szCs w:val="28"/>
          <w:lang w:eastAsia="en-US"/>
        </w:rPr>
        <w:t>РН – расход, связанный с уплатой соответствующих налогов, связанных с получением доходов от размещения временно свободных денежных средств и предоставления поручительств и (или) независимых гарантий;</w:t>
      </w:r>
    </w:p>
    <w:p w:rsidR="00FB73DD" w:rsidRPr="00BD2D75" w:rsidRDefault="00FB73DD" w:rsidP="00FB73DD">
      <w:pPr>
        <w:ind w:firstLine="709"/>
        <w:jc w:val="both"/>
        <w:rPr>
          <w:rFonts w:eastAsiaTheme="minorHAnsi"/>
          <w:sz w:val="28"/>
          <w:szCs w:val="28"/>
          <w:lang w:eastAsia="en-US"/>
        </w:rPr>
      </w:pPr>
      <w:r w:rsidRPr="00BD2D75">
        <w:rPr>
          <w:rFonts w:eastAsiaTheme="minorHAnsi"/>
          <w:sz w:val="28"/>
          <w:szCs w:val="28"/>
          <w:lang w:eastAsia="en-US"/>
        </w:rPr>
        <w:t>ОР – операционные расходы;</w:t>
      </w:r>
    </w:p>
    <w:p w:rsidR="00FB73DD" w:rsidRPr="00BD2D75" w:rsidRDefault="00FB73DD" w:rsidP="00FB73DD">
      <w:pPr>
        <w:ind w:firstLine="709"/>
        <w:jc w:val="both"/>
        <w:rPr>
          <w:rFonts w:eastAsiaTheme="minorHAnsi"/>
          <w:sz w:val="28"/>
          <w:szCs w:val="28"/>
          <w:lang w:eastAsia="en-US"/>
        </w:rPr>
      </w:pPr>
      <w:r w:rsidRPr="00BD2D75">
        <w:rPr>
          <w:rFonts w:eastAsiaTheme="minorHAnsi"/>
          <w:sz w:val="28"/>
          <w:szCs w:val="28"/>
          <w:lang w:eastAsia="en-US"/>
        </w:rPr>
        <w:t>В – выплаты по поручительствам и (или) независимым гарантиям.</w:t>
      </w:r>
    </w:p>
    <w:p w:rsidR="00A251A9" w:rsidRPr="00BD2D75" w:rsidRDefault="007C4940" w:rsidP="00A251A9">
      <w:pPr>
        <w:ind w:firstLine="709"/>
        <w:jc w:val="both"/>
        <w:rPr>
          <w:rFonts w:eastAsiaTheme="minorHAnsi"/>
          <w:sz w:val="28"/>
          <w:szCs w:val="28"/>
          <w:lang w:eastAsia="en-US"/>
        </w:rPr>
      </w:pPr>
      <w:proofErr w:type="gramStart"/>
      <w:r w:rsidRPr="00BD2D75">
        <w:rPr>
          <w:rFonts w:eastAsiaTheme="minorHAnsi"/>
          <w:sz w:val="28"/>
          <w:szCs w:val="28"/>
          <w:lang w:eastAsia="en-US"/>
        </w:rPr>
        <w:lastRenderedPageBreak/>
        <w:t>Вместе с тем, в</w:t>
      </w:r>
      <w:r w:rsidR="00A251A9" w:rsidRPr="00BD2D75">
        <w:rPr>
          <w:rFonts w:eastAsiaTheme="minorHAnsi"/>
          <w:sz w:val="28"/>
          <w:szCs w:val="28"/>
          <w:lang w:eastAsia="en-US"/>
        </w:rPr>
        <w:t xml:space="preserve"> нарушение пункта 2.3 Требований к гарантийным фондам и их деятельности,</w:t>
      </w:r>
      <w:r w:rsidR="00A251A9" w:rsidRPr="00BD2D75">
        <w:rPr>
          <w:rFonts w:eastAsia="Calibri"/>
          <w:sz w:val="28"/>
          <w:szCs w:val="28"/>
          <w:lang w:eastAsia="en-US"/>
        </w:rPr>
        <w:t xml:space="preserve"> утвержденным приказом Минэкономразвития РФ от 28.11.2016 № 763</w:t>
      </w:r>
      <w:r w:rsidR="00FB73DD" w:rsidRPr="00BD2D75">
        <w:rPr>
          <w:rFonts w:eastAsia="Calibri"/>
          <w:sz w:val="28"/>
          <w:szCs w:val="28"/>
          <w:lang w:eastAsia="en-US"/>
        </w:rPr>
        <w:t>,</w:t>
      </w:r>
      <w:r w:rsidR="00A251A9" w:rsidRPr="00BD2D75">
        <w:rPr>
          <w:rFonts w:eastAsiaTheme="minorHAnsi"/>
          <w:sz w:val="28"/>
          <w:szCs w:val="28"/>
          <w:lang w:eastAsia="en-US"/>
        </w:rPr>
        <w:t xml:space="preserve"> в </w:t>
      </w:r>
      <w:r w:rsidRPr="00BD2D75">
        <w:rPr>
          <w:rFonts w:eastAsiaTheme="minorHAnsi"/>
          <w:sz w:val="28"/>
          <w:szCs w:val="28"/>
          <w:lang w:eastAsia="en-US"/>
        </w:rPr>
        <w:t xml:space="preserve">отчете о степени реализации программы </w:t>
      </w:r>
      <w:r w:rsidR="00A251A9" w:rsidRPr="00BD2D75">
        <w:rPr>
          <w:rFonts w:eastAsiaTheme="minorHAnsi"/>
          <w:sz w:val="28"/>
          <w:szCs w:val="28"/>
          <w:lang w:eastAsia="en-US"/>
        </w:rPr>
        <w:t xml:space="preserve">деятельности Гарантийного фонда </w:t>
      </w:r>
      <w:r w:rsidRPr="00BD2D75">
        <w:rPr>
          <w:rFonts w:eastAsiaTheme="minorHAnsi"/>
          <w:sz w:val="28"/>
          <w:szCs w:val="28"/>
          <w:lang w:eastAsia="en-US"/>
        </w:rPr>
        <w:t>за 2018 год, утвержденного Правлением фонда 19</w:t>
      </w:r>
      <w:r w:rsidR="00FE597B">
        <w:rPr>
          <w:rFonts w:eastAsiaTheme="minorHAnsi"/>
          <w:sz w:val="28"/>
          <w:szCs w:val="28"/>
          <w:lang w:eastAsia="en-US"/>
        </w:rPr>
        <w:t> </w:t>
      </w:r>
      <w:r w:rsidRPr="00BD2D75">
        <w:rPr>
          <w:rFonts w:eastAsiaTheme="minorHAnsi"/>
          <w:sz w:val="28"/>
          <w:szCs w:val="28"/>
          <w:lang w:eastAsia="en-US"/>
        </w:rPr>
        <w:t xml:space="preserve">апреля 2019 года (протокол № 264), </w:t>
      </w:r>
      <w:r w:rsidR="00A251A9" w:rsidRPr="00BD2D75">
        <w:rPr>
          <w:rFonts w:eastAsiaTheme="minorHAnsi"/>
          <w:sz w:val="28"/>
          <w:szCs w:val="28"/>
          <w:lang w:eastAsia="en-US"/>
        </w:rPr>
        <w:t>значение показателя эффективности деятельности «Результат от операционной и финансовой деятельности за год по основному виду деятельности РГО» определено</w:t>
      </w:r>
      <w:proofErr w:type="gramEnd"/>
      <w:r w:rsidR="00A251A9" w:rsidRPr="00BD2D75">
        <w:rPr>
          <w:rFonts w:eastAsiaTheme="minorHAnsi"/>
          <w:sz w:val="28"/>
          <w:szCs w:val="28"/>
          <w:lang w:eastAsia="en-US"/>
        </w:rPr>
        <w:t xml:space="preserve"> как «Положительный финансовый результат» без </w:t>
      </w:r>
      <w:r w:rsidRPr="00BD2D75">
        <w:rPr>
          <w:rFonts w:eastAsiaTheme="minorHAnsi"/>
          <w:sz w:val="28"/>
          <w:szCs w:val="28"/>
          <w:lang w:eastAsia="en-US"/>
        </w:rPr>
        <w:t>числового значения</w:t>
      </w:r>
      <w:r w:rsidR="00A251A9" w:rsidRPr="00BD2D75">
        <w:rPr>
          <w:rFonts w:eastAsiaTheme="minorHAnsi"/>
          <w:sz w:val="28"/>
          <w:szCs w:val="28"/>
          <w:lang w:eastAsia="en-US"/>
        </w:rPr>
        <w:t>.</w:t>
      </w:r>
    </w:p>
    <w:p w:rsidR="00A251A9" w:rsidRPr="00BD2D75" w:rsidRDefault="00A251A9" w:rsidP="00745310">
      <w:pPr>
        <w:widowControl w:val="0"/>
        <w:ind w:firstLine="709"/>
        <w:jc w:val="both"/>
        <w:rPr>
          <w:rFonts w:eastAsiaTheme="minorHAnsi"/>
          <w:b/>
          <w:sz w:val="28"/>
          <w:szCs w:val="28"/>
        </w:rPr>
      </w:pPr>
    </w:p>
    <w:p w:rsidR="00A07E15" w:rsidRPr="00BD2D75" w:rsidRDefault="00745310" w:rsidP="00A07E15">
      <w:pPr>
        <w:widowControl w:val="0"/>
        <w:ind w:firstLine="709"/>
        <w:jc w:val="both"/>
        <w:rPr>
          <w:rFonts w:eastAsiaTheme="minorHAnsi"/>
          <w:b/>
          <w:sz w:val="28"/>
          <w:szCs w:val="28"/>
        </w:rPr>
      </w:pPr>
      <w:r w:rsidRPr="00BD2D75">
        <w:rPr>
          <w:rFonts w:eastAsiaTheme="minorHAnsi"/>
          <w:b/>
          <w:sz w:val="28"/>
          <w:szCs w:val="28"/>
        </w:rPr>
        <w:t>7.2. </w:t>
      </w:r>
      <w:r w:rsidR="00A07E15" w:rsidRPr="00BD2D75">
        <w:rPr>
          <w:rFonts w:eastAsiaTheme="minorHAnsi"/>
          <w:b/>
          <w:sz w:val="28"/>
          <w:szCs w:val="28"/>
        </w:rPr>
        <w:t xml:space="preserve">Анализ деятельности организаций, образующих инфраструктуру поддержки субъектов МСП, по оказанию финансовой поддержки субъектам МСП в рамках </w:t>
      </w:r>
      <w:r w:rsidR="00FE597B" w:rsidRPr="00BD2D75">
        <w:rPr>
          <w:rFonts w:eastAsiaTheme="minorHAnsi"/>
          <w:b/>
          <w:sz w:val="28"/>
          <w:szCs w:val="28"/>
        </w:rPr>
        <w:t xml:space="preserve">Государственной </w:t>
      </w:r>
      <w:r w:rsidR="00A07E15" w:rsidRPr="00BD2D75">
        <w:rPr>
          <w:rFonts w:eastAsiaTheme="minorHAnsi"/>
          <w:b/>
          <w:sz w:val="28"/>
          <w:szCs w:val="28"/>
        </w:rPr>
        <w:t>программы края.</w:t>
      </w:r>
    </w:p>
    <w:p w:rsidR="00745310" w:rsidRPr="00BD2D75" w:rsidRDefault="00A07E15" w:rsidP="00A07E15">
      <w:pPr>
        <w:widowControl w:val="0"/>
        <w:ind w:firstLine="709"/>
        <w:jc w:val="both"/>
        <w:rPr>
          <w:rFonts w:eastAsiaTheme="minorHAnsi"/>
          <w:b/>
          <w:sz w:val="28"/>
          <w:szCs w:val="28"/>
        </w:rPr>
      </w:pPr>
      <w:r w:rsidRPr="00BD2D75">
        <w:rPr>
          <w:rFonts w:eastAsiaTheme="minorHAnsi"/>
          <w:b/>
          <w:sz w:val="28"/>
          <w:szCs w:val="28"/>
        </w:rPr>
        <w:t xml:space="preserve">7.2.1. Проверка объемов средств, </w:t>
      </w:r>
      <w:r w:rsidR="00E613EC" w:rsidRPr="00BD2D75">
        <w:rPr>
          <w:rFonts w:eastAsiaTheme="minorHAnsi"/>
          <w:b/>
          <w:sz w:val="28"/>
          <w:szCs w:val="28"/>
        </w:rPr>
        <w:t>направленных</w:t>
      </w:r>
      <w:r w:rsidRPr="00BD2D75">
        <w:rPr>
          <w:rFonts w:eastAsiaTheme="minorHAnsi"/>
          <w:b/>
          <w:sz w:val="28"/>
          <w:szCs w:val="28"/>
        </w:rPr>
        <w:t xml:space="preserve"> на оказание финансовой поддержки субъектам МСП в рамках </w:t>
      </w:r>
      <w:r w:rsidR="00FE597B" w:rsidRPr="00BD2D75">
        <w:rPr>
          <w:rFonts w:eastAsiaTheme="minorHAnsi"/>
          <w:b/>
          <w:sz w:val="28"/>
          <w:szCs w:val="28"/>
        </w:rPr>
        <w:t>Государственной программы края</w:t>
      </w:r>
      <w:r w:rsidRPr="00BD2D75">
        <w:rPr>
          <w:rFonts w:eastAsiaTheme="minorHAnsi"/>
          <w:b/>
          <w:sz w:val="28"/>
          <w:szCs w:val="28"/>
        </w:rPr>
        <w:t>.</w:t>
      </w:r>
    </w:p>
    <w:p w:rsidR="00A07E15" w:rsidRPr="00BD2D75" w:rsidRDefault="00A07E15" w:rsidP="00A07E15">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 xml:space="preserve">За 2015 – 2018 годы в соответствии с Государственной программой края </w:t>
      </w:r>
      <w:r w:rsidR="00E613EC" w:rsidRPr="00BD2D75">
        <w:rPr>
          <w:rFonts w:eastAsia="Calibri"/>
          <w:sz w:val="28"/>
          <w:szCs w:val="28"/>
          <w:lang w:bidi="ru-RU"/>
        </w:rPr>
        <w:t xml:space="preserve">министерством экономического развития края </w:t>
      </w:r>
      <w:r w:rsidRPr="00BD2D75">
        <w:rPr>
          <w:rFonts w:eastAsia="Calibri"/>
          <w:sz w:val="28"/>
          <w:szCs w:val="28"/>
          <w:lang w:bidi="ru-RU"/>
        </w:rPr>
        <w:t xml:space="preserve">на основании соглашений о предоставлении и целевом расходовании субсидий на </w:t>
      </w:r>
      <w:proofErr w:type="spellStart"/>
      <w:r w:rsidRPr="00BD2D75">
        <w:rPr>
          <w:rFonts w:eastAsia="Calibri"/>
          <w:sz w:val="28"/>
          <w:szCs w:val="28"/>
          <w:lang w:bidi="ru-RU"/>
        </w:rPr>
        <w:t>докапитализацию</w:t>
      </w:r>
      <w:proofErr w:type="spellEnd"/>
      <w:r w:rsidRPr="00BD2D75">
        <w:rPr>
          <w:rFonts w:eastAsia="Calibri"/>
          <w:sz w:val="28"/>
          <w:szCs w:val="28"/>
          <w:lang w:bidi="ru-RU"/>
        </w:rPr>
        <w:t xml:space="preserve"> фонда микрофинансирования </w:t>
      </w:r>
      <w:r w:rsidR="004D18B9" w:rsidRPr="00BD2D75">
        <w:rPr>
          <w:rFonts w:eastAsia="Calibri"/>
          <w:sz w:val="28"/>
          <w:szCs w:val="28"/>
          <w:lang w:bidi="ru-RU"/>
        </w:rPr>
        <w:t xml:space="preserve">предоставлено Фонду </w:t>
      </w:r>
      <w:r w:rsidRPr="00BD2D75">
        <w:rPr>
          <w:rFonts w:eastAsia="Calibri"/>
          <w:sz w:val="28"/>
          <w:szCs w:val="28"/>
          <w:lang w:bidi="ru-RU"/>
        </w:rPr>
        <w:t>из краевого бюджета 93 495,27 тыс. рублей, в том числе источником финансового обеспечения которых являлись средства федерального бюджета – 75 661,07 тыс. рублей.</w:t>
      </w:r>
      <w:proofErr w:type="gramEnd"/>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Сведения об объемах бюджетных средств, предоставленных в проверяемом периоде Фонду в рамках Государственной программы края, представлены в таблице 2.</w:t>
      </w:r>
    </w:p>
    <w:p w:rsidR="00A07E15" w:rsidRPr="00BD2D75" w:rsidRDefault="00A07E15" w:rsidP="00A07E15">
      <w:pPr>
        <w:widowControl w:val="0"/>
        <w:tabs>
          <w:tab w:val="left" w:pos="709"/>
        </w:tabs>
        <w:ind w:firstLine="709"/>
        <w:jc w:val="right"/>
        <w:rPr>
          <w:rFonts w:eastAsia="Calibri"/>
          <w:sz w:val="28"/>
          <w:szCs w:val="28"/>
          <w:lang w:bidi="ru-RU"/>
        </w:rPr>
      </w:pPr>
      <w:r w:rsidRPr="00BD2D75">
        <w:rPr>
          <w:rFonts w:eastAsia="Calibri"/>
          <w:sz w:val="28"/>
          <w:szCs w:val="28"/>
          <w:lang w:bidi="ru-RU"/>
        </w:rPr>
        <w:t>таблица 2</w:t>
      </w:r>
    </w:p>
    <w:p w:rsidR="00B63B85" w:rsidRPr="00BD2D75" w:rsidRDefault="00B63B85" w:rsidP="00A07E15">
      <w:pPr>
        <w:widowControl w:val="0"/>
        <w:tabs>
          <w:tab w:val="left" w:pos="709"/>
        </w:tabs>
        <w:ind w:firstLine="709"/>
        <w:jc w:val="right"/>
        <w:rPr>
          <w:rFonts w:eastAsia="Calibri"/>
          <w:sz w:val="28"/>
          <w:szCs w:val="28"/>
          <w:lang w:bidi="ru-RU"/>
        </w:rPr>
      </w:pPr>
      <w:r w:rsidRPr="00BD2D75">
        <w:rPr>
          <w:rFonts w:eastAsia="Calibri"/>
          <w:sz w:val="28"/>
          <w:szCs w:val="28"/>
          <w:lang w:bidi="ru-RU"/>
        </w:rPr>
        <w:t>тыс. рублей</w:t>
      </w:r>
    </w:p>
    <w:tbl>
      <w:tblPr>
        <w:tblStyle w:val="2a"/>
        <w:tblW w:w="0" w:type="auto"/>
        <w:tblLook w:val="04A0" w:firstRow="1" w:lastRow="0" w:firstColumn="1" w:lastColumn="0" w:noHBand="0" w:noVBand="1"/>
      </w:tblPr>
      <w:tblGrid>
        <w:gridCol w:w="2659"/>
        <w:gridCol w:w="1417"/>
        <w:gridCol w:w="1276"/>
        <w:gridCol w:w="1418"/>
        <w:gridCol w:w="1417"/>
        <w:gridCol w:w="1383"/>
      </w:tblGrid>
      <w:tr w:rsidR="00A07E15" w:rsidRPr="00BD2D75" w:rsidTr="00A07E15">
        <w:tc>
          <w:tcPr>
            <w:tcW w:w="2660" w:type="dxa"/>
          </w:tcPr>
          <w:p w:rsidR="00A07E15" w:rsidRPr="00BD2D75" w:rsidRDefault="00A07E15" w:rsidP="00A07E15">
            <w:pPr>
              <w:widowControl w:val="0"/>
              <w:tabs>
                <w:tab w:val="left" w:pos="709"/>
              </w:tabs>
              <w:jc w:val="center"/>
              <w:rPr>
                <w:lang w:bidi="ru-RU"/>
              </w:rPr>
            </w:pPr>
            <w:r w:rsidRPr="00BD2D75">
              <w:rPr>
                <w:lang w:bidi="ru-RU"/>
              </w:rPr>
              <w:t>Источник</w:t>
            </w:r>
          </w:p>
        </w:tc>
        <w:tc>
          <w:tcPr>
            <w:tcW w:w="1417" w:type="dxa"/>
          </w:tcPr>
          <w:p w:rsidR="00A07E15" w:rsidRPr="00BD2D75" w:rsidRDefault="00A07E15" w:rsidP="00A07E15">
            <w:pPr>
              <w:widowControl w:val="0"/>
              <w:tabs>
                <w:tab w:val="left" w:pos="709"/>
              </w:tabs>
              <w:jc w:val="center"/>
              <w:rPr>
                <w:lang w:bidi="ru-RU"/>
              </w:rPr>
            </w:pPr>
            <w:r w:rsidRPr="00BD2D75">
              <w:rPr>
                <w:lang w:bidi="ru-RU"/>
              </w:rPr>
              <w:t>2015 год</w:t>
            </w:r>
          </w:p>
        </w:tc>
        <w:tc>
          <w:tcPr>
            <w:tcW w:w="1276" w:type="dxa"/>
          </w:tcPr>
          <w:p w:rsidR="00A07E15" w:rsidRPr="00BD2D75" w:rsidRDefault="00A07E15" w:rsidP="00A07E15">
            <w:pPr>
              <w:widowControl w:val="0"/>
              <w:tabs>
                <w:tab w:val="left" w:pos="709"/>
              </w:tabs>
              <w:jc w:val="center"/>
              <w:rPr>
                <w:lang w:bidi="ru-RU"/>
              </w:rPr>
            </w:pPr>
            <w:r w:rsidRPr="00BD2D75">
              <w:rPr>
                <w:lang w:bidi="ru-RU"/>
              </w:rPr>
              <w:t>2016 год</w:t>
            </w:r>
          </w:p>
        </w:tc>
        <w:tc>
          <w:tcPr>
            <w:tcW w:w="1418" w:type="dxa"/>
          </w:tcPr>
          <w:p w:rsidR="00A07E15" w:rsidRPr="00BD2D75" w:rsidRDefault="00A07E15" w:rsidP="00A07E15">
            <w:pPr>
              <w:widowControl w:val="0"/>
              <w:tabs>
                <w:tab w:val="left" w:pos="709"/>
              </w:tabs>
              <w:jc w:val="center"/>
              <w:rPr>
                <w:lang w:bidi="ru-RU"/>
              </w:rPr>
            </w:pPr>
            <w:r w:rsidRPr="00BD2D75">
              <w:rPr>
                <w:lang w:bidi="ru-RU"/>
              </w:rPr>
              <w:t>2017 год</w:t>
            </w:r>
          </w:p>
        </w:tc>
        <w:tc>
          <w:tcPr>
            <w:tcW w:w="1417" w:type="dxa"/>
          </w:tcPr>
          <w:p w:rsidR="00A07E15" w:rsidRPr="00BD2D75" w:rsidRDefault="00A07E15" w:rsidP="00A07E15">
            <w:pPr>
              <w:widowControl w:val="0"/>
              <w:tabs>
                <w:tab w:val="left" w:pos="709"/>
              </w:tabs>
              <w:jc w:val="center"/>
              <w:rPr>
                <w:lang w:bidi="ru-RU"/>
              </w:rPr>
            </w:pPr>
            <w:r w:rsidRPr="00BD2D75">
              <w:rPr>
                <w:lang w:bidi="ru-RU"/>
              </w:rPr>
              <w:t>2018 год</w:t>
            </w:r>
          </w:p>
        </w:tc>
        <w:tc>
          <w:tcPr>
            <w:tcW w:w="1383" w:type="dxa"/>
          </w:tcPr>
          <w:p w:rsidR="00A07E15" w:rsidRPr="00BD2D75" w:rsidRDefault="00A07E15" w:rsidP="00A07E15">
            <w:pPr>
              <w:widowControl w:val="0"/>
              <w:tabs>
                <w:tab w:val="left" w:pos="709"/>
              </w:tabs>
              <w:jc w:val="center"/>
              <w:rPr>
                <w:lang w:bidi="ru-RU"/>
              </w:rPr>
            </w:pPr>
            <w:r w:rsidRPr="00BD2D75">
              <w:rPr>
                <w:lang w:bidi="ru-RU"/>
              </w:rPr>
              <w:t>Всего</w:t>
            </w:r>
          </w:p>
        </w:tc>
      </w:tr>
      <w:tr w:rsidR="00A07E15" w:rsidRPr="00BD2D75" w:rsidTr="00A07E15">
        <w:tc>
          <w:tcPr>
            <w:tcW w:w="2660" w:type="dxa"/>
          </w:tcPr>
          <w:p w:rsidR="00A07E15" w:rsidRPr="00BD2D75" w:rsidRDefault="00FE597B" w:rsidP="00A07E15">
            <w:pPr>
              <w:widowControl w:val="0"/>
              <w:tabs>
                <w:tab w:val="left" w:pos="709"/>
              </w:tabs>
              <w:jc w:val="both"/>
              <w:rPr>
                <w:lang w:bidi="ru-RU"/>
              </w:rPr>
            </w:pPr>
            <w:r w:rsidRPr="00BD2D75">
              <w:rPr>
                <w:lang w:bidi="ru-RU"/>
              </w:rPr>
              <w:t xml:space="preserve">Федеральный </w:t>
            </w:r>
            <w:r w:rsidR="00A07E15" w:rsidRPr="00BD2D75">
              <w:rPr>
                <w:lang w:bidi="ru-RU"/>
              </w:rPr>
              <w:t>бюджет</w:t>
            </w:r>
          </w:p>
        </w:tc>
        <w:tc>
          <w:tcPr>
            <w:tcW w:w="1417" w:type="dxa"/>
          </w:tcPr>
          <w:p w:rsidR="00A07E15" w:rsidRPr="00BD2D75" w:rsidRDefault="00A07E15" w:rsidP="00A07E15">
            <w:pPr>
              <w:ind w:hanging="35"/>
              <w:jc w:val="right"/>
            </w:pPr>
            <w:r w:rsidRPr="00BD2D75">
              <w:t>40 000,00</w:t>
            </w:r>
          </w:p>
        </w:tc>
        <w:tc>
          <w:tcPr>
            <w:tcW w:w="1276" w:type="dxa"/>
          </w:tcPr>
          <w:p w:rsidR="00A07E15" w:rsidRPr="00BD2D75" w:rsidRDefault="00A07E15" w:rsidP="00A07E15">
            <w:pPr>
              <w:ind w:hanging="35"/>
              <w:jc w:val="right"/>
            </w:pPr>
            <w:r w:rsidRPr="00BD2D75">
              <w:t>7 500,00</w:t>
            </w:r>
          </w:p>
        </w:tc>
        <w:tc>
          <w:tcPr>
            <w:tcW w:w="1418" w:type="dxa"/>
          </w:tcPr>
          <w:p w:rsidR="00A07E15" w:rsidRPr="00BD2D75" w:rsidRDefault="00A07E15" w:rsidP="00A07E15">
            <w:pPr>
              <w:ind w:hanging="35"/>
              <w:jc w:val="right"/>
            </w:pPr>
            <w:r w:rsidRPr="00BD2D75">
              <w:t>19 000,00</w:t>
            </w:r>
          </w:p>
        </w:tc>
        <w:tc>
          <w:tcPr>
            <w:tcW w:w="1417" w:type="dxa"/>
          </w:tcPr>
          <w:p w:rsidR="00A07E15" w:rsidRPr="00BD2D75" w:rsidRDefault="00A07E15" w:rsidP="00A07E15">
            <w:pPr>
              <w:ind w:hanging="35"/>
              <w:jc w:val="right"/>
            </w:pPr>
            <w:r w:rsidRPr="00BD2D75">
              <w:t>9 161,07</w:t>
            </w:r>
          </w:p>
        </w:tc>
        <w:tc>
          <w:tcPr>
            <w:tcW w:w="1383" w:type="dxa"/>
          </w:tcPr>
          <w:p w:rsidR="00A07E15" w:rsidRPr="00BD2D75" w:rsidRDefault="00A07E15" w:rsidP="00A07E15">
            <w:pPr>
              <w:ind w:hanging="35"/>
              <w:jc w:val="right"/>
            </w:pPr>
            <w:r w:rsidRPr="00BD2D75">
              <w:t>75 661,07</w:t>
            </w:r>
          </w:p>
        </w:tc>
      </w:tr>
      <w:tr w:rsidR="00A07E15" w:rsidRPr="00BD2D75" w:rsidTr="00A07E15">
        <w:tc>
          <w:tcPr>
            <w:tcW w:w="2660" w:type="dxa"/>
          </w:tcPr>
          <w:p w:rsidR="00A07E15" w:rsidRPr="00BD2D75" w:rsidRDefault="00FE597B" w:rsidP="00A07E15">
            <w:pPr>
              <w:widowControl w:val="0"/>
              <w:tabs>
                <w:tab w:val="left" w:pos="709"/>
              </w:tabs>
              <w:jc w:val="both"/>
              <w:rPr>
                <w:lang w:bidi="ru-RU"/>
              </w:rPr>
            </w:pPr>
            <w:r w:rsidRPr="00BD2D75">
              <w:rPr>
                <w:lang w:bidi="ru-RU"/>
              </w:rPr>
              <w:t xml:space="preserve">Краевой </w:t>
            </w:r>
            <w:r w:rsidR="00A07E15" w:rsidRPr="00BD2D75">
              <w:rPr>
                <w:lang w:bidi="ru-RU"/>
              </w:rPr>
              <w:t>бюджет</w:t>
            </w:r>
          </w:p>
        </w:tc>
        <w:tc>
          <w:tcPr>
            <w:tcW w:w="1417" w:type="dxa"/>
          </w:tcPr>
          <w:p w:rsidR="00A07E15" w:rsidRPr="00BD2D75" w:rsidRDefault="00A07E15" w:rsidP="00A07E15">
            <w:pPr>
              <w:ind w:hanging="35"/>
              <w:jc w:val="right"/>
            </w:pPr>
            <w:r w:rsidRPr="00BD2D75">
              <w:t>5 000,00</w:t>
            </w:r>
          </w:p>
        </w:tc>
        <w:tc>
          <w:tcPr>
            <w:tcW w:w="1276" w:type="dxa"/>
          </w:tcPr>
          <w:p w:rsidR="00A07E15" w:rsidRPr="00BD2D75" w:rsidRDefault="00A07E15" w:rsidP="00A07E15">
            <w:pPr>
              <w:ind w:hanging="35"/>
              <w:jc w:val="right"/>
            </w:pPr>
            <w:r w:rsidRPr="00BD2D75">
              <w:t>3 500,00</w:t>
            </w:r>
          </w:p>
        </w:tc>
        <w:tc>
          <w:tcPr>
            <w:tcW w:w="1418" w:type="dxa"/>
          </w:tcPr>
          <w:p w:rsidR="00A07E15" w:rsidRPr="00BD2D75" w:rsidRDefault="00A07E15" w:rsidP="00A07E15">
            <w:pPr>
              <w:ind w:hanging="35"/>
              <w:jc w:val="right"/>
            </w:pPr>
            <w:r w:rsidRPr="00BD2D75">
              <w:t>6 000,00</w:t>
            </w:r>
          </w:p>
        </w:tc>
        <w:tc>
          <w:tcPr>
            <w:tcW w:w="1417" w:type="dxa"/>
          </w:tcPr>
          <w:p w:rsidR="00A07E15" w:rsidRPr="00BD2D75" w:rsidRDefault="00A07E15" w:rsidP="00A07E15">
            <w:pPr>
              <w:ind w:hanging="35"/>
              <w:jc w:val="right"/>
            </w:pPr>
            <w:r w:rsidRPr="00BD2D75">
              <w:t>3 334,20</w:t>
            </w:r>
          </w:p>
        </w:tc>
        <w:tc>
          <w:tcPr>
            <w:tcW w:w="1383" w:type="dxa"/>
          </w:tcPr>
          <w:p w:rsidR="00A07E15" w:rsidRPr="00BD2D75" w:rsidRDefault="00A07E15" w:rsidP="00A07E15">
            <w:pPr>
              <w:ind w:hanging="35"/>
              <w:jc w:val="right"/>
            </w:pPr>
            <w:r w:rsidRPr="00BD2D75">
              <w:t>17 834,20</w:t>
            </w:r>
          </w:p>
        </w:tc>
      </w:tr>
      <w:tr w:rsidR="00A07E15" w:rsidRPr="00BD2D75" w:rsidTr="00A07E15">
        <w:tc>
          <w:tcPr>
            <w:tcW w:w="2660" w:type="dxa"/>
          </w:tcPr>
          <w:p w:rsidR="00A07E15" w:rsidRPr="00BD2D75" w:rsidRDefault="00A07E15" w:rsidP="00A07E15">
            <w:pPr>
              <w:widowControl w:val="0"/>
              <w:tabs>
                <w:tab w:val="left" w:pos="709"/>
              </w:tabs>
              <w:jc w:val="both"/>
              <w:rPr>
                <w:lang w:bidi="ru-RU"/>
              </w:rPr>
            </w:pPr>
            <w:r w:rsidRPr="00BD2D75">
              <w:rPr>
                <w:lang w:bidi="ru-RU"/>
              </w:rPr>
              <w:t>Итого</w:t>
            </w:r>
          </w:p>
        </w:tc>
        <w:tc>
          <w:tcPr>
            <w:tcW w:w="1417" w:type="dxa"/>
          </w:tcPr>
          <w:p w:rsidR="00A07E15" w:rsidRPr="00BD2D75" w:rsidRDefault="00A07E15" w:rsidP="00A07E15">
            <w:pPr>
              <w:ind w:hanging="35"/>
              <w:jc w:val="right"/>
            </w:pPr>
            <w:r w:rsidRPr="00BD2D75">
              <w:t>45 000,00</w:t>
            </w:r>
          </w:p>
        </w:tc>
        <w:tc>
          <w:tcPr>
            <w:tcW w:w="1276" w:type="dxa"/>
          </w:tcPr>
          <w:p w:rsidR="00A07E15" w:rsidRPr="00BD2D75" w:rsidRDefault="00A07E15" w:rsidP="00A07E15">
            <w:pPr>
              <w:ind w:hanging="35"/>
              <w:jc w:val="right"/>
            </w:pPr>
            <w:r w:rsidRPr="00BD2D75">
              <w:t>11 000,00</w:t>
            </w:r>
          </w:p>
        </w:tc>
        <w:tc>
          <w:tcPr>
            <w:tcW w:w="1418" w:type="dxa"/>
          </w:tcPr>
          <w:p w:rsidR="00A07E15" w:rsidRPr="00BD2D75" w:rsidRDefault="00A07E15" w:rsidP="00A07E15">
            <w:pPr>
              <w:ind w:hanging="35"/>
              <w:jc w:val="right"/>
            </w:pPr>
            <w:r w:rsidRPr="00BD2D75">
              <w:t>25 000,00</w:t>
            </w:r>
          </w:p>
        </w:tc>
        <w:tc>
          <w:tcPr>
            <w:tcW w:w="1417" w:type="dxa"/>
          </w:tcPr>
          <w:p w:rsidR="00A07E15" w:rsidRPr="00BD2D75" w:rsidRDefault="00A07E15" w:rsidP="00A07E15">
            <w:pPr>
              <w:ind w:hanging="35"/>
              <w:jc w:val="right"/>
            </w:pPr>
            <w:r w:rsidRPr="00BD2D75">
              <w:t>12 495,27</w:t>
            </w:r>
          </w:p>
        </w:tc>
        <w:tc>
          <w:tcPr>
            <w:tcW w:w="1383" w:type="dxa"/>
          </w:tcPr>
          <w:p w:rsidR="00A07E15" w:rsidRPr="00BD2D75" w:rsidRDefault="00A07E15" w:rsidP="00A07E15">
            <w:pPr>
              <w:ind w:hanging="35"/>
              <w:jc w:val="right"/>
            </w:pPr>
            <w:r w:rsidRPr="00BD2D75">
              <w:t>93 495,27</w:t>
            </w:r>
          </w:p>
        </w:tc>
      </w:tr>
    </w:tbl>
    <w:p w:rsidR="00A07E15" w:rsidRPr="00BD2D75" w:rsidRDefault="00A07E15" w:rsidP="00A07E15">
      <w:pPr>
        <w:widowControl w:val="0"/>
        <w:tabs>
          <w:tab w:val="left" w:pos="709"/>
        </w:tabs>
        <w:ind w:firstLine="709"/>
        <w:jc w:val="both"/>
        <w:rPr>
          <w:rFonts w:eastAsia="Calibri"/>
          <w:sz w:val="28"/>
          <w:szCs w:val="28"/>
          <w:lang w:bidi="ru-RU"/>
        </w:rPr>
      </w:pP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Фондом для осуществления микрофинансовой деятельности открыты следующие счета:</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Дальневосточном банке ПАО Сбербанк – с 26 июня 2015 года счет № 40701810870000000013 для выплаты заработной платы (зарплатный проект);</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Хабаровском филиале АО «</w:t>
      </w:r>
      <w:proofErr w:type="spellStart"/>
      <w:r w:rsidRPr="00BD2D75">
        <w:rPr>
          <w:rFonts w:eastAsia="Calibri"/>
          <w:sz w:val="28"/>
          <w:szCs w:val="28"/>
          <w:lang w:bidi="ru-RU"/>
        </w:rPr>
        <w:t>Россельхозбанк</w:t>
      </w:r>
      <w:proofErr w:type="spellEnd"/>
      <w:r w:rsidRPr="00BD2D75">
        <w:rPr>
          <w:rFonts w:eastAsia="Calibri"/>
          <w:sz w:val="28"/>
          <w:szCs w:val="28"/>
          <w:lang w:bidi="ru-RU"/>
        </w:rPr>
        <w:t>» с 01 марта 2017 года:</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счет № 40701810375000000013 – для выдачи микрозаймов за счет средств субсидии из краевого бюджета, источником которой являются средства федерального бюджета;</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счет № 40701810375000000015 – для выдачи микрозаймов за счет средств субсидии из краевого бюджета;</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счет № 40701810375000000018 – для выдачи микрозаймов за счет собственных средств;</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 счет № 40701810375000000014 – для осуществления расходов на </w:t>
      </w:r>
      <w:r w:rsidRPr="00BD2D75">
        <w:rPr>
          <w:rFonts w:eastAsia="Calibri"/>
          <w:sz w:val="28"/>
          <w:szCs w:val="28"/>
          <w:lang w:bidi="ru-RU"/>
        </w:rPr>
        <w:lastRenderedPageBreak/>
        <w:t>содержание Фонда.</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Информация о счетах, открытых Фондом и действовавших в проверяемом периоде приведена в приложении № 2 к </w:t>
      </w:r>
      <w:r w:rsidR="00E613EC" w:rsidRPr="00BD2D75">
        <w:rPr>
          <w:rFonts w:eastAsia="Calibri"/>
          <w:sz w:val="28"/>
          <w:szCs w:val="28"/>
          <w:lang w:bidi="ru-RU"/>
        </w:rPr>
        <w:t>отчету</w:t>
      </w:r>
      <w:r w:rsidRPr="00BD2D75">
        <w:rPr>
          <w:rFonts w:eastAsia="Calibri"/>
          <w:sz w:val="28"/>
          <w:szCs w:val="28"/>
          <w:lang w:bidi="ru-RU"/>
        </w:rPr>
        <w:t>.</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соответствии с Приказом Минэкономразвития России № 167 Фондом денежные средства, полученные из краевого бюджета, в полном объеме направлены на предоставления микрозаймов субъектам МСП.</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проверяемом периоде объем средств фонда, направляемого на предоставление микрозаймов субъектам МСП, характеризуется данными, представленными в таблице 3.</w:t>
      </w:r>
    </w:p>
    <w:p w:rsidR="00A07E15" w:rsidRPr="00BD2D75" w:rsidRDefault="00A07E15" w:rsidP="00A07E15">
      <w:pPr>
        <w:widowControl w:val="0"/>
        <w:tabs>
          <w:tab w:val="left" w:pos="709"/>
        </w:tabs>
        <w:ind w:firstLine="709"/>
        <w:jc w:val="right"/>
        <w:rPr>
          <w:rFonts w:eastAsia="Calibri"/>
          <w:sz w:val="28"/>
          <w:szCs w:val="28"/>
          <w:lang w:bidi="ru-RU"/>
        </w:rPr>
      </w:pPr>
      <w:r w:rsidRPr="00BD2D75">
        <w:rPr>
          <w:rFonts w:eastAsia="Calibri"/>
          <w:sz w:val="28"/>
          <w:szCs w:val="28"/>
          <w:lang w:bidi="ru-RU"/>
        </w:rPr>
        <w:t>таблица 3</w:t>
      </w:r>
    </w:p>
    <w:p w:rsidR="004D18B9" w:rsidRPr="00BD2D75" w:rsidRDefault="004D18B9" w:rsidP="00A07E15">
      <w:pPr>
        <w:widowControl w:val="0"/>
        <w:tabs>
          <w:tab w:val="left" w:pos="709"/>
        </w:tabs>
        <w:ind w:firstLine="709"/>
        <w:jc w:val="right"/>
        <w:rPr>
          <w:rFonts w:eastAsia="Calibri"/>
          <w:sz w:val="28"/>
          <w:szCs w:val="28"/>
          <w:lang w:bidi="ru-RU"/>
        </w:rPr>
      </w:pPr>
      <w:r w:rsidRPr="00BD2D75">
        <w:rPr>
          <w:rFonts w:eastAsia="Calibri"/>
          <w:sz w:val="28"/>
          <w:szCs w:val="28"/>
          <w:lang w:bidi="ru-RU"/>
        </w:rPr>
        <w:t>тыс. рублей</w:t>
      </w:r>
    </w:p>
    <w:tbl>
      <w:tblPr>
        <w:tblStyle w:val="2a"/>
        <w:tblW w:w="0" w:type="auto"/>
        <w:tblLook w:val="04A0" w:firstRow="1" w:lastRow="0" w:firstColumn="1" w:lastColumn="0" w:noHBand="0" w:noVBand="1"/>
      </w:tblPr>
      <w:tblGrid>
        <w:gridCol w:w="2639"/>
        <w:gridCol w:w="1296"/>
        <w:gridCol w:w="1417"/>
        <w:gridCol w:w="1418"/>
        <w:gridCol w:w="1417"/>
        <w:gridCol w:w="1383"/>
      </w:tblGrid>
      <w:tr w:rsidR="00A07E15" w:rsidRPr="00BD2D75" w:rsidTr="000245DC">
        <w:tc>
          <w:tcPr>
            <w:tcW w:w="2639" w:type="dxa"/>
            <w:vMerge w:val="restart"/>
          </w:tcPr>
          <w:p w:rsidR="00A07E15" w:rsidRPr="00BD2D75" w:rsidRDefault="00A07E15" w:rsidP="00A07E15">
            <w:pPr>
              <w:widowControl w:val="0"/>
              <w:tabs>
                <w:tab w:val="left" w:pos="709"/>
              </w:tabs>
              <w:jc w:val="center"/>
              <w:rPr>
                <w:sz w:val="28"/>
                <w:szCs w:val="28"/>
                <w:lang w:bidi="ru-RU"/>
              </w:rPr>
            </w:pPr>
          </w:p>
        </w:tc>
        <w:tc>
          <w:tcPr>
            <w:tcW w:w="2713" w:type="dxa"/>
            <w:gridSpan w:val="2"/>
          </w:tcPr>
          <w:p w:rsidR="00A07E15" w:rsidRPr="00BD2D75" w:rsidRDefault="00A07E15" w:rsidP="00A07E15">
            <w:pPr>
              <w:widowControl w:val="0"/>
              <w:tabs>
                <w:tab w:val="left" w:pos="709"/>
              </w:tabs>
              <w:jc w:val="center"/>
              <w:rPr>
                <w:sz w:val="28"/>
                <w:szCs w:val="28"/>
                <w:lang w:bidi="ru-RU"/>
              </w:rPr>
            </w:pPr>
            <w:r w:rsidRPr="00BD2D75">
              <w:rPr>
                <w:lang w:bidi="ru-RU"/>
              </w:rPr>
              <w:t>2015 год</w:t>
            </w:r>
          </w:p>
        </w:tc>
        <w:tc>
          <w:tcPr>
            <w:tcW w:w="1418" w:type="dxa"/>
            <w:vMerge w:val="restart"/>
            <w:vAlign w:val="center"/>
          </w:tcPr>
          <w:p w:rsidR="00A07E15" w:rsidRPr="00BD2D75" w:rsidRDefault="00A07E15" w:rsidP="00A07E15">
            <w:pPr>
              <w:widowControl w:val="0"/>
              <w:tabs>
                <w:tab w:val="left" w:pos="709"/>
              </w:tabs>
              <w:jc w:val="center"/>
              <w:rPr>
                <w:lang w:bidi="ru-RU"/>
              </w:rPr>
            </w:pPr>
            <w:r w:rsidRPr="00BD2D75">
              <w:rPr>
                <w:lang w:bidi="ru-RU"/>
              </w:rPr>
              <w:t>2016 год</w:t>
            </w:r>
          </w:p>
        </w:tc>
        <w:tc>
          <w:tcPr>
            <w:tcW w:w="1417" w:type="dxa"/>
            <w:vMerge w:val="restart"/>
            <w:vAlign w:val="center"/>
          </w:tcPr>
          <w:p w:rsidR="00A07E15" w:rsidRPr="00BD2D75" w:rsidRDefault="00A07E15" w:rsidP="00A07E15">
            <w:pPr>
              <w:widowControl w:val="0"/>
              <w:tabs>
                <w:tab w:val="left" w:pos="709"/>
              </w:tabs>
              <w:jc w:val="center"/>
              <w:rPr>
                <w:lang w:bidi="ru-RU"/>
              </w:rPr>
            </w:pPr>
            <w:r w:rsidRPr="00BD2D75">
              <w:rPr>
                <w:lang w:bidi="ru-RU"/>
              </w:rPr>
              <w:t>2017 год</w:t>
            </w:r>
          </w:p>
        </w:tc>
        <w:tc>
          <w:tcPr>
            <w:tcW w:w="1383" w:type="dxa"/>
            <w:vMerge w:val="restart"/>
            <w:vAlign w:val="center"/>
          </w:tcPr>
          <w:p w:rsidR="00A07E15" w:rsidRPr="00BD2D75" w:rsidRDefault="00A07E15" w:rsidP="00A07E15">
            <w:pPr>
              <w:widowControl w:val="0"/>
              <w:tabs>
                <w:tab w:val="left" w:pos="709"/>
              </w:tabs>
              <w:jc w:val="center"/>
              <w:rPr>
                <w:lang w:bidi="ru-RU"/>
              </w:rPr>
            </w:pPr>
            <w:r w:rsidRPr="00BD2D75">
              <w:rPr>
                <w:lang w:bidi="ru-RU"/>
              </w:rPr>
              <w:t>2018 год</w:t>
            </w:r>
          </w:p>
        </w:tc>
      </w:tr>
      <w:tr w:rsidR="00A07E15" w:rsidRPr="00BD2D75" w:rsidTr="000245DC">
        <w:tc>
          <w:tcPr>
            <w:tcW w:w="2639" w:type="dxa"/>
            <w:vMerge/>
          </w:tcPr>
          <w:p w:rsidR="00A07E15" w:rsidRPr="00BD2D75" w:rsidRDefault="00A07E15" w:rsidP="00A07E15">
            <w:pPr>
              <w:widowControl w:val="0"/>
              <w:tabs>
                <w:tab w:val="left" w:pos="709"/>
              </w:tabs>
              <w:jc w:val="center"/>
              <w:rPr>
                <w:sz w:val="28"/>
                <w:szCs w:val="28"/>
                <w:lang w:bidi="ru-RU"/>
              </w:rPr>
            </w:pPr>
          </w:p>
        </w:tc>
        <w:tc>
          <w:tcPr>
            <w:tcW w:w="1296" w:type="dxa"/>
            <w:vAlign w:val="center"/>
          </w:tcPr>
          <w:p w:rsidR="00A07E15" w:rsidRPr="00BD2D75" w:rsidRDefault="00A07E15" w:rsidP="00A07E15">
            <w:pPr>
              <w:widowControl w:val="0"/>
              <w:tabs>
                <w:tab w:val="left" w:pos="709"/>
              </w:tabs>
              <w:jc w:val="center"/>
              <w:rPr>
                <w:lang w:bidi="ru-RU"/>
              </w:rPr>
            </w:pPr>
            <w:r w:rsidRPr="00BD2D75">
              <w:rPr>
                <w:lang w:bidi="ru-RU"/>
              </w:rPr>
              <w:t>на 01.01.2015</w:t>
            </w:r>
          </w:p>
        </w:tc>
        <w:tc>
          <w:tcPr>
            <w:tcW w:w="1417" w:type="dxa"/>
            <w:vAlign w:val="bottom"/>
          </w:tcPr>
          <w:p w:rsidR="00A07E15" w:rsidRPr="00BD2D75" w:rsidRDefault="00A07E15" w:rsidP="00A07E15">
            <w:pPr>
              <w:widowControl w:val="0"/>
              <w:tabs>
                <w:tab w:val="left" w:pos="709"/>
              </w:tabs>
              <w:jc w:val="center"/>
              <w:rPr>
                <w:lang w:bidi="ru-RU"/>
              </w:rPr>
            </w:pPr>
            <w:r w:rsidRPr="00BD2D75">
              <w:rPr>
                <w:lang w:bidi="ru-RU"/>
              </w:rPr>
              <w:t>на 31.12.2015</w:t>
            </w:r>
          </w:p>
        </w:tc>
        <w:tc>
          <w:tcPr>
            <w:tcW w:w="1418" w:type="dxa"/>
            <w:vMerge/>
            <w:vAlign w:val="bottom"/>
          </w:tcPr>
          <w:p w:rsidR="00A07E15" w:rsidRPr="00BD2D75" w:rsidRDefault="00A07E15" w:rsidP="00A07E15">
            <w:pPr>
              <w:widowControl w:val="0"/>
              <w:tabs>
                <w:tab w:val="left" w:pos="709"/>
              </w:tabs>
              <w:jc w:val="center"/>
              <w:rPr>
                <w:lang w:bidi="ru-RU"/>
              </w:rPr>
            </w:pPr>
          </w:p>
        </w:tc>
        <w:tc>
          <w:tcPr>
            <w:tcW w:w="1417" w:type="dxa"/>
            <w:vMerge/>
            <w:vAlign w:val="bottom"/>
          </w:tcPr>
          <w:p w:rsidR="00A07E15" w:rsidRPr="00BD2D75" w:rsidRDefault="00A07E15" w:rsidP="00A07E15">
            <w:pPr>
              <w:widowControl w:val="0"/>
              <w:tabs>
                <w:tab w:val="left" w:pos="709"/>
              </w:tabs>
              <w:jc w:val="center"/>
              <w:rPr>
                <w:lang w:bidi="ru-RU"/>
              </w:rPr>
            </w:pPr>
          </w:p>
        </w:tc>
        <w:tc>
          <w:tcPr>
            <w:tcW w:w="1383" w:type="dxa"/>
            <w:vMerge/>
          </w:tcPr>
          <w:p w:rsidR="00A07E15" w:rsidRPr="00BD2D75" w:rsidRDefault="00A07E15" w:rsidP="00A07E15">
            <w:pPr>
              <w:widowControl w:val="0"/>
              <w:tabs>
                <w:tab w:val="left" w:pos="709"/>
              </w:tabs>
              <w:jc w:val="center"/>
              <w:rPr>
                <w:sz w:val="28"/>
                <w:szCs w:val="28"/>
                <w:lang w:bidi="ru-RU"/>
              </w:rPr>
            </w:pPr>
          </w:p>
        </w:tc>
      </w:tr>
      <w:tr w:rsidR="00A07E15" w:rsidRPr="00BD2D75" w:rsidTr="000245DC">
        <w:tc>
          <w:tcPr>
            <w:tcW w:w="2639" w:type="dxa"/>
          </w:tcPr>
          <w:p w:rsidR="00A07E15" w:rsidRPr="00BD2D75" w:rsidRDefault="00A07E15" w:rsidP="00A07E15">
            <w:pPr>
              <w:widowControl w:val="0"/>
              <w:tabs>
                <w:tab w:val="left" w:pos="709"/>
              </w:tabs>
              <w:rPr>
                <w:lang w:bidi="ru-RU"/>
              </w:rPr>
            </w:pPr>
            <w:r w:rsidRPr="00BD2D75">
              <w:rPr>
                <w:lang w:bidi="ru-RU"/>
              </w:rPr>
              <w:t xml:space="preserve">Фонд микрофинансирования всего, в </w:t>
            </w:r>
            <w:proofErr w:type="spellStart"/>
            <w:r w:rsidRPr="00BD2D75">
              <w:rPr>
                <w:lang w:bidi="ru-RU"/>
              </w:rPr>
              <w:t>т.ч</w:t>
            </w:r>
            <w:proofErr w:type="spellEnd"/>
            <w:r w:rsidRPr="00BD2D75">
              <w:rPr>
                <w:lang w:bidi="ru-RU"/>
              </w:rPr>
              <w:t>. средства</w:t>
            </w:r>
            <w:r w:rsidR="00FE597B">
              <w:rPr>
                <w:lang w:bidi="ru-RU"/>
              </w:rPr>
              <w:t>:</w:t>
            </w:r>
          </w:p>
        </w:tc>
        <w:tc>
          <w:tcPr>
            <w:tcW w:w="1296" w:type="dxa"/>
            <w:vAlign w:val="center"/>
          </w:tcPr>
          <w:p w:rsidR="00A07E15" w:rsidRPr="00BD2D75" w:rsidRDefault="00A07E15" w:rsidP="00A07E15">
            <w:pPr>
              <w:widowControl w:val="0"/>
              <w:tabs>
                <w:tab w:val="left" w:pos="709"/>
              </w:tabs>
              <w:jc w:val="right"/>
              <w:rPr>
                <w:lang w:bidi="ru-RU"/>
              </w:rPr>
            </w:pPr>
            <w:r w:rsidRPr="00BD2D75">
              <w:rPr>
                <w:lang w:bidi="ru-RU"/>
              </w:rPr>
              <w:t>380 392,40</w:t>
            </w:r>
          </w:p>
        </w:tc>
        <w:tc>
          <w:tcPr>
            <w:tcW w:w="1417" w:type="dxa"/>
            <w:vAlign w:val="center"/>
          </w:tcPr>
          <w:p w:rsidR="00A07E15" w:rsidRPr="00BD2D75" w:rsidRDefault="00A07E15" w:rsidP="00A07E15">
            <w:pPr>
              <w:widowControl w:val="0"/>
              <w:tabs>
                <w:tab w:val="left" w:pos="709"/>
              </w:tabs>
              <w:jc w:val="right"/>
              <w:rPr>
                <w:lang w:bidi="ru-RU"/>
              </w:rPr>
            </w:pPr>
            <w:r w:rsidRPr="00BD2D75">
              <w:rPr>
                <w:lang w:bidi="ru-RU"/>
              </w:rPr>
              <w:t>425 805,80</w:t>
            </w:r>
          </w:p>
        </w:tc>
        <w:tc>
          <w:tcPr>
            <w:tcW w:w="1418" w:type="dxa"/>
            <w:vAlign w:val="center"/>
          </w:tcPr>
          <w:p w:rsidR="00A07E15" w:rsidRPr="00BD2D75" w:rsidRDefault="00A07E15" w:rsidP="00A07E15">
            <w:pPr>
              <w:widowControl w:val="0"/>
              <w:tabs>
                <w:tab w:val="left" w:pos="709"/>
              </w:tabs>
              <w:jc w:val="right"/>
              <w:rPr>
                <w:lang w:bidi="ru-RU"/>
              </w:rPr>
            </w:pPr>
            <w:r w:rsidRPr="00BD2D75">
              <w:rPr>
                <w:lang w:bidi="ru-RU"/>
              </w:rPr>
              <w:t>439 149,72</w:t>
            </w:r>
          </w:p>
        </w:tc>
        <w:tc>
          <w:tcPr>
            <w:tcW w:w="1417" w:type="dxa"/>
            <w:vAlign w:val="center"/>
          </w:tcPr>
          <w:p w:rsidR="00A07E15" w:rsidRPr="00BD2D75" w:rsidRDefault="00A07E15" w:rsidP="00A07E15">
            <w:pPr>
              <w:widowControl w:val="0"/>
              <w:tabs>
                <w:tab w:val="left" w:pos="709"/>
              </w:tabs>
              <w:jc w:val="right"/>
              <w:rPr>
                <w:lang w:bidi="ru-RU"/>
              </w:rPr>
            </w:pPr>
            <w:r w:rsidRPr="00BD2D75">
              <w:rPr>
                <w:lang w:bidi="ru-RU"/>
              </w:rPr>
              <w:t>465 726,32</w:t>
            </w:r>
          </w:p>
        </w:tc>
        <w:tc>
          <w:tcPr>
            <w:tcW w:w="1383" w:type="dxa"/>
            <w:vAlign w:val="center"/>
          </w:tcPr>
          <w:p w:rsidR="00A07E15" w:rsidRPr="00BD2D75" w:rsidRDefault="00A07E15" w:rsidP="00A07E15">
            <w:pPr>
              <w:widowControl w:val="0"/>
              <w:tabs>
                <w:tab w:val="left" w:pos="709"/>
              </w:tabs>
              <w:jc w:val="right"/>
              <w:rPr>
                <w:lang w:bidi="ru-RU"/>
              </w:rPr>
            </w:pPr>
            <w:r w:rsidRPr="00BD2D75">
              <w:rPr>
                <w:lang w:bidi="ru-RU"/>
              </w:rPr>
              <w:t>487 532,74</w:t>
            </w:r>
          </w:p>
        </w:tc>
      </w:tr>
      <w:tr w:rsidR="00A07E15" w:rsidRPr="00BD2D75" w:rsidTr="000245DC">
        <w:tc>
          <w:tcPr>
            <w:tcW w:w="2639" w:type="dxa"/>
            <w:vAlign w:val="bottom"/>
          </w:tcPr>
          <w:p w:rsidR="00A07E15" w:rsidRPr="00BD2D75" w:rsidRDefault="00FE597B" w:rsidP="00A07E15">
            <w:pPr>
              <w:widowControl w:val="0"/>
              <w:tabs>
                <w:tab w:val="left" w:pos="709"/>
              </w:tabs>
              <w:jc w:val="both"/>
              <w:rPr>
                <w:lang w:bidi="ru-RU"/>
              </w:rPr>
            </w:pPr>
            <w:r w:rsidRPr="00BD2D75">
              <w:rPr>
                <w:lang w:bidi="ru-RU"/>
              </w:rPr>
              <w:t xml:space="preserve">федерального </w:t>
            </w:r>
            <w:r w:rsidR="00A07E15" w:rsidRPr="00BD2D75">
              <w:rPr>
                <w:lang w:bidi="ru-RU"/>
              </w:rPr>
              <w:t>бюджета</w:t>
            </w:r>
          </w:p>
        </w:tc>
        <w:tc>
          <w:tcPr>
            <w:tcW w:w="1296" w:type="dxa"/>
            <w:vAlign w:val="bottom"/>
          </w:tcPr>
          <w:p w:rsidR="00A07E15" w:rsidRPr="00BD2D75" w:rsidRDefault="00A07E15" w:rsidP="00A07E15">
            <w:pPr>
              <w:widowControl w:val="0"/>
              <w:tabs>
                <w:tab w:val="left" w:pos="709"/>
              </w:tabs>
              <w:jc w:val="right"/>
              <w:rPr>
                <w:lang w:bidi="ru-RU"/>
              </w:rPr>
            </w:pPr>
            <w:r w:rsidRPr="00BD2D75">
              <w:rPr>
                <w:lang w:bidi="ru-RU"/>
              </w:rPr>
              <w:t>65 600,00</w:t>
            </w:r>
          </w:p>
        </w:tc>
        <w:tc>
          <w:tcPr>
            <w:tcW w:w="1417" w:type="dxa"/>
            <w:vAlign w:val="bottom"/>
          </w:tcPr>
          <w:p w:rsidR="00A07E15" w:rsidRPr="00BD2D75" w:rsidRDefault="00A07E15" w:rsidP="00A07E15">
            <w:pPr>
              <w:widowControl w:val="0"/>
              <w:tabs>
                <w:tab w:val="left" w:pos="709"/>
              </w:tabs>
              <w:jc w:val="right"/>
              <w:rPr>
                <w:lang w:bidi="ru-RU"/>
              </w:rPr>
            </w:pPr>
            <w:r w:rsidRPr="00BD2D75">
              <w:rPr>
                <w:lang w:bidi="ru-RU"/>
              </w:rPr>
              <w:t>105 600,00</w:t>
            </w:r>
          </w:p>
        </w:tc>
        <w:tc>
          <w:tcPr>
            <w:tcW w:w="1418" w:type="dxa"/>
            <w:vAlign w:val="bottom"/>
          </w:tcPr>
          <w:p w:rsidR="00A07E15" w:rsidRPr="00BD2D75" w:rsidRDefault="00A07E15" w:rsidP="00A07E15">
            <w:pPr>
              <w:widowControl w:val="0"/>
              <w:tabs>
                <w:tab w:val="left" w:pos="709"/>
              </w:tabs>
              <w:jc w:val="right"/>
              <w:rPr>
                <w:lang w:bidi="ru-RU"/>
              </w:rPr>
            </w:pPr>
            <w:r w:rsidRPr="00BD2D75">
              <w:rPr>
                <w:lang w:bidi="ru-RU"/>
              </w:rPr>
              <w:t>113 123,37</w:t>
            </w:r>
          </w:p>
        </w:tc>
        <w:tc>
          <w:tcPr>
            <w:tcW w:w="1417" w:type="dxa"/>
            <w:vAlign w:val="bottom"/>
          </w:tcPr>
          <w:p w:rsidR="00A07E15" w:rsidRPr="00BD2D75" w:rsidRDefault="00A07E15" w:rsidP="00A07E15">
            <w:pPr>
              <w:widowControl w:val="0"/>
              <w:tabs>
                <w:tab w:val="left" w:pos="709"/>
              </w:tabs>
              <w:jc w:val="right"/>
              <w:rPr>
                <w:lang w:bidi="ru-RU"/>
              </w:rPr>
            </w:pPr>
            <w:r w:rsidRPr="00BD2D75">
              <w:rPr>
                <w:lang w:bidi="ru-RU"/>
              </w:rPr>
              <w:t>132 123,37</w:t>
            </w:r>
          </w:p>
        </w:tc>
        <w:tc>
          <w:tcPr>
            <w:tcW w:w="1383" w:type="dxa"/>
            <w:vAlign w:val="bottom"/>
          </w:tcPr>
          <w:p w:rsidR="00A07E15" w:rsidRPr="00BD2D75" w:rsidRDefault="00A07E15" w:rsidP="00A07E15">
            <w:pPr>
              <w:widowControl w:val="0"/>
              <w:tabs>
                <w:tab w:val="left" w:pos="709"/>
              </w:tabs>
              <w:jc w:val="right"/>
              <w:rPr>
                <w:lang w:bidi="ru-RU"/>
              </w:rPr>
            </w:pPr>
            <w:r w:rsidRPr="00BD2D75">
              <w:rPr>
                <w:lang w:bidi="ru-RU"/>
              </w:rPr>
              <w:t>141 284,44</w:t>
            </w:r>
          </w:p>
        </w:tc>
      </w:tr>
      <w:tr w:rsidR="00A07E15" w:rsidRPr="00BD2D75" w:rsidTr="000245DC">
        <w:tc>
          <w:tcPr>
            <w:tcW w:w="2639" w:type="dxa"/>
            <w:vAlign w:val="bottom"/>
          </w:tcPr>
          <w:p w:rsidR="00A07E15" w:rsidRPr="00BD2D75" w:rsidRDefault="00FE597B" w:rsidP="00A07E15">
            <w:pPr>
              <w:widowControl w:val="0"/>
              <w:tabs>
                <w:tab w:val="left" w:pos="709"/>
              </w:tabs>
              <w:jc w:val="both"/>
              <w:rPr>
                <w:lang w:bidi="ru-RU"/>
              </w:rPr>
            </w:pPr>
            <w:r w:rsidRPr="00BD2D75">
              <w:rPr>
                <w:lang w:bidi="ru-RU"/>
              </w:rPr>
              <w:t xml:space="preserve">краевого </w:t>
            </w:r>
            <w:r w:rsidR="00A07E15" w:rsidRPr="00BD2D75">
              <w:rPr>
                <w:lang w:bidi="ru-RU"/>
              </w:rPr>
              <w:t>бюджета</w:t>
            </w:r>
          </w:p>
        </w:tc>
        <w:tc>
          <w:tcPr>
            <w:tcW w:w="1296" w:type="dxa"/>
            <w:vAlign w:val="bottom"/>
          </w:tcPr>
          <w:p w:rsidR="00A07E15" w:rsidRPr="00BD2D75" w:rsidRDefault="00A07E15" w:rsidP="00A07E15">
            <w:pPr>
              <w:widowControl w:val="0"/>
              <w:tabs>
                <w:tab w:val="left" w:pos="709"/>
              </w:tabs>
              <w:jc w:val="right"/>
              <w:rPr>
                <w:lang w:bidi="ru-RU"/>
              </w:rPr>
            </w:pPr>
            <w:r w:rsidRPr="00BD2D75">
              <w:rPr>
                <w:lang w:bidi="ru-RU"/>
              </w:rPr>
              <w:t>16 400,00</w:t>
            </w:r>
          </w:p>
        </w:tc>
        <w:tc>
          <w:tcPr>
            <w:tcW w:w="1417" w:type="dxa"/>
            <w:vAlign w:val="bottom"/>
          </w:tcPr>
          <w:p w:rsidR="00A07E15" w:rsidRPr="00BD2D75" w:rsidRDefault="00A07E15" w:rsidP="00A07E15">
            <w:pPr>
              <w:widowControl w:val="0"/>
              <w:tabs>
                <w:tab w:val="left" w:pos="709"/>
              </w:tabs>
              <w:jc w:val="right"/>
              <w:rPr>
                <w:lang w:bidi="ru-RU"/>
              </w:rPr>
            </w:pPr>
            <w:r w:rsidRPr="00BD2D75">
              <w:rPr>
                <w:lang w:bidi="ru-RU"/>
              </w:rPr>
              <w:t>21 400,01</w:t>
            </w:r>
          </w:p>
        </w:tc>
        <w:tc>
          <w:tcPr>
            <w:tcW w:w="1418" w:type="dxa"/>
            <w:vAlign w:val="bottom"/>
          </w:tcPr>
          <w:p w:rsidR="00A07E15" w:rsidRPr="00BD2D75" w:rsidRDefault="00A07E15" w:rsidP="00A07E15">
            <w:pPr>
              <w:widowControl w:val="0"/>
              <w:tabs>
                <w:tab w:val="left" w:pos="709"/>
              </w:tabs>
              <w:jc w:val="right"/>
              <w:rPr>
                <w:lang w:bidi="ru-RU"/>
              </w:rPr>
            </w:pPr>
            <w:r w:rsidRPr="00BD2D75">
              <w:rPr>
                <w:lang w:bidi="ru-RU"/>
              </w:rPr>
              <w:t>24 876,63</w:t>
            </w:r>
          </w:p>
        </w:tc>
        <w:tc>
          <w:tcPr>
            <w:tcW w:w="1417" w:type="dxa"/>
            <w:vAlign w:val="bottom"/>
          </w:tcPr>
          <w:p w:rsidR="00A07E15" w:rsidRPr="00BD2D75" w:rsidRDefault="00A07E15" w:rsidP="00A07E15">
            <w:pPr>
              <w:widowControl w:val="0"/>
              <w:tabs>
                <w:tab w:val="left" w:pos="709"/>
              </w:tabs>
              <w:jc w:val="right"/>
              <w:rPr>
                <w:lang w:bidi="ru-RU"/>
              </w:rPr>
            </w:pPr>
            <w:r w:rsidRPr="00BD2D75">
              <w:rPr>
                <w:lang w:bidi="ru-RU"/>
              </w:rPr>
              <w:t>30 876,63</w:t>
            </w:r>
          </w:p>
        </w:tc>
        <w:tc>
          <w:tcPr>
            <w:tcW w:w="1383" w:type="dxa"/>
            <w:vAlign w:val="bottom"/>
          </w:tcPr>
          <w:p w:rsidR="00A07E15" w:rsidRPr="00BD2D75" w:rsidRDefault="00A07E15" w:rsidP="00A07E15">
            <w:pPr>
              <w:widowControl w:val="0"/>
              <w:tabs>
                <w:tab w:val="left" w:pos="709"/>
              </w:tabs>
              <w:jc w:val="right"/>
              <w:rPr>
                <w:lang w:bidi="ru-RU"/>
              </w:rPr>
            </w:pPr>
            <w:r w:rsidRPr="00BD2D75">
              <w:rPr>
                <w:lang w:bidi="ru-RU"/>
              </w:rPr>
              <w:t>34 210,83</w:t>
            </w:r>
          </w:p>
        </w:tc>
      </w:tr>
      <w:tr w:rsidR="00A07E15" w:rsidRPr="00BD2D75" w:rsidTr="000245DC">
        <w:tc>
          <w:tcPr>
            <w:tcW w:w="2639" w:type="dxa"/>
            <w:vAlign w:val="bottom"/>
          </w:tcPr>
          <w:p w:rsidR="00A07E15" w:rsidRPr="00BD2D75" w:rsidRDefault="00FE597B" w:rsidP="00A07E15">
            <w:pPr>
              <w:widowControl w:val="0"/>
              <w:tabs>
                <w:tab w:val="left" w:pos="709"/>
              </w:tabs>
              <w:jc w:val="both"/>
              <w:rPr>
                <w:lang w:bidi="ru-RU"/>
              </w:rPr>
            </w:pPr>
            <w:r w:rsidRPr="00BD2D75">
              <w:rPr>
                <w:lang w:bidi="ru-RU"/>
              </w:rPr>
              <w:t xml:space="preserve">собственные </w:t>
            </w:r>
          </w:p>
        </w:tc>
        <w:tc>
          <w:tcPr>
            <w:tcW w:w="1296" w:type="dxa"/>
            <w:vAlign w:val="bottom"/>
          </w:tcPr>
          <w:p w:rsidR="00A07E15" w:rsidRPr="00BD2D75" w:rsidRDefault="00A07E15" w:rsidP="00A07E15">
            <w:pPr>
              <w:widowControl w:val="0"/>
              <w:tabs>
                <w:tab w:val="left" w:pos="709"/>
              </w:tabs>
              <w:jc w:val="right"/>
              <w:rPr>
                <w:lang w:bidi="ru-RU"/>
              </w:rPr>
            </w:pPr>
            <w:r w:rsidRPr="00BD2D75">
              <w:rPr>
                <w:lang w:bidi="ru-RU"/>
              </w:rPr>
              <w:t>298 392,40</w:t>
            </w:r>
          </w:p>
        </w:tc>
        <w:tc>
          <w:tcPr>
            <w:tcW w:w="1417" w:type="dxa"/>
            <w:vAlign w:val="bottom"/>
          </w:tcPr>
          <w:p w:rsidR="00A07E15" w:rsidRPr="00BD2D75" w:rsidRDefault="00A07E15" w:rsidP="00A07E15">
            <w:pPr>
              <w:widowControl w:val="0"/>
              <w:tabs>
                <w:tab w:val="left" w:pos="709"/>
              </w:tabs>
              <w:jc w:val="right"/>
              <w:rPr>
                <w:lang w:bidi="ru-RU"/>
              </w:rPr>
            </w:pPr>
            <w:r w:rsidRPr="00BD2D75">
              <w:rPr>
                <w:lang w:bidi="ru-RU"/>
              </w:rPr>
              <w:t>298 805,80</w:t>
            </w:r>
          </w:p>
        </w:tc>
        <w:tc>
          <w:tcPr>
            <w:tcW w:w="1418" w:type="dxa"/>
            <w:vAlign w:val="bottom"/>
          </w:tcPr>
          <w:p w:rsidR="00A07E15" w:rsidRPr="00BD2D75" w:rsidRDefault="00A07E15" w:rsidP="00A07E15">
            <w:pPr>
              <w:widowControl w:val="0"/>
              <w:tabs>
                <w:tab w:val="left" w:pos="709"/>
              </w:tabs>
              <w:jc w:val="right"/>
              <w:rPr>
                <w:lang w:bidi="ru-RU"/>
              </w:rPr>
            </w:pPr>
            <w:r w:rsidRPr="00BD2D75">
              <w:rPr>
                <w:lang w:bidi="ru-RU"/>
              </w:rPr>
              <w:t>301 149,72</w:t>
            </w:r>
          </w:p>
        </w:tc>
        <w:tc>
          <w:tcPr>
            <w:tcW w:w="1417" w:type="dxa"/>
            <w:vAlign w:val="bottom"/>
          </w:tcPr>
          <w:p w:rsidR="00A07E15" w:rsidRPr="00BD2D75" w:rsidRDefault="00A07E15" w:rsidP="00A07E15">
            <w:pPr>
              <w:widowControl w:val="0"/>
              <w:tabs>
                <w:tab w:val="left" w:pos="709"/>
              </w:tabs>
              <w:jc w:val="right"/>
              <w:rPr>
                <w:lang w:bidi="ru-RU"/>
              </w:rPr>
            </w:pPr>
            <w:r w:rsidRPr="00BD2D75">
              <w:rPr>
                <w:lang w:bidi="ru-RU"/>
              </w:rPr>
              <w:t>302 726,32</w:t>
            </w:r>
          </w:p>
        </w:tc>
        <w:tc>
          <w:tcPr>
            <w:tcW w:w="1383" w:type="dxa"/>
            <w:vAlign w:val="bottom"/>
          </w:tcPr>
          <w:p w:rsidR="00A07E15" w:rsidRPr="00BD2D75" w:rsidRDefault="00A07E15" w:rsidP="00A07E15">
            <w:pPr>
              <w:widowControl w:val="0"/>
              <w:tabs>
                <w:tab w:val="left" w:pos="709"/>
              </w:tabs>
              <w:jc w:val="right"/>
              <w:rPr>
                <w:lang w:bidi="ru-RU"/>
              </w:rPr>
            </w:pPr>
            <w:r w:rsidRPr="00BD2D75">
              <w:rPr>
                <w:lang w:bidi="ru-RU"/>
              </w:rPr>
              <w:t>312 037,47</w:t>
            </w:r>
          </w:p>
        </w:tc>
      </w:tr>
    </w:tbl>
    <w:p w:rsidR="00A07E15" w:rsidRPr="00BD2D75" w:rsidRDefault="00A07E15" w:rsidP="00A07E15">
      <w:pPr>
        <w:widowControl w:val="0"/>
        <w:tabs>
          <w:tab w:val="left" w:pos="709"/>
        </w:tabs>
        <w:ind w:firstLine="709"/>
        <w:jc w:val="both"/>
        <w:rPr>
          <w:rFonts w:eastAsia="Calibri"/>
          <w:sz w:val="28"/>
          <w:szCs w:val="28"/>
          <w:lang w:bidi="ru-RU"/>
        </w:rPr>
      </w:pP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Таким образом, по состоянию на 1 января 2019 года размер фонда микрофинансирования увеличился по сравнению с 1 января 2015 года в 1,28 раза в основном за счет полученных средств из краевого бюджета, источником финансового обеспечения которых являлись средства федерального бюджета. При этом денежные средства, поступившие до 2014 года из краевого бюджета, в том числе источником финансового обеспечения которых являлись средства федерального бюджета, для целей оказания финансовой поддержки субъектам МСП, Фонд классифицирует как собственные средства. Разделение по источникам поступления средств Фондом осуществлено с января 2014 года.</w:t>
      </w:r>
    </w:p>
    <w:p w:rsidR="00E613EC" w:rsidRPr="00BD2D75" w:rsidRDefault="00E613EC" w:rsidP="00E613EC">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Кроме того, в 2016 году Фондом получен в АО «Российский банк поддержки малого и среднего предпринимательства» (далее – АО «МСП Банк») по договору от 12 февраля 2016 года кредит в сумме 25 000,00 тыс. рублей в рамках кредитного продукта «Инвестиционный заем МСП» для предоставления субъектам МСП края инвестиционных кредитов. Согласно условиям договора кредит получен сроком на пять лет с процентной ставкой 11,5 процента годовых. </w:t>
      </w:r>
    </w:p>
    <w:p w:rsidR="004D18B9" w:rsidRPr="00BD2D75" w:rsidRDefault="004D18B9" w:rsidP="004D18B9">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За 2015 – 2018 годы в соответствии с Государственной программой края министерством экономического развития края на основании соглашений о предоставлении и целевом расходовании субсидий на содействие развитию системы гарантий субъектам МСП при получении кредитов в кредитных учреждениях предоставлено Гарантийному фонду из краевого бюджета 168 887,00 тыс. рублей, в том числе источником финансового обеспечения которых являлись средства федерального бюджета – 133 688,00 тыс</w:t>
      </w:r>
      <w:proofErr w:type="gramEnd"/>
      <w:r w:rsidRPr="00BD2D75">
        <w:rPr>
          <w:rFonts w:eastAsia="Calibri"/>
          <w:sz w:val="28"/>
          <w:szCs w:val="28"/>
          <w:lang w:bidi="ru-RU"/>
        </w:rPr>
        <w:t>. рублей.</w:t>
      </w:r>
    </w:p>
    <w:p w:rsidR="00A43412" w:rsidRPr="00BD2D75" w:rsidRDefault="00A43412" w:rsidP="004D18B9">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Сведения об объемах бюджетных средств, предоставленных на </w:t>
      </w:r>
      <w:r w:rsidRPr="00BD2D75">
        <w:rPr>
          <w:rFonts w:eastAsia="Calibri"/>
          <w:sz w:val="28"/>
          <w:szCs w:val="28"/>
          <w:lang w:bidi="ru-RU"/>
        </w:rPr>
        <w:lastRenderedPageBreak/>
        <w:t xml:space="preserve">развитие </w:t>
      </w:r>
      <w:r w:rsidR="000245DC" w:rsidRPr="00BD2D75">
        <w:rPr>
          <w:rFonts w:eastAsia="Calibri"/>
          <w:sz w:val="28"/>
          <w:szCs w:val="28"/>
          <w:lang w:bidi="ru-RU"/>
        </w:rPr>
        <w:t>Гарантийного фонда</w:t>
      </w:r>
      <w:r w:rsidRPr="00BD2D75">
        <w:rPr>
          <w:rFonts w:eastAsia="Calibri"/>
          <w:sz w:val="28"/>
          <w:szCs w:val="28"/>
          <w:lang w:bidi="ru-RU"/>
        </w:rPr>
        <w:t xml:space="preserve"> в проверяемом периоде</w:t>
      </w:r>
      <w:r w:rsidR="00AF3D38" w:rsidRPr="00BD2D75">
        <w:rPr>
          <w:rFonts w:eastAsia="Calibri"/>
          <w:sz w:val="28"/>
          <w:szCs w:val="28"/>
          <w:lang w:bidi="ru-RU"/>
        </w:rPr>
        <w:t>,</w:t>
      </w:r>
      <w:r w:rsidR="004D18B9" w:rsidRPr="00BD2D75">
        <w:rPr>
          <w:rFonts w:eastAsia="Calibri"/>
          <w:sz w:val="28"/>
          <w:szCs w:val="28"/>
          <w:lang w:bidi="ru-RU"/>
        </w:rPr>
        <w:t xml:space="preserve"> представлены</w:t>
      </w:r>
      <w:r w:rsidRPr="00BD2D75">
        <w:rPr>
          <w:rFonts w:eastAsia="Calibri"/>
          <w:sz w:val="28"/>
          <w:szCs w:val="28"/>
          <w:lang w:bidi="ru-RU"/>
        </w:rPr>
        <w:t xml:space="preserve"> в таблице</w:t>
      </w:r>
      <w:r w:rsidR="004D18B9" w:rsidRPr="00BD2D75">
        <w:rPr>
          <w:rFonts w:eastAsia="Calibri"/>
          <w:sz w:val="28"/>
          <w:szCs w:val="28"/>
          <w:lang w:bidi="ru-RU"/>
        </w:rPr>
        <w:t xml:space="preserve"> 4</w:t>
      </w:r>
      <w:r w:rsidRPr="00BD2D75">
        <w:rPr>
          <w:rFonts w:eastAsia="Calibri"/>
          <w:sz w:val="28"/>
          <w:szCs w:val="28"/>
          <w:lang w:bidi="ru-RU"/>
        </w:rPr>
        <w:t>.</w:t>
      </w:r>
    </w:p>
    <w:p w:rsidR="00A43412" w:rsidRPr="00BD2D75" w:rsidRDefault="00A43412" w:rsidP="004D18B9">
      <w:pPr>
        <w:widowControl w:val="0"/>
        <w:tabs>
          <w:tab w:val="left" w:pos="709"/>
        </w:tabs>
        <w:jc w:val="right"/>
        <w:rPr>
          <w:rFonts w:eastAsia="Calibri"/>
          <w:sz w:val="28"/>
          <w:szCs w:val="28"/>
          <w:lang w:bidi="ru-RU"/>
        </w:rPr>
      </w:pPr>
      <w:r w:rsidRPr="00BD2D75">
        <w:rPr>
          <w:rFonts w:eastAsia="Calibri"/>
          <w:sz w:val="28"/>
          <w:szCs w:val="28"/>
          <w:lang w:bidi="ru-RU"/>
        </w:rPr>
        <w:t xml:space="preserve">Таблица </w:t>
      </w:r>
      <w:r w:rsidR="004D18B9" w:rsidRPr="00BD2D75">
        <w:rPr>
          <w:rFonts w:eastAsia="Calibri"/>
          <w:sz w:val="28"/>
          <w:szCs w:val="28"/>
          <w:lang w:bidi="ru-RU"/>
        </w:rPr>
        <w:t>4</w:t>
      </w:r>
    </w:p>
    <w:p w:rsidR="004D18B9" w:rsidRPr="00BD2D75" w:rsidRDefault="004D18B9" w:rsidP="004D18B9">
      <w:pPr>
        <w:widowControl w:val="0"/>
        <w:tabs>
          <w:tab w:val="left" w:pos="709"/>
        </w:tabs>
        <w:jc w:val="right"/>
        <w:rPr>
          <w:rFonts w:eastAsia="Calibri"/>
          <w:sz w:val="28"/>
          <w:szCs w:val="28"/>
          <w:lang w:bidi="ru-RU"/>
        </w:rPr>
      </w:pPr>
      <w:r w:rsidRPr="00BD2D75">
        <w:rPr>
          <w:rFonts w:eastAsia="Calibri"/>
          <w:sz w:val="28"/>
          <w:szCs w:val="28"/>
          <w:lang w:bidi="ru-RU"/>
        </w:rPr>
        <w:t>тыс. рублей</w:t>
      </w:r>
    </w:p>
    <w:tbl>
      <w:tblPr>
        <w:tblStyle w:val="2a"/>
        <w:tblW w:w="0" w:type="auto"/>
        <w:tblLook w:val="04A0" w:firstRow="1" w:lastRow="0" w:firstColumn="1" w:lastColumn="0" w:noHBand="0" w:noVBand="1"/>
      </w:tblPr>
      <w:tblGrid>
        <w:gridCol w:w="2659"/>
        <w:gridCol w:w="1417"/>
        <w:gridCol w:w="1276"/>
        <w:gridCol w:w="1418"/>
        <w:gridCol w:w="1417"/>
        <w:gridCol w:w="1383"/>
      </w:tblGrid>
      <w:tr w:rsidR="004D18B9" w:rsidRPr="00BD2D75" w:rsidTr="004D18B9">
        <w:tc>
          <w:tcPr>
            <w:tcW w:w="2659" w:type="dxa"/>
          </w:tcPr>
          <w:p w:rsidR="004D18B9" w:rsidRPr="00BD2D75" w:rsidRDefault="004D18B9" w:rsidP="004D18B9">
            <w:pPr>
              <w:widowControl w:val="0"/>
              <w:tabs>
                <w:tab w:val="left" w:pos="709"/>
              </w:tabs>
              <w:jc w:val="center"/>
              <w:rPr>
                <w:lang w:bidi="ru-RU"/>
              </w:rPr>
            </w:pPr>
            <w:r w:rsidRPr="00BD2D75">
              <w:rPr>
                <w:lang w:bidi="ru-RU"/>
              </w:rPr>
              <w:t>Источник</w:t>
            </w:r>
          </w:p>
        </w:tc>
        <w:tc>
          <w:tcPr>
            <w:tcW w:w="1417" w:type="dxa"/>
          </w:tcPr>
          <w:p w:rsidR="004D18B9" w:rsidRPr="00BD2D75" w:rsidRDefault="004D18B9" w:rsidP="004D18B9">
            <w:pPr>
              <w:widowControl w:val="0"/>
              <w:tabs>
                <w:tab w:val="left" w:pos="709"/>
              </w:tabs>
              <w:jc w:val="center"/>
              <w:rPr>
                <w:lang w:bidi="ru-RU"/>
              </w:rPr>
            </w:pPr>
            <w:r w:rsidRPr="00BD2D75">
              <w:rPr>
                <w:lang w:bidi="ru-RU"/>
              </w:rPr>
              <w:t>2015 год</w:t>
            </w:r>
          </w:p>
        </w:tc>
        <w:tc>
          <w:tcPr>
            <w:tcW w:w="1276" w:type="dxa"/>
          </w:tcPr>
          <w:p w:rsidR="004D18B9" w:rsidRPr="00BD2D75" w:rsidRDefault="004D18B9" w:rsidP="004D18B9">
            <w:pPr>
              <w:widowControl w:val="0"/>
              <w:tabs>
                <w:tab w:val="left" w:pos="709"/>
              </w:tabs>
              <w:jc w:val="center"/>
              <w:rPr>
                <w:lang w:bidi="ru-RU"/>
              </w:rPr>
            </w:pPr>
            <w:r w:rsidRPr="00BD2D75">
              <w:rPr>
                <w:lang w:bidi="ru-RU"/>
              </w:rPr>
              <w:t>2016 год</w:t>
            </w:r>
          </w:p>
        </w:tc>
        <w:tc>
          <w:tcPr>
            <w:tcW w:w="1418" w:type="dxa"/>
          </w:tcPr>
          <w:p w:rsidR="004D18B9" w:rsidRPr="00BD2D75" w:rsidRDefault="004D18B9" w:rsidP="004D18B9">
            <w:pPr>
              <w:widowControl w:val="0"/>
              <w:tabs>
                <w:tab w:val="left" w:pos="709"/>
              </w:tabs>
              <w:jc w:val="center"/>
              <w:rPr>
                <w:lang w:bidi="ru-RU"/>
              </w:rPr>
            </w:pPr>
            <w:r w:rsidRPr="00BD2D75">
              <w:rPr>
                <w:lang w:bidi="ru-RU"/>
              </w:rPr>
              <w:t>2017 год</w:t>
            </w:r>
          </w:p>
        </w:tc>
        <w:tc>
          <w:tcPr>
            <w:tcW w:w="1417" w:type="dxa"/>
          </w:tcPr>
          <w:p w:rsidR="004D18B9" w:rsidRPr="00BD2D75" w:rsidRDefault="004D18B9" w:rsidP="004D18B9">
            <w:pPr>
              <w:widowControl w:val="0"/>
              <w:tabs>
                <w:tab w:val="left" w:pos="709"/>
              </w:tabs>
              <w:jc w:val="center"/>
              <w:rPr>
                <w:lang w:bidi="ru-RU"/>
              </w:rPr>
            </w:pPr>
            <w:r w:rsidRPr="00BD2D75">
              <w:rPr>
                <w:lang w:bidi="ru-RU"/>
              </w:rPr>
              <w:t>2018 год</w:t>
            </w:r>
          </w:p>
        </w:tc>
        <w:tc>
          <w:tcPr>
            <w:tcW w:w="1383" w:type="dxa"/>
          </w:tcPr>
          <w:p w:rsidR="004D18B9" w:rsidRPr="00BD2D75" w:rsidRDefault="004D18B9" w:rsidP="004D18B9">
            <w:pPr>
              <w:widowControl w:val="0"/>
              <w:tabs>
                <w:tab w:val="left" w:pos="709"/>
              </w:tabs>
              <w:jc w:val="center"/>
              <w:rPr>
                <w:lang w:bidi="ru-RU"/>
              </w:rPr>
            </w:pPr>
            <w:r w:rsidRPr="00BD2D75">
              <w:rPr>
                <w:lang w:bidi="ru-RU"/>
              </w:rPr>
              <w:t>Всего</w:t>
            </w:r>
          </w:p>
        </w:tc>
      </w:tr>
      <w:tr w:rsidR="004D18B9" w:rsidRPr="00BD2D75" w:rsidTr="004D18B9">
        <w:tc>
          <w:tcPr>
            <w:tcW w:w="2659" w:type="dxa"/>
          </w:tcPr>
          <w:p w:rsidR="004D18B9" w:rsidRPr="00BD2D75" w:rsidRDefault="00FE597B" w:rsidP="004D18B9">
            <w:pPr>
              <w:widowControl w:val="0"/>
              <w:tabs>
                <w:tab w:val="left" w:pos="709"/>
              </w:tabs>
              <w:jc w:val="both"/>
              <w:rPr>
                <w:lang w:bidi="ru-RU"/>
              </w:rPr>
            </w:pPr>
            <w:r w:rsidRPr="00BD2D75">
              <w:rPr>
                <w:lang w:bidi="ru-RU"/>
              </w:rPr>
              <w:t xml:space="preserve">Федеральный </w:t>
            </w:r>
            <w:r w:rsidR="004D18B9" w:rsidRPr="00BD2D75">
              <w:rPr>
                <w:lang w:bidi="ru-RU"/>
              </w:rPr>
              <w:t>бюджет</w:t>
            </w:r>
          </w:p>
        </w:tc>
        <w:tc>
          <w:tcPr>
            <w:tcW w:w="1417" w:type="dxa"/>
          </w:tcPr>
          <w:p w:rsidR="004D18B9" w:rsidRPr="00BD2D75" w:rsidRDefault="004D18B9" w:rsidP="004D18B9">
            <w:pPr>
              <w:ind w:hanging="35"/>
              <w:jc w:val="right"/>
            </w:pPr>
            <w:r w:rsidRPr="00BD2D75">
              <w:t>45 000,00</w:t>
            </w:r>
          </w:p>
        </w:tc>
        <w:tc>
          <w:tcPr>
            <w:tcW w:w="1276" w:type="dxa"/>
          </w:tcPr>
          <w:p w:rsidR="004D18B9" w:rsidRPr="00BD2D75" w:rsidRDefault="004D18B9" w:rsidP="004D18B9">
            <w:pPr>
              <w:ind w:hanging="35"/>
              <w:jc w:val="right"/>
            </w:pPr>
            <w:r w:rsidRPr="00BD2D75">
              <w:t>30 000,00</w:t>
            </w:r>
          </w:p>
        </w:tc>
        <w:tc>
          <w:tcPr>
            <w:tcW w:w="1418" w:type="dxa"/>
          </w:tcPr>
          <w:p w:rsidR="004D18B9" w:rsidRPr="00BD2D75" w:rsidRDefault="004D18B9" w:rsidP="004D18B9">
            <w:pPr>
              <w:ind w:hanging="35"/>
              <w:jc w:val="right"/>
            </w:pPr>
            <w:r w:rsidRPr="00BD2D75">
              <w:t>38 688,00</w:t>
            </w:r>
          </w:p>
        </w:tc>
        <w:tc>
          <w:tcPr>
            <w:tcW w:w="1417" w:type="dxa"/>
          </w:tcPr>
          <w:p w:rsidR="004D18B9" w:rsidRPr="00BD2D75" w:rsidRDefault="004D18B9" w:rsidP="004D18B9">
            <w:pPr>
              <w:ind w:hanging="35"/>
              <w:jc w:val="right"/>
            </w:pPr>
            <w:r w:rsidRPr="00BD2D75">
              <w:t>20 000,00</w:t>
            </w:r>
          </w:p>
        </w:tc>
        <w:tc>
          <w:tcPr>
            <w:tcW w:w="1383" w:type="dxa"/>
          </w:tcPr>
          <w:p w:rsidR="004D18B9" w:rsidRPr="00BD2D75" w:rsidRDefault="004D18B9" w:rsidP="004D18B9">
            <w:pPr>
              <w:ind w:hanging="35"/>
              <w:jc w:val="right"/>
            </w:pPr>
            <w:r w:rsidRPr="00BD2D75">
              <w:t>133 688,00</w:t>
            </w:r>
          </w:p>
        </w:tc>
      </w:tr>
      <w:tr w:rsidR="004D18B9" w:rsidRPr="00BD2D75" w:rsidTr="004D18B9">
        <w:tc>
          <w:tcPr>
            <w:tcW w:w="2659" w:type="dxa"/>
          </w:tcPr>
          <w:p w:rsidR="004D18B9" w:rsidRPr="00BD2D75" w:rsidRDefault="00FE597B" w:rsidP="004D18B9">
            <w:pPr>
              <w:widowControl w:val="0"/>
              <w:tabs>
                <w:tab w:val="left" w:pos="709"/>
              </w:tabs>
              <w:jc w:val="both"/>
              <w:rPr>
                <w:lang w:bidi="ru-RU"/>
              </w:rPr>
            </w:pPr>
            <w:r w:rsidRPr="00BD2D75">
              <w:rPr>
                <w:lang w:bidi="ru-RU"/>
              </w:rPr>
              <w:t xml:space="preserve">Краевой </w:t>
            </w:r>
            <w:r w:rsidR="004D18B9" w:rsidRPr="00BD2D75">
              <w:rPr>
                <w:lang w:bidi="ru-RU"/>
              </w:rPr>
              <w:t>бюджет</w:t>
            </w:r>
          </w:p>
        </w:tc>
        <w:tc>
          <w:tcPr>
            <w:tcW w:w="1417" w:type="dxa"/>
          </w:tcPr>
          <w:p w:rsidR="004D18B9" w:rsidRPr="00BD2D75" w:rsidRDefault="004D18B9" w:rsidP="004D18B9">
            <w:pPr>
              <w:ind w:hanging="35"/>
              <w:jc w:val="right"/>
            </w:pPr>
            <w:r w:rsidRPr="00BD2D75">
              <w:t>10 000,00</w:t>
            </w:r>
          </w:p>
        </w:tc>
        <w:tc>
          <w:tcPr>
            <w:tcW w:w="1276" w:type="dxa"/>
          </w:tcPr>
          <w:p w:rsidR="004D18B9" w:rsidRPr="00BD2D75" w:rsidRDefault="004D18B9" w:rsidP="004D18B9">
            <w:pPr>
              <w:ind w:hanging="35"/>
              <w:jc w:val="right"/>
            </w:pPr>
            <w:r w:rsidRPr="00BD2D75">
              <w:t>3 418,00</w:t>
            </w:r>
          </w:p>
        </w:tc>
        <w:tc>
          <w:tcPr>
            <w:tcW w:w="1418" w:type="dxa"/>
          </w:tcPr>
          <w:p w:rsidR="004D18B9" w:rsidRPr="00BD2D75" w:rsidRDefault="004D18B9" w:rsidP="004D18B9">
            <w:pPr>
              <w:ind w:hanging="35"/>
              <w:jc w:val="right"/>
            </w:pPr>
            <w:r w:rsidRPr="00BD2D75">
              <w:t>12 217,00</w:t>
            </w:r>
          </w:p>
        </w:tc>
        <w:tc>
          <w:tcPr>
            <w:tcW w:w="1417" w:type="dxa"/>
          </w:tcPr>
          <w:p w:rsidR="004D18B9" w:rsidRPr="00BD2D75" w:rsidRDefault="004D18B9" w:rsidP="004D18B9">
            <w:pPr>
              <w:ind w:hanging="35"/>
              <w:jc w:val="right"/>
            </w:pPr>
            <w:r w:rsidRPr="00BD2D75">
              <w:t>9 564,00</w:t>
            </w:r>
          </w:p>
        </w:tc>
        <w:tc>
          <w:tcPr>
            <w:tcW w:w="1383" w:type="dxa"/>
          </w:tcPr>
          <w:p w:rsidR="004D18B9" w:rsidRPr="00BD2D75" w:rsidRDefault="004D18B9" w:rsidP="004D18B9">
            <w:pPr>
              <w:ind w:hanging="35"/>
              <w:jc w:val="right"/>
            </w:pPr>
            <w:r w:rsidRPr="00BD2D75">
              <w:t>35 199,00</w:t>
            </w:r>
          </w:p>
        </w:tc>
      </w:tr>
      <w:tr w:rsidR="004D18B9" w:rsidRPr="00BD2D75" w:rsidTr="004D18B9">
        <w:tc>
          <w:tcPr>
            <w:tcW w:w="2659" w:type="dxa"/>
          </w:tcPr>
          <w:p w:rsidR="004D18B9" w:rsidRPr="00BD2D75" w:rsidRDefault="004D18B9" w:rsidP="004D18B9">
            <w:pPr>
              <w:widowControl w:val="0"/>
              <w:tabs>
                <w:tab w:val="left" w:pos="709"/>
              </w:tabs>
              <w:jc w:val="both"/>
              <w:rPr>
                <w:lang w:bidi="ru-RU"/>
              </w:rPr>
            </w:pPr>
            <w:r w:rsidRPr="00BD2D75">
              <w:rPr>
                <w:lang w:bidi="ru-RU"/>
              </w:rPr>
              <w:t>Итого</w:t>
            </w:r>
          </w:p>
        </w:tc>
        <w:tc>
          <w:tcPr>
            <w:tcW w:w="1417" w:type="dxa"/>
            <w:vAlign w:val="bottom"/>
          </w:tcPr>
          <w:p w:rsidR="004D18B9" w:rsidRPr="00BD2D75" w:rsidRDefault="004D18B9" w:rsidP="004D18B9">
            <w:pPr>
              <w:ind w:hanging="35"/>
              <w:jc w:val="right"/>
            </w:pPr>
            <w:r w:rsidRPr="00BD2D75">
              <w:t>55 000,,</w:t>
            </w:r>
          </w:p>
        </w:tc>
        <w:tc>
          <w:tcPr>
            <w:tcW w:w="1276" w:type="dxa"/>
            <w:vAlign w:val="bottom"/>
          </w:tcPr>
          <w:p w:rsidR="004D18B9" w:rsidRPr="00BD2D75" w:rsidRDefault="004D18B9" w:rsidP="004D18B9">
            <w:pPr>
              <w:ind w:hanging="35"/>
              <w:jc w:val="right"/>
            </w:pPr>
            <w:r w:rsidRPr="00BD2D75">
              <w:t>33 418,00</w:t>
            </w:r>
          </w:p>
        </w:tc>
        <w:tc>
          <w:tcPr>
            <w:tcW w:w="1418" w:type="dxa"/>
            <w:vAlign w:val="bottom"/>
          </w:tcPr>
          <w:p w:rsidR="004D18B9" w:rsidRPr="00BD2D75" w:rsidRDefault="004D18B9" w:rsidP="004D18B9">
            <w:pPr>
              <w:ind w:hanging="35"/>
              <w:jc w:val="right"/>
            </w:pPr>
            <w:r w:rsidRPr="00BD2D75">
              <w:t>50 905,00</w:t>
            </w:r>
          </w:p>
        </w:tc>
        <w:tc>
          <w:tcPr>
            <w:tcW w:w="1417" w:type="dxa"/>
            <w:vAlign w:val="bottom"/>
          </w:tcPr>
          <w:p w:rsidR="004D18B9" w:rsidRPr="00BD2D75" w:rsidRDefault="004D18B9" w:rsidP="004D18B9">
            <w:pPr>
              <w:ind w:hanging="35"/>
              <w:jc w:val="right"/>
            </w:pPr>
            <w:r w:rsidRPr="00BD2D75">
              <w:t>29 564,00</w:t>
            </w:r>
          </w:p>
        </w:tc>
        <w:tc>
          <w:tcPr>
            <w:tcW w:w="1383" w:type="dxa"/>
            <w:vAlign w:val="bottom"/>
          </w:tcPr>
          <w:p w:rsidR="004D18B9" w:rsidRPr="00BD2D75" w:rsidRDefault="004D18B9" w:rsidP="004D18B9">
            <w:pPr>
              <w:ind w:hanging="35"/>
              <w:jc w:val="right"/>
            </w:pPr>
            <w:r w:rsidRPr="00BD2D75">
              <w:t>168 887,00</w:t>
            </w:r>
          </w:p>
        </w:tc>
      </w:tr>
    </w:tbl>
    <w:p w:rsidR="00A43412" w:rsidRPr="00BD2D75" w:rsidRDefault="00A43412" w:rsidP="00A43412">
      <w:pPr>
        <w:widowControl w:val="0"/>
        <w:tabs>
          <w:tab w:val="left" w:pos="709"/>
        </w:tabs>
        <w:jc w:val="both"/>
        <w:rPr>
          <w:rFonts w:eastAsia="Calibri"/>
          <w:sz w:val="28"/>
          <w:szCs w:val="28"/>
          <w:lang w:bidi="ru-RU"/>
        </w:rPr>
      </w:pPr>
    </w:p>
    <w:p w:rsidR="00AF3D38" w:rsidRPr="00BD2D75" w:rsidRDefault="00AF3D38" w:rsidP="00AF3D38">
      <w:pPr>
        <w:widowControl w:val="0"/>
        <w:tabs>
          <w:tab w:val="left" w:pos="709"/>
        </w:tabs>
        <w:ind w:firstLine="709"/>
        <w:jc w:val="both"/>
        <w:rPr>
          <w:rFonts w:eastAsia="Calibri"/>
          <w:sz w:val="28"/>
          <w:szCs w:val="28"/>
          <w:lang w:bidi="ru-RU"/>
        </w:rPr>
      </w:pPr>
      <w:r w:rsidRPr="00BD2D75">
        <w:rPr>
          <w:rFonts w:eastAsia="Calibri"/>
          <w:sz w:val="28"/>
          <w:szCs w:val="28"/>
          <w:lang w:bidi="ru-RU"/>
        </w:rPr>
        <w:t>Сведения о величине и структуре гарантийного капитала представлены в таблице 5.</w:t>
      </w:r>
    </w:p>
    <w:p w:rsidR="00AF3D38" w:rsidRPr="00BD2D75" w:rsidRDefault="00AF3D38" w:rsidP="00AF3D38">
      <w:pPr>
        <w:widowControl w:val="0"/>
        <w:tabs>
          <w:tab w:val="left" w:pos="709"/>
        </w:tabs>
        <w:jc w:val="right"/>
        <w:rPr>
          <w:rFonts w:eastAsia="Calibri"/>
          <w:sz w:val="28"/>
          <w:szCs w:val="28"/>
          <w:lang w:bidi="ru-RU"/>
        </w:rPr>
      </w:pPr>
      <w:r w:rsidRPr="00BD2D75">
        <w:rPr>
          <w:rFonts w:eastAsia="Calibri"/>
          <w:sz w:val="28"/>
          <w:szCs w:val="28"/>
          <w:lang w:bidi="ru-RU"/>
        </w:rPr>
        <w:t>Таблица 5</w:t>
      </w:r>
    </w:p>
    <w:p w:rsidR="00AF3D38" w:rsidRPr="00BD2D75" w:rsidRDefault="00AF3D38" w:rsidP="00AF3D38">
      <w:pPr>
        <w:widowControl w:val="0"/>
        <w:tabs>
          <w:tab w:val="left" w:pos="709"/>
        </w:tabs>
        <w:ind w:firstLine="709"/>
        <w:jc w:val="right"/>
        <w:rPr>
          <w:rFonts w:eastAsia="Calibri"/>
          <w:sz w:val="28"/>
          <w:szCs w:val="28"/>
          <w:lang w:bidi="ru-RU"/>
        </w:rPr>
      </w:pPr>
      <w:r w:rsidRPr="00BD2D75">
        <w:rPr>
          <w:rFonts w:eastAsia="Calibri"/>
          <w:sz w:val="28"/>
          <w:szCs w:val="28"/>
          <w:lang w:bidi="ru-RU"/>
        </w:rPr>
        <w:t>тыс. рублей</w:t>
      </w:r>
    </w:p>
    <w:tbl>
      <w:tblPr>
        <w:tblStyle w:val="2a"/>
        <w:tblW w:w="0" w:type="auto"/>
        <w:tblLook w:val="04A0" w:firstRow="1" w:lastRow="0" w:firstColumn="1" w:lastColumn="0" w:noHBand="0" w:noVBand="1"/>
      </w:tblPr>
      <w:tblGrid>
        <w:gridCol w:w="2639"/>
        <w:gridCol w:w="1296"/>
        <w:gridCol w:w="1417"/>
        <w:gridCol w:w="1418"/>
        <w:gridCol w:w="1417"/>
        <w:gridCol w:w="1383"/>
      </w:tblGrid>
      <w:tr w:rsidR="00AF3D38" w:rsidRPr="00BD2D75" w:rsidTr="00AF3D38">
        <w:tc>
          <w:tcPr>
            <w:tcW w:w="2639" w:type="dxa"/>
            <w:vMerge w:val="restart"/>
          </w:tcPr>
          <w:p w:rsidR="00AF3D38" w:rsidRPr="00BD2D75" w:rsidRDefault="00AF3D38" w:rsidP="00834796">
            <w:pPr>
              <w:widowControl w:val="0"/>
              <w:tabs>
                <w:tab w:val="left" w:pos="709"/>
              </w:tabs>
              <w:jc w:val="center"/>
              <w:rPr>
                <w:sz w:val="28"/>
                <w:szCs w:val="28"/>
                <w:lang w:bidi="ru-RU"/>
              </w:rPr>
            </w:pPr>
          </w:p>
        </w:tc>
        <w:tc>
          <w:tcPr>
            <w:tcW w:w="2713" w:type="dxa"/>
            <w:gridSpan w:val="2"/>
          </w:tcPr>
          <w:p w:rsidR="00AF3D38" w:rsidRPr="00BD2D75" w:rsidRDefault="00AF3D38" w:rsidP="00834796">
            <w:pPr>
              <w:widowControl w:val="0"/>
              <w:tabs>
                <w:tab w:val="left" w:pos="709"/>
              </w:tabs>
              <w:jc w:val="center"/>
              <w:rPr>
                <w:sz w:val="28"/>
                <w:szCs w:val="28"/>
                <w:lang w:bidi="ru-RU"/>
              </w:rPr>
            </w:pPr>
            <w:r w:rsidRPr="00BD2D75">
              <w:rPr>
                <w:lang w:bidi="ru-RU"/>
              </w:rPr>
              <w:t>2015 год</w:t>
            </w:r>
          </w:p>
        </w:tc>
        <w:tc>
          <w:tcPr>
            <w:tcW w:w="1418" w:type="dxa"/>
            <w:vMerge w:val="restart"/>
            <w:vAlign w:val="center"/>
          </w:tcPr>
          <w:p w:rsidR="00AF3D38" w:rsidRPr="00BD2D75" w:rsidRDefault="00AF3D38" w:rsidP="00834796">
            <w:pPr>
              <w:widowControl w:val="0"/>
              <w:tabs>
                <w:tab w:val="left" w:pos="709"/>
              </w:tabs>
              <w:jc w:val="center"/>
              <w:rPr>
                <w:lang w:bidi="ru-RU"/>
              </w:rPr>
            </w:pPr>
            <w:r w:rsidRPr="00BD2D75">
              <w:rPr>
                <w:lang w:bidi="ru-RU"/>
              </w:rPr>
              <w:t>2016 год</w:t>
            </w:r>
          </w:p>
        </w:tc>
        <w:tc>
          <w:tcPr>
            <w:tcW w:w="1417" w:type="dxa"/>
            <w:vMerge w:val="restart"/>
            <w:vAlign w:val="center"/>
          </w:tcPr>
          <w:p w:rsidR="00AF3D38" w:rsidRPr="00BD2D75" w:rsidRDefault="00AF3D38" w:rsidP="00834796">
            <w:pPr>
              <w:widowControl w:val="0"/>
              <w:tabs>
                <w:tab w:val="left" w:pos="709"/>
              </w:tabs>
              <w:jc w:val="center"/>
              <w:rPr>
                <w:lang w:bidi="ru-RU"/>
              </w:rPr>
            </w:pPr>
            <w:r w:rsidRPr="00BD2D75">
              <w:rPr>
                <w:lang w:bidi="ru-RU"/>
              </w:rPr>
              <w:t>2017 год</w:t>
            </w:r>
          </w:p>
        </w:tc>
        <w:tc>
          <w:tcPr>
            <w:tcW w:w="1383" w:type="dxa"/>
            <w:vMerge w:val="restart"/>
            <w:vAlign w:val="center"/>
          </w:tcPr>
          <w:p w:rsidR="00AF3D38" w:rsidRPr="00BD2D75" w:rsidRDefault="00AF3D38" w:rsidP="00834796">
            <w:pPr>
              <w:widowControl w:val="0"/>
              <w:tabs>
                <w:tab w:val="left" w:pos="709"/>
              </w:tabs>
              <w:jc w:val="center"/>
              <w:rPr>
                <w:lang w:bidi="ru-RU"/>
              </w:rPr>
            </w:pPr>
            <w:r w:rsidRPr="00BD2D75">
              <w:rPr>
                <w:lang w:bidi="ru-RU"/>
              </w:rPr>
              <w:t>2018 год</w:t>
            </w:r>
          </w:p>
        </w:tc>
      </w:tr>
      <w:tr w:rsidR="00AF3D38" w:rsidRPr="00BD2D75" w:rsidTr="00AF3D38">
        <w:tc>
          <w:tcPr>
            <w:tcW w:w="2639" w:type="dxa"/>
            <w:vMerge/>
          </w:tcPr>
          <w:p w:rsidR="00AF3D38" w:rsidRPr="00BD2D75" w:rsidRDefault="00AF3D38" w:rsidP="00834796">
            <w:pPr>
              <w:widowControl w:val="0"/>
              <w:tabs>
                <w:tab w:val="left" w:pos="709"/>
              </w:tabs>
              <w:jc w:val="center"/>
              <w:rPr>
                <w:sz w:val="28"/>
                <w:szCs w:val="28"/>
                <w:lang w:bidi="ru-RU"/>
              </w:rPr>
            </w:pPr>
          </w:p>
        </w:tc>
        <w:tc>
          <w:tcPr>
            <w:tcW w:w="1296" w:type="dxa"/>
            <w:vAlign w:val="center"/>
          </w:tcPr>
          <w:p w:rsidR="00AF3D38" w:rsidRPr="00BD2D75" w:rsidRDefault="00AF3D38" w:rsidP="00834796">
            <w:pPr>
              <w:widowControl w:val="0"/>
              <w:tabs>
                <w:tab w:val="left" w:pos="709"/>
              </w:tabs>
              <w:jc w:val="center"/>
              <w:rPr>
                <w:lang w:bidi="ru-RU"/>
              </w:rPr>
            </w:pPr>
            <w:r w:rsidRPr="00BD2D75">
              <w:rPr>
                <w:lang w:bidi="ru-RU"/>
              </w:rPr>
              <w:t>на 01.01.2015</w:t>
            </w:r>
          </w:p>
        </w:tc>
        <w:tc>
          <w:tcPr>
            <w:tcW w:w="1417" w:type="dxa"/>
            <w:vAlign w:val="bottom"/>
          </w:tcPr>
          <w:p w:rsidR="00AF3D38" w:rsidRPr="00BD2D75" w:rsidRDefault="00AF3D38" w:rsidP="00834796">
            <w:pPr>
              <w:widowControl w:val="0"/>
              <w:tabs>
                <w:tab w:val="left" w:pos="709"/>
              </w:tabs>
              <w:jc w:val="center"/>
              <w:rPr>
                <w:lang w:bidi="ru-RU"/>
              </w:rPr>
            </w:pPr>
            <w:r w:rsidRPr="00BD2D75">
              <w:rPr>
                <w:lang w:bidi="ru-RU"/>
              </w:rPr>
              <w:t>на 31.12.2015</w:t>
            </w:r>
          </w:p>
        </w:tc>
        <w:tc>
          <w:tcPr>
            <w:tcW w:w="1418" w:type="dxa"/>
            <w:vMerge/>
            <w:vAlign w:val="bottom"/>
          </w:tcPr>
          <w:p w:rsidR="00AF3D38" w:rsidRPr="00BD2D75" w:rsidRDefault="00AF3D38" w:rsidP="00834796">
            <w:pPr>
              <w:widowControl w:val="0"/>
              <w:tabs>
                <w:tab w:val="left" w:pos="709"/>
              </w:tabs>
              <w:jc w:val="center"/>
              <w:rPr>
                <w:lang w:bidi="ru-RU"/>
              </w:rPr>
            </w:pPr>
          </w:p>
        </w:tc>
        <w:tc>
          <w:tcPr>
            <w:tcW w:w="1417" w:type="dxa"/>
            <w:vMerge/>
            <w:vAlign w:val="bottom"/>
          </w:tcPr>
          <w:p w:rsidR="00AF3D38" w:rsidRPr="00BD2D75" w:rsidRDefault="00AF3D38" w:rsidP="00834796">
            <w:pPr>
              <w:widowControl w:val="0"/>
              <w:tabs>
                <w:tab w:val="left" w:pos="709"/>
              </w:tabs>
              <w:jc w:val="center"/>
              <w:rPr>
                <w:lang w:bidi="ru-RU"/>
              </w:rPr>
            </w:pPr>
          </w:p>
        </w:tc>
        <w:tc>
          <w:tcPr>
            <w:tcW w:w="1383" w:type="dxa"/>
            <w:vMerge/>
          </w:tcPr>
          <w:p w:rsidR="00AF3D38" w:rsidRPr="00BD2D75" w:rsidRDefault="00AF3D38" w:rsidP="00834796">
            <w:pPr>
              <w:widowControl w:val="0"/>
              <w:tabs>
                <w:tab w:val="left" w:pos="709"/>
              </w:tabs>
              <w:jc w:val="center"/>
              <w:rPr>
                <w:sz w:val="28"/>
                <w:szCs w:val="28"/>
                <w:lang w:bidi="ru-RU"/>
              </w:rPr>
            </w:pPr>
          </w:p>
        </w:tc>
      </w:tr>
      <w:tr w:rsidR="00AF3D38" w:rsidRPr="00BD2D75" w:rsidTr="00AF3D38">
        <w:tc>
          <w:tcPr>
            <w:tcW w:w="2639" w:type="dxa"/>
          </w:tcPr>
          <w:p w:rsidR="00AF3D38" w:rsidRPr="00BD2D75" w:rsidRDefault="00AF3D38" w:rsidP="00AF3D38">
            <w:pPr>
              <w:widowControl w:val="0"/>
              <w:tabs>
                <w:tab w:val="left" w:pos="709"/>
              </w:tabs>
              <w:rPr>
                <w:lang w:bidi="ru-RU"/>
              </w:rPr>
            </w:pPr>
            <w:r w:rsidRPr="00BD2D75">
              <w:rPr>
                <w:lang w:bidi="ru-RU"/>
              </w:rPr>
              <w:t xml:space="preserve">Сумма гарантийного капитала всего, в </w:t>
            </w:r>
            <w:proofErr w:type="spellStart"/>
            <w:r w:rsidRPr="00BD2D75">
              <w:rPr>
                <w:lang w:bidi="ru-RU"/>
              </w:rPr>
              <w:t>т.ч</w:t>
            </w:r>
            <w:proofErr w:type="spellEnd"/>
            <w:r w:rsidRPr="00BD2D75">
              <w:rPr>
                <w:lang w:bidi="ru-RU"/>
              </w:rPr>
              <w:t>. средства</w:t>
            </w:r>
            <w:r w:rsidR="00FE597B">
              <w:rPr>
                <w:lang w:bidi="ru-RU"/>
              </w:rPr>
              <w:t>:</w:t>
            </w:r>
          </w:p>
        </w:tc>
        <w:tc>
          <w:tcPr>
            <w:tcW w:w="1296" w:type="dxa"/>
            <w:vAlign w:val="center"/>
          </w:tcPr>
          <w:p w:rsidR="00AF3D38" w:rsidRPr="00BD2D75" w:rsidRDefault="00AF3D38" w:rsidP="00AF3D38">
            <w:pPr>
              <w:jc w:val="right"/>
            </w:pPr>
            <w:r w:rsidRPr="00BD2D75">
              <w:t>285 000,00</w:t>
            </w:r>
          </w:p>
        </w:tc>
        <w:tc>
          <w:tcPr>
            <w:tcW w:w="1417" w:type="dxa"/>
            <w:vAlign w:val="center"/>
          </w:tcPr>
          <w:p w:rsidR="00AF3D38" w:rsidRPr="00BD2D75" w:rsidRDefault="00AF3D38" w:rsidP="00AF3D38">
            <w:pPr>
              <w:jc w:val="right"/>
            </w:pPr>
            <w:r w:rsidRPr="00BD2D75">
              <w:t>355 000,</w:t>
            </w:r>
            <w:r w:rsidR="00856B96" w:rsidRPr="00BD2D75">
              <w:t>00</w:t>
            </w:r>
          </w:p>
        </w:tc>
        <w:tc>
          <w:tcPr>
            <w:tcW w:w="1418" w:type="dxa"/>
            <w:vAlign w:val="center"/>
          </w:tcPr>
          <w:p w:rsidR="00AF3D38" w:rsidRPr="00BD2D75" w:rsidRDefault="00AF3D38" w:rsidP="00AF3D38">
            <w:pPr>
              <w:jc w:val="right"/>
            </w:pPr>
            <w:r w:rsidRPr="00BD2D75">
              <w:t>368 487,00</w:t>
            </w:r>
          </w:p>
        </w:tc>
        <w:tc>
          <w:tcPr>
            <w:tcW w:w="1417" w:type="dxa"/>
            <w:vAlign w:val="center"/>
          </w:tcPr>
          <w:p w:rsidR="00AF3D38" w:rsidRPr="00BD2D75" w:rsidRDefault="00AF3D38" w:rsidP="00AF3D38">
            <w:pPr>
              <w:jc w:val="right"/>
            </w:pPr>
            <w:r w:rsidRPr="00BD2D75">
              <w:t>393 300,00</w:t>
            </w:r>
          </w:p>
        </w:tc>
        <w:tc>
          <w:tcPr>
            <w:tcW w:w="1383" w:type="dxa"/>
            <w:vAlign w:val="center"/>
          </w:tcPr>
          <w:p w:rsidR="00AF3D38" w:rsidRPr="00BD2D75" w:rsidRDefault="00AF3D38" w:rsidP="00AF3D38">
            <w:pPr>
              <w:jc w:val="right"/>
            </w:pPr>
            <w:r w:rsidRPr="00BD2D75">
              <w:t>430 917,00</w:t>
            </w:r>
          </w:p>
        </w:tc>
      </w:tr>
      <w:tr w:rsidR="00AF3D38" w:rsidRPr="00BD2D75" w:rsidTr="00AF3D38">
        <w:tc>
          <w:tcPr>
            <w:tcW w:w="2639" w:type="dxa"/>
            <w:vAlign w:val="bottom"/>
          </w:tcPr>
          <w:p w:rsidR="00AF3D38" w:rsidRPr="00BD2D75" w:rsidRDefault="00AF3D38" w:rsidP="00834796">
            <w:pPr>
              <w:widowControl w:val="0"/>
              <w:tabs>
                <w:tab w:val="left" w:pos="709"/>
              </w:tabs>
              <w:jc w:val="both"/>
              <w:rPr>
                <w:lang w:bidi="ru-RU"/>
              </w:rPr>
            </w:pPr>
            <w:r w:rsidRPr="00BD2D75">
              <w:rPr>
                <w:lang w:bidi="ru-RU"/>
              </w:rPr>
              <w:t>федерального бюджета</w:t>
            </w:r>
          </w:p>
        </w:tc>
        <w:tc>
          <w:tcPr>
            <w:tcW w:w="1296" w:type="dxa"/>
            <w:vAlign w:val="center"/>
          </w:tcPr>
          <w:p w:rsidR="00AF3D38" w:rsidRPr="00BD2D75" w:rsidRDefault="00AF3D38" w:rsidP="00AF3D38">
            <w:pPr>
              <w:jc w:val="right"/>
            </w:pPr>
            <w:r w:rsidRPr="00BD2D75">
              <w:t>200 000,00</w:t>
            </w:r>
          </w:p>
        </w:tc>
        <w:tc>
          <w:tcPr>
            <w:tcW w:w="1417" w:type="dxa"/>
            <w:vAlign w:val="center"/>
          </w:tcPr>
          <w:p w:rsidR="00AF3D38" w:rsidRPr="00BD2D75" w:rsidRDefault="00AF3D38" w:rsidP="00AF3D38">
            <w:pPr>
              <w:jc w:val="right"/>
            </w:pPr>
            <w:r w:rsidRPr="00BD2D75">
              <w:t>245 000,00</w:t>
            </w:r>
          </w:p>
        </w:tc>
        <w:tc>
          <w:tcPr>
            <w:tcW w:w="1418" w:type="dxa"/>
            <w:vAlign w:val="center"/>
          </w:tcPr>
          <w:p w:rsidR="00AF3D38" w:rsidRPr="00BD2D75" w:rsidRDefault="00AF3D38" w:rsidP="00AF3D38">
            <w:pPr>
              <w:jc w:val="right"/>
            </w:pPr>
            <w:r w:rsidRPr="00BD2D75">
              <w:t>275 000,00</w:t>
            </w:r>
          </w:p>
        </w:tc>
        <w:tc>
          <w:tcPr>
            <w:tcW w:w="1417" w:type="dxa"/>
            <w:vAlign w:val="center"/>
          </w:tcPr>
          <w:p w:rsidR="00AF3D38" w:rsidRPr="00BD2D75" w:rsidRDefault="00AF3D38" w:rsidP="00AF3D38">
            <w:pPr>
              <w:jc w:val="right"/>
            </w:pPr>
            <w:r w:rsidRPr="00BD2D75">
              <w:t>313 688,00</w:t>
            </w:r>
          </w:p>
        </w:tc>
        <w:tc>
          <w:tcPr>
            <w:tcW w:w="1383" w:type="dxa"/>
            <w:vAlign w:val="center"/>
          </w:tcPr>
          <w:p w:rsidR="00AF3D38" w:rsidRPr="00BD2D75" w:rsidRDefault="00AF3D38" w:rsidP="00AF3D38">
            <w:pPr>
              <w:jc w:val="right"/>
            </w:pPr>
            <w:r w:rsidRPr="00BD2D75">
              <w:t>333 688,00</w:t>
            </w:r>
          </w:p>
        </w:tc>
      </w:tr>
      <w:tr w:rsidR="00AF3D38" w:rsidRPr="00BD2D75" w:rsidTr="00AF3D38">
        <w:tc>
          <w:tcPr>
            <w:tcW w:w="2639" w:type="dxa"/>
            <w:vAlign w:val="bottom"/>
          </w:tcPr>
          <w:p w:rsidR="00AF3D38" w:rsidRPr="00BD2D75" w:rsidRDefault="00AF3D38" w:rsidP="00834796">
            <w:pPr>
              <w:widowControl w:val="0"/>
              <w:tabs>
                <w:tab w:val="left" w:pos="709"/>
              </w:tabs>
              <w:jc w:val="both"/>
              <w:rPr>
                <w:lang w:bidi="ru-RU"/>
              </w:rPr>
            </w:pPr>
            <w:r w:rsidRPr="00BD2D75">
              <w:rPr>
                <w:lang w:bidi="ru-RU"/>
              </w:rPr>
              <w:t>краевого бюджета</w:t>
            </w:r>
          </w:p>
        </w:tc>
        <w:tc>
          <w:tcPr>
            <w:tcW w:w="1296" w:type="dxa"/>
            <w:vAlign w:val="center"/>
          </w:tcPr>
          <w:p w:rsidR="00AF3D38" w:rsidRPr="00BD2D75" w:rsidRDefault="00AF3D38" w:rsidP="00AF3D38">
            <w:pPr>
              <w:jc w:val="right"/>
            </w:pPr>
            <w:r w:rsidRPr="00BD2D75">
              <w:t>48 792,00</w:t>
            </w:r>
          </w:p>
        </w:tc>
        <w:tc>
          <w:tcPr>
            <w:tcW w:w="1417" w:type="dxa"/>
            <w:vAlign w:val="center"/>
          </w:tcPr>
          <w:p w:rsidR="00AF3D38" w:rsidRPr="00BD2D75" w:rsidRDefault="00AF3D38" w:rsidP="00AF3D38">
            <w:pPr>
              <w:jc w:val="right"/>
            </w:pPr>
            <w:r w:rsidRPr="00BD2D75">
              <w:t>58 792,00</w:t>
            </w:r>
          </w:p>
        </w:tc>
        <w:tc>
          <w:tcPr>
            <w:tcW w:w="1418" w:type="dxa"/>
            <w:vAlign w:val="center"/>
          </w:tcPr>
          <w:p w:rsidR="00AF3D38" w:rsidRPr="00BD2D75" w:rsidRDefault="00AF3D38" w:rsidP="00AF3D38">
            <w:pPr>
              <w:jc w:val="right"/>
            </w:pPr>
            <w:r w:rsidRPr="00BD2D75">
              <w:t>62 210,00</w:t>
            </w:r>
          </w:p>
        </w:tc>
        <w:tc>
          <w:tcPr>
            <w:tcW w:w="1417" w:type="dxa"/>
            <w:vAlign w:val="center"/>
          </w:tcPr>
          <w:p w:rsidR="00AF3D38" w:rsidRPr="00BD2D75" w:rsidRDefault="00AF3D38" w:rsidP="00AF3D38">
            <w:pPr>
              <w:jc w:val="right"/>
            </w:pPr>
            <w:r w:rsidRPr="00BD2D75">
              <w:t>74 427,00</w:t>
            </w:r>
          </w:p>
        </w:tc>
        <w:tc>
          <w:tcPr>
            <w:tcW w:w="1383" w:type="dxa"/>
            <w:vAlign w:val="center"/>
          </w:tcPr>
          <w:p w:rsidR="00AF3D38" w:rsidRPr="00BD2D75" w:rsidRDefault="00AF3D38" w:rsidP="00AF3D38">
            <w:pPr>
              <w:jc w:val="right"/>
            </w:pPr>
            <w:r w:rsidRPr="00BD2D75">
              <w:t>83 991,00</w:t>
            </w:r>
          </w:p>
        </w:tc>
      </w:tr>
      <w:tr w:rsidR="00AF3D38" w:rsidRPr="00BD2D75" w:rsidTr="00AF3D38">
        <w:tc>
          <w:tcPr>
            <w:tcW w:w="2639" w:type="dxa"/>
            <w:vAlign w:val="bottom"/>
          </w:tcPr>
          <w:p w:rsidR="00AF3D38" w:rsidRPr="00BD2D75" w:rsidRDefault="00AF3D38" w:rsidP="00834796">
            <w:pPr>
              <w:widowControl w:val="0"/>
              <w:tabs>
                <w:tab w:val="left" w:pos="709"/>
              </w:tabs>
              <w:jc w:val="both"/>
              <w:rPr>
                <w:lang w:bidi="ru-RU"/>
              </w:rPr>
            </w:pPr>
            <w:proofErr w:type="gramStart"/>
            <w:r w:rsidRPr="00BD2D75">
              <w:rPr>
                <w:lang w:bidi="ru-RU"/>
              </w:rPr>
              <w:t>собственные, из них</w:t>
            </w:r>
            <w:r w:rsidR="00FE597B">
              <w:rPr>
                <w:lang w:bidi="ru-RU"/>
              </w:rPr>
              <w:t>:</w:t>
            </w:r>
            <w:proofErr w:type="gramEnd"/>
          </w:p>
        </w:tc>
        <w:tc>
          <w:tcPr>
            <w:tcW w:w="1296" w:type="dxa"/>
            <w:vAlign w:val="center"/>
          </w:tcPr>
          <w:p w:rsidR="00AF3D38" w:rsidRPr="00BD2D75" w:rsidRDefault="00AF3D38" w:rsidP="00AF3D38">
            <w:pPr>
              <w:jc w:val="right"/>
            </w:pPr>
            <w:r w:rsidRPr="00BD2D75">
              <w:t>36 208,00</w:t>
            </w:r>
          </w:p>
        </w:tc>
        <w:tc>
          <w:tcPr>
            <w:tcW w:w="1417" w:type="dxa"/>
            <w:vAlign w:val="center"/>
          </w:tcPr>
          <w:p w:rsidR="00AF3D38" w:rsidRPr="00BD2D75" w:rsidRDefault="00AF3D38" w:rsidP="00AF3D38">
            <w:pPr>
              <w:jc w:val="right"/>
            </w:pPr>
            <w:r w:rsidRPr="00BD2D75">
              <w:t>51 208,00</w:t>
            </w:r>
          </w:p>
        </w:tc>
        <w:tc>
          <w:tcPr>
            <w:tcW w:w="1418" w:type="dxa"/>
            <w:vAlign w:val="center"/>
          </w:tcPr>
          <w:p w:rsidR="00AF3D38" w:rsidRPr="00BD2D75" w:rsidRDefault="00AF3D38" w:rsidP="00AF3D38">
            <w:pPr>
              <w:jc w:val="right"/>
            </w:pPr>
            <w:r w:rsidRPr="00BD2D75">
              <w:t>31 277,00</w:t>
            </w:r>
          </w:p>
        </w:tc>
        <w:tc>
          <w:tcPr>
            <w:tcW w:w="1417" w:type="dxa"/>
            <w:vAlign w:val="center"/>
          </w:tcPr>
          <w:p w:rsidR="00AF3D38" w:rsidRPr="00BD2D75" w:rsidRDefault="00AF3D38" w:rsidP="00AF3D38">
            <w:pPr>
              <w:jc w:val="right"/>
            </w:pPr>
            <w:r w:rsidRPr="00BD2D75">
              <w:t>5 185,00</w:t>
            </w:r>
          </w:p>
        </w:tc>
        <w:tc>
          <w:tcPr>
            <w:tcW w:w="1383" w:type="dxa"/>
            <w:vAlign w:val="center"/>
          </w:tcPr>
          <w:p w:rsidR="00AF3D38" w:rsidRPr="00BD2D75" w:rsidRDefault="00AF3D38" w:rsidP="00AF3D38">
            <w:pPr>
              <w:jc w:val="right"/>
            </w:pPr>
            <w:r w:rsidRPr="00BD2D75">
              <w:t>13 238,00</w:t>
            </w:r>
          </w:p>
        </w:tc>
      </w:tr>
      <w:tr w:rsidR="00AF3D38" w:rsidRPr="00BD2D75" w:rsidTr="00AF3D38">
        <w:tc>
          <w:tcPr>
            <w:tcW w:w="2639" w:type="dxa"/>
            <w:vAlign w:val="bottom"/>
          </w:tcPr>
          <w:p w:rsidR="00AF3D38" w:rsidRPr="00BD2D75" w:rsidRDefault="00AF3D38" w:rsidP="00AF3D38">
            <w:pPr>
              <w:widowControl w:val="0"/>
              <w:tabs>
                <w:tab w:val="left" w:pos="709"/>
              </w:tabs>
              <w:ind w:firstLine="284"/>
              <w:jc w:val="both"/>
              <w:rPr>
                <w:lang w:bidi="ru-RU"/>
              </w:rPr>
            </w:pPr>
            <w:r w:rsidRPr="00BD2D75">
              <w:rPr>
                <w:lang w:bidi="ru-RU"/>
              </w:rPr>
              <w:t>переданные МФО</w:t>
            </w:r>
          </w:p>
        </w:tc>
        <w:tc>
          <w:tcPr>
            <w:tcW w:w="1296" w:type="dxa"/>
            <w:vAlign w:val="center"/>
          </w:tcPr>
          <w:p w:rsidR="00AF3D38" w:rsidRPr="00BD2D75" w:rsidRDefault="00AF3D38" w:rsidP="00AF3D38">
            <w:pPr>
              <w:jc w:val="right"/>
            </w:pPr>
            <w:r w:rsidRPr="00BD2D75">
              <w:t>35 000,00</w:t>
            </w:r>
          </w:p>
        </w:tc>
        <w:tc>
          <w:tcPr>
            <w:tcW w:w="1417" w:type="dxa"/>
            <w:vAlign w:val="center"/>
          </w:tcPr>
          <w:p w:rsidR="00AF3D38" w:rsidRPr="00BD2D75" w:rsidRDefault="00AF3D38" w:rsidP="00AF3D38">
            <w:pPr>
              <w:jc w:val="right"/>
            </w:pPr>
            <w:r w:rsidRPr="00BD2D75">
              <w:t>45 000,00</w:t>
            </w:r>
          </w:p>
        </w:tc>
        <w:tc>
          <w:tcPr>
            <w:tcW w:w="1418" w:type="dxa"/>
            <w:vAlign w:val="center"/>
          </w:tcPr>
          <w:p w:rsidR="00AF3D38" w:rsidRPr="00BD2D75" w:rsidRDefault="00AF3D38" w:rsidP="00AF3D38">
            <w:pPr>
              <w:jc w:val="right"/>
            </w:pPr>
            <w:r w:rsidRPr="00BD2D75">
              <w:t>25 069,00</w:t>
            </w:r>
          </w:p>
        </w:tc>
        <w:tc>
          <w:tcPr>
            <w:tcW w:w="1417" w:type="dxa"/>
            <w:vAlign w:val="center"/>
          </w:tcPr>
          <w:p w:rsidR="00AF3D38" w:rsidRPr="00BD2D75" w:rsidRDefault="00AF3D38" w:rsidP="00AF3D38">
            <w:pPr>
              <w:jc w:val="right"/>
            </w:pPr>
            <w:r w:rsidRPr="00BD2D75">
              <w:t>5 185,00</w:t>
            </w:r>
          </w:p>
        </w:tc>
        <w:tc>
          <w:tcPr>
            <w:tcW w:w="1383" w:type="dxa"/>
            <w:vAlign w:val="center"/>
          </w:tcPr>
          <w:p w:rsidR="00AF3D38" w:rsidRPr="00BD2D75" w:rsidRDefault="00AF3D38" w:rsidP="00AF3D38">
            <w:pPr>
              <w:jc w:val="right"/>
            </w:pPr>
            <w:r w:rsidRPr="00BD2D75">
              <w:t>5 754,00</w:t>
            </w:r>
          </w:p>
        </w:tc>
      </w:tr>
      <w:tr w:rsidR="00AF3D38" w:rsidRPr="00BD2D75" w:rsidTr="00AF3D38">
        <w:tc>
          <w:tcPr>
            <w:tcW w:w="2639" w:type="dxa"/>
            <w:vAlign w:val="bottom"/>
          </w:tcPr>
          <w:p w:rsidR="00AF3D38" w:rsidRPr="00BD2D75" w:rsidRDefault="00AF3D38" w:rsidP="00AF3D38">
            <w:pPr>
              <w:widowControl w:val="0"/>
              <w:tabs>
                <w:tab w:val="left" w:pos="709"/>
              </w:tabs>
              <w:ind w:left="284"/>
              <w:jc w:val="both"/>
              <w:rPr>
                <w:lang w:bidi="ru-RU"/>
              </w:rPr>
            </w:pPr>
            <w:r w:rsidRPr="00BD2D75">
              <w:rPr>
                <w:lang w:bidi="ru-RU"/>
              </w:rPr>
              <w:t>капитализация прибыли</w:t>
            </w:r>
          </w:p>
        </w:tc>
        <w:tc>
          <w:tcPr>
            <w:tcW w:w="1296" w:type="dxa"/>
            <w:vAlign w:val="center"/>
          </w:tcPr>
          <w:p w:rsidR="00AF3D38" w:rsidRPr="00BD2D75" w:rsidRDefault="00AF3D38" w:rsidP="00AF3D38">
            <w:pPr>
              <w:jc w:val="right"/>
            </w:pPr>
            <w:r w:rsidRPr="00BD2D75">
              <w:t>1 208,00</w:t>
            </w:r>
          </w:p>
        </w:tc>
        <w:tc>
          <w:tcPr>
            <w:tcW w:w="1417" w:type="dxa"/>
            <w:vAlign w:val="center"/>
          </w:tcPr>
          <w:p w:rsidR="00AF3D38" w:rsidRPr="00BD2D75" w:rsidRDefault="00AF3D38" w:rsidP="00AF3D38">
            <w:pPr>
              <w:jc w:val="right"/>
            </w:pPr>
            <w:r w:rsidRPr="00BD2D75">
              <w:t>6 208,00</w:t>
            </w:r>
          </w:p>
        </w:tc>
        <w:tc>
          <w:tcPr>
            <w:tcW w:w="1418" w:type="dxa"/>
            <w:vAlign w:val="center"/>
          </w:tcPr>
          <w:p w:rsidR="00AF3D38" w:rsidRPr="00BD2D75" w:rsidRDefault="00AF3D38" w:rsidP="00AF3D38">
            <w:pPr>
              <w:jc w:val="right"/>
            </w:pPr>
            <w:r w:rsidRPr="00BD2D75">
              <w:t>6 208,00</w:t>
            </w:r>
          </w:p>
        </w:tc>
        <w:tc>
          <w:tcPr>
            <w:tcW w:w="1417" w:type="dxa"/>
            <w:vAlign w:val="center"/>
          </w:tcPr>
          <w:p w:rsidR="00AF3D38" w:rsidRPr="00BD2D75" w:rsidRDefault="00AF3D38" w:rsidP="00AF3D38">
            <w:pPr>
              <w:jc w:val="right"/>
            </w:pPr>
            <w:r w:rsidRPr="00BD2D75">
              <w:t>0,00</w:t>
            </w:r>
          </w:p>
        </w:tc>
        <w:tc>
          <w:tcPr>
            <w:tcW w:w="1383" w:type="dxa"/>
            <w:vAlign w:val="center"/>
          </w:tcPr>
          <w:p w:rsidR="00AF3D38" w:rsidRPr="00BD2D75" w:rsidRDefault="00AF3D38" w:rsidP="00AF3D38">
            <w:pPr>
              <w:jc w:val="right"/>
            </w:pPr>
            <w:r w:rsidRPr="00BD2D75">
              <w:t>7 484,00</w:t>
            </w:r>
          </w:p>
        </w:tc>
      </w:tr>
    </w:tbl>
    <w:p w:rsidR="00AF3D38" w:rsidRPr="00BD2D75" w:rsidRDefault="00AF3D38" w:rsidP="00AF3D38">
      <w:pPr>
        <w:widowControl w:val="0"/>
        <w:tabs>
          <w:tab w:val="left" w:pos="709"/>
        </w:tabs>
        <w:jc w:val="both"/>
        <w:rPr>
          <w:rFonts w:eastAsia="Calibri"/>
          <w:sz w:val="28"/>
          <w:szCs w:val="28"/>
          <w:lang w:bidi="ru-RU"/>
        </w:rPr>
      </w:pPr>
    </w:p>
    <w:p w:rsidR="00AF3D38" w:rsidRPr="00BD2D75" w:rsidRDefault="00AF3D38" w:rsidP="00AF3D38">
      <w:pPr>
        <w:widowControl w:val="0"/>
        <w:tabs>
          <w:tab w:val="left" w:pos="709"/>
        </w:tabs>
        <w:ind w:firstLine="709"/>
        <w:jc w:val="both"/>
        <w:rPr>
          <w:rFonts w:eastAsia="Calibri"/>
          <w:sz w:val="28"/>
          <w:szCs w:val="28"/>
          <w:lang w:bidi="ru-RU"/>
        </w:rPr>
      </w:pPr>
      <w:r w:rsidRPr="00BD2D75">
        <w:rPr>
          <w:rFonts w:eastAsia="Calibri"/>
          <w:sz w:val="28"/>
          <w:szCs w:val="28"/>
          <w:lang w:bidi="ru-RU"/>
        </w:rPr>
        <w:t>Таким образом, как и в Фонде, по состоянию на 1 января 2019 года размер гарантийного капитала Гарантийного фонда увеличился по сравнению с 1 января 2015 года в 1,51 раза в основном за счет полученных средств из краевого бюджета, источником финансового обеспечения которых являлись средства федерального бюджета.</w:t>
      </w:r>
    </w:p>
    <w:p w:rsidR="00E613EC" w:rsidRPr="00BD2D75" w:rsidRDefault="00834796" w:rsidP="00A07E15">
      <w:pPr>
        <w:widowControl w:val="0"/>
        <w:tabs>
          <w:tab w:val="left" w:pos="709"/>
        </w:tabs>
        <w:ind w:firstLine="709"/>
        <w:jc w:val="both"/>
        <w:rPr>
          <w:rFonts w:eastAsia="Calibri"/>
          <w:b/>
          <w:sz w:val="28"/>
          <w:szCs w:val="28"/>
          <w:lang w:bidi="ru-RU"/>
        </w:rPr>
      </w:pPr>
      <w:r w:rsidRPr="00BD2D75">
        <w:rPr>
          <w:rFonts w:eastAsia="Calibri"/>
          <w:b/>
          <w:sz w:val="28"/>
          <w:szCs w:val="28"/>
          <w:lang w:bidi="ru-RU"/>
        </w:rPr>
        <w:t xml:space="preserve">7.2.2. </w:t>
      </w:r>
      <w:r w:rsidR="00AF3D38" w:rsidRPr="00BD2D75">
        <w:rPr>
          <w:rFonts w:eastAsia="Calibri"/>
          <w:b/>
          <w:sz w:val="28"/>
          <w:szCs w:val="28"/>
          <w:lang w:bidi="ru-RU"/>
        </w:rPr>
        <w:t>Оценка эффективности деятельности Фонда и Гарантийного фонда по предоставлению микрозаймов и поручительств субъектам МСП</w:t>
      </w:r>
      <w:r w:rsidRPr="00BD2D75">
        <w:rPr>
          <w:rFonts w:eastAsia="Calibri"/>
          <w:b/>
          <w:sz w:val="28"/>
          <w:szCs w:val="28"/>
          <w:lang w:bidi="ru-RU"/>
        </w:rPr>
        <w:t xml:space="preserve"> соответственно</w:t>
      </w:r>
      <w:r w:rsidR="00AF3D38" w:rsidRPr="00BD2D75">
        <w:rPr>
          <w:rFonts w:eastAsia="Calibri"/>
          <w:b/>
          <w:sz w:val="28"/>
          <w:szCs w:val="28"/>
          <w:lang w:bidi="ru-RU"/>
        </w:rPr>
        <w:t>.</w:t>
      </w:r>
    </w:p>
    <w:p w:rsidR="00E613EC" w:rsidRPr="00BD2D75" w:rsidRDefault="00834796" w:rsidP="00A07E15">
      <w:pPr>
        <w:widowControl w:val="0"/>
        <w:tabs>
          <w:tab w:val="left" w:pos="709"/>
        </w:tabs>
        <w:ind w:firstLine="709"/>
        <w:jc w:val="both"/>
        <w:rPr>
          <w:rFonts w:eastAsia="Calibri"/>
          <w:sz w:val="28"/>
          <w:szCs w:val="28"/>
          <w:lang w:bidi="ru-RU"/>
        </w:rPr>
      </w:pPr>
      <w:r w:rsidRPr="00BD2D75">
        <w:rPr>
          <w:rFonts w:eastAsia="Calibri"/>
          <w:b/>
          <w:sz w:val="28"/>
          <w:szCs w:val="28"/>
          <w:lang w:bidi="ru-RU"/>
        </w:rPr>
        <w:t xml:space="preserve">7.2.2.1. </w:t>
      </w:r>
      <w:r w:rsidRPr="00BD2D75">
        <w:rPr>
          <w:rFonts w:eastAsia="Calibri"/>
          <w:sz w:val="28"/>
          <w:szCs w:val="28"/>
          <w:lang w:bidi="ru-RU"/>
        </w:rPr>
        <w:t>Оценка эффективности деятельности Фонда по предоставлению микрозаймов.</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В проверяемом периоде Фондом на основании 1 817 заявок </w:t>
      </w:r>
      <w:proofErr w:type="gramStart"/>
      <w:r w:rsidRPr="00BD2D75">
        <w:rPr>
          <w:rFonts w:eastAsia="Calibri"/>
          <w:sz w:val="28"/>
          <w:szCs w:val="28"/>
          <w:lang w:bidi="ru-RU"/>
        </w:rPr>
        <w:t>предоставлены</w:t>
      </w:r>
      <w:proofErr w:type="gramEnd"/>
      <w:r w:rsidRPr="00BD2D75">
        <w:rPr>
          <w:rFonts w:eastAsia="Calibri"/>
          <w:sz w:val="28"/>
          <w:szCs w:val="28"/>
          <w:lang w:bidi="ru-RU"/>
        </w:rPr>
        <w:t xml:space="preserve"> микрозаймы 1 339 субъектам МСП. Сведения о количестве поданных и одобренных заявок на получение микрозаймов, а также о количестве предоставленных микрозаймов и субъектов МСП, получивших поддержку в виде микрозайма, представлены в таблице </w:t>
      </w:r>
      <w:r w:rsidR="00834796" w:rsidRPr="00BD2D75">
        <w:rPr>
          <w:rFonts w:eastAsia="Calibri"/>
          <w:sz w:val="28"/>
          <w:szCs w:val="28"/>
          <w:lang w:bidi="ru-RU"/>
        </w:rPr>
        <w:t>6</w:t>
      </w:r>
      <w:r w:rsidRPr="00BD2D75">
        <w:rPr>
          <w:rFonts w:eastAsia="Calibri"/>
          <w:sz w:val="28"/>
          <w:szCs w:val="28"/>
          <w:lang w:bidi="ru-RU"/>
        </w:rPr>
        <w:t>.</w:t>
      </w:r>
    </w:p>
    <w:p w:rsidR="00A07E15" w:rsidRPr="00BD2D75" w:rsidRDefault="00A07E15" w:rsidP="00A07E15">
      <w:pPr>
        <w:widowControl w:val="0"/>
        <w:tabs>
          <w:tab w:val="left" w:pos="709"/>
        </w:tabs>
        <w:ind w:firstLine="709"/>
        <w:jc w:val="right"/>
        <w:rPr>
          <w:rFonts w:eastAsia="Calibri"/>
          <w:sz w:val="28"/>
          <w:szCs w:val="28"/>
          <w:lang w:bidi="ru-RU"/>
        </w:rPr>
      </w:pPr>
      <w:r w:rsidRPr="00BD2D75">
        <w:rPr>
          <w:rFonts w:eastAsia="Calibri"/>
          <w:sz w:val="28"/>
          <w:szCs w:val="28"/>
          <w:lang w:bidi="ru-RU"/>
        </w:rPr>
        <w:t xml:space="preserve">таблица </w:t>
      </w:r>
      <w:r w:rsidR="00834796" w:rsidRPr="00BD2D75">
        <w:rPr>
          <w:rFonts w:eastAsia="Calibri"/>
          <w:sz w:val="28"/>
          <w:szCs w:val="28"/>
          <w:lang w:bidi="ru-RU"/>
        </w:rPr>
        <w:t>6</w:t>
      </w:r>
    </w:p>
    <w:tbl>
      <w:tblPr>
        <w:tblStyle w:val="2a"/>
        <w:tblW w:w="0" w:type="auto"/>
        <w:tblLayout w:type="fixed"/>
        <w:tblLook w:val="04A0" w:firstRow="1" w:lastRow="0" w:firstColumn="1" w:lastColumn="0" w:noHBand="0" w:noVBand="1"/>
      </w:tblPr>
      <w:tblGrid>
        <w:gridCol w:w="4361"/>
        <w:gridCol w:w="1020"/>
        <w:gridCol w:w="1021"/>
        <w:gridCol w:w="1020"/>
        <w:gridCol w:w="1021"/>
        <w:gridCol w:w="1021"/>
      </w:tblGrid>
      <w:tr w:rsidR="00A07E15" w:rsidRPr="00BD2D75" w:rsidTr="00A07E15">
        <w:tc>
          <w:tcPr>
            <w:tcW w:w="4361" w:type="dxa"/>
            <w:vMerge w:val="restart"/>
            <w:vAlign w:val="center"/>
          </w:tcPr>
          <w:p w:rsidR="00A07E15" w:rsidRPr="00BD2D75" w:rsidRDefault="00A07E15" w:rsidP="00A07E15">
            <w:pPr>
              <w:widowControl w:val="0"/>
              <w:tabs>
                <w:tab w:val="left" w:pos="709"/>
              </w:tabs>
              <w:jc w:val="center"/>
              <w:rPr>
                <w:sz w:val="28"/>
                <w:szCs w:val="28"/>
                <w:lang w:bidi="ru-RU"/>
              </w:rPr>
            </w:pPr>
            <w:r w:rsidRPr="00BD2D75">
              <w:rPr>
                <w:sz w:val="28"/>
                <w:szCs w:val="28"/>
                <w:lang w:bidi="ru-RU"/>
              </w:rPr>
              <w:t>Наименование показателя</w:t>
            </w:r>
          </w:p>
        </w:tc>
        <w:tc>
          <w:tcPr>
            <w:tcW w:w="5103" w:type="dxa"/>
            <w:gridSpan w:val="5"/>
            <w:vAlign w:val="center"/>
          </w:tcPr>
          <w:p w:rsidR="00A07E15" w:rsidRPr="00BD2D75" w:rsidRDefault="00A07E15" w:rsidP="00A07E15">
            <w:pPr>
              <w:widowControl w:val="0"/>
              <w:tabs>
                <w:tab w:val="left" w:pos="709"/>
              </w:tabs>
              <w:jc w:val="center"/>
              <w:rPr>
                <w:sz w:val="28"/>
                <w:szCs w:val="28"/>
                <w:lang w:bidi="ru-RU"/>
              </w:rPr>
            </w:pPr>
            <w:r w:rsidRPr="00BD2D75">
              <w:rPr>
                <w:sz w:val="28"/>
                <w:szCs w:val="28"/>
                <w:lang w:bidi="ru-RU"/>
              </w:rPr>
              <w:t>Годы</w:t>
            </w:r>
          </w:p>
        </w:tc>
      </w:tr>
      <w:tr w:rsidR="00A07E15" w:rsidRPr="00BD2D75" w:rsidTr="00A07E15">
        <w:tc>
          <w:tcPr>
            <w:tcW w:w="4361" w:type="dxa"/>
            <w:vMerge/>
            <w:vAlign w:val="center"/>
          </w:tcPr>
          <w:p w:rsidR="00A07E15" w:rsidRPr="00BD2D75" w:rsidRDefault="00A07E15" w:rsidP="00A07E15">
            <w:pPr>
              <w:widowControl w:val="0"/>
              <w:tabs>
                <w:tab w:val="left" w:pos="709"/>
              </w:tabs>
              <w:jc w:val="center"/>
              <w:rPr>
                <w:sz w:val="28"/>
                <w:szCs w:val="28"/>
                <w:lang w:bidi="ru-RU"/>
              </w:rPr>
            </w:pPr>
          </w:p>
        </w:tc>
        <w:tc>
          <w:tcPr>
            <w:tcW w:w="1020" w:type="dxa"/>
            <w:vAlign w:val="center"/>
          </w:tcPr>
          <w:p w:rsidR="00A07E15" w:rsidRPr="00BD2D75" w:rsidRDefault="00A07E15" w:rsidP="00A07E15">
            <w:pPr>
              <w:widowControl w:val="0"/>
              <w:tabs>
                <w:tab w:val="left" w:pos="709"/>
              </w:tabs>
              <w:jc w:val="center"/>
              <w:rPr>
                <w:sz w:val="28"/>
                <w:szCs w:val="28"/>
                <w:lang w:bidi="ru-RU"/>
              </w:rPr>
            </w:pPr>
            <w:r w:rsidRPr="00BD2D75">
              <w:rPr>
                <w:sz w:val="28"/>
                <w:szCs w:val="28"/>
                <w:lang w:bidi="ru-RU"/>
              </w:rPr>
              <w:t>2015</w:t>
            </w:r>
          </w:p>
        </w:tc>
        <w:tc>
          <w:tcPr>
            <w:tcW w:w="1021" w:type="dxa"/>
            <w:vAlign w:val="center"/>
          </w:tcPr>
          <w:p w:rsidR="00A07E15" w:rsidRPr="00BD2D75" w:rsidRDefault="00A07E15" w:rsidP="00A07E15">
            <w:pPr>
              <w:widowControl w:val="0"/>
              <w:tabs>
                <w:tab w:val="left" w:pos="709"/>
              </w:tabs>
              <w:jc w:val="center"/>
              <w:rPr>
                <w:sz w:val="28"/>
                <w:szCs w:val="28"/>
                <w:lang w:bidi="ru-RU"/>
              </w:rPr>
            </w:pPr>
            <w:r w:rsidRPr="00BD2D75">
              <w:rPr>
                <w:sz w:val="28"/>
                <w:szCs w:val="28"/>
                <w:lang w:bidi="ru-RU"/>
              </w:rPr>
              <w:t>2016</w:t>
            </w:r>
          </w:p>
        </w:tc>
        <w:tc>
          <w:tcPr>
            <w:tcW w:w="1020" w:type="dxa"/>
            <w:vAlign w:val="center"/>
          </w:tcPr>
          <w:p w:rsidR="00A07E15" w:rsidRPr="00BD2D75" w:rsidRDefault="00A07E15" w:rsidP="00A07E15">
            <w:pPr>
              <w:widowControl w:val="0"/>
              <w:tabs>
                <w:tab w:val="left" w:pos="709"/>
              </w:tabs>
              <w:jc w:val="center"/>
              <w:rPr>
                <w:sz w:val="28"/>
                <w:szCs w:val="28"/>
                <w:lang w:bidi="ru-RU"/>
              </w:rPr>
            </w:pPr>
            <w:r w:rsidRPr="00BD2D75">
              <w:rPr>
                <w:sz w:val="28"/>
                <w:szCs w:val="28"/>
                <w:lang w:bidi="ru-RU"/>
              </w:rPr>
              <w:t>2017</w:t>
            </w:r>
          </w:p>
        </w:tc>
        <w:tc>
          <w:tcPr>
            <w:tcW w:w="1021" w:type="dxa"/>
            <w:vAlign w:val="center"/>
          </w:tcPr>
          <w:p w:rsidR="00A07E15" w:rsidRPr="00BD2D75" w:rsidRDefault="00A07E15" w:rsidP="00A07E15">
            <w:pPr>
              <w:widowControl w:val="0"/>
              <w:tabs>
                <w:tab w:val="left" w:pos="709"/>
              </w:tabs>
              <w:jc w:val="center"/>
              <w:rPr>
                <w:sz w:val="28"/>
                <w:szCs w:val="28"/>
                <w:lang w:bidi="ru-RU"/>
              </w:rPr>
            </w:pPr>
            <w:r w:rsidRPr="00BD2D75">
              <w:rPr>
                <w:sz w:val="28"/>
                <w:szCs w:val="28"/>
                <w:lang w:bidi="ru-RU"/>
              </w:rPr>
              <w:t>2018</w:t>
            </w:r>
          </w:p>
        </w:tc>
        <w:tc>
          <w:tcPr>
            <w:tcW w:w="1021" w:type="dxa"/>
            <w:vAlign w:val="center"/>
          </w:tcPr>
          <w:p w:rsidR="00A07E15" w:rsidRPr="00BD2D75" w:rsidRDefault="00A07E15" w:rsidP="00A07E15">
            <w:pPr>
              <w:widowControl w:val="0"/>
              <w:tabs>
                <w:tab w:val="left" w:pos="709"/>
              </w:tabs>
              <w:jc w:val="center"/>
              <w:rPr>
                <w:sz w:val="28"/>
                <w:szCs w:val="28"/>
                <w:lang w:bidi="ru-RU"/>
              </w:rPr>
            </w:pPr>
            <w:r w:rsidRPr="00BD2D75">
              <w:rPr>
                <w:sz w:val="28"/>
                <w:szCs w:val="28"/>
                <w:lang w:bidi="ru-RU"/>
              </w:rPr>
              <w:t>Итого:</w:t>
            </w:r>
          </w:p>
        </w:tc>
      </w:tr>
      <w:tr w:rsidR="00A07E15" w:rsidRPr="00BD2D75" w:rsidTr="00A07E15">
        <w:tc>
          <w:tcPr>
            <w:tcW w:w="4361" w:type="dxa"/>
          </w:tcPr>
          <w:p w:rsidR="00A07E15" w:rsidRPr="00BD2D75" w:rsidRDefault="00A07E15" w:rsidP="00A07E15">
            <w:pPr>
              <w:widowControl w:val="0"/>
              <w:tabs>
                <w:tab w:val="left" w:pos="709"/>
              </w:tabs>
              <w:jc w:val="both"/>
              <w:rPr>
                <w:sz w:val="28"/>
                <w:szCs w:val="28"/>
                <w:lang w:bidi="ru-RU"/>
              </w:rPr>
            </w:pPr>
            <w:r w:rsidRPr="00BD2D75">
              <w:rPr>
                <w:sz w:val="28"/>
                <w:szCs w:val="28"/>
                <w:lang w:bidi="ru-RU"/>
              </w:rPr>
              <w:t>подано заявок субъектами МСП</w:t>
            </w:r>
          </w:p>
        </w:tc>
        <w:tc>
          <w:tcPr>
            <w:tcW w:w="1020"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487</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436</w:t>
            </w:r>
          </w:p>
        </w:tc>
        <w:tc>
          <w:tcPr>
            <w:tcW w:w="1020"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464</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430</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1 817</w:t>
            </w:r>
          </w:p>
        </w:tc>
      </w:tr>
      <w:tr w:rsidR="00A07E15" w:rsidRPr="00BD2D75" w:rsidTr="00A07E15">
        <w:tc>
          <w:tcPr>
            <w:tcW w:w="4361" w:type="dxa"/>
          </w:tcPr>
          <w:p w:rsidR="00A07E15" w:rsidRPr="00BD2D75" w:rsidRDefault="00A07E15" w:rsidP="00A07E15">
            <w:pPr>
              <w:widowControl w:val="0"/>
              <w:tabs>
                <w:tab w:val="left" w:pos="709"/>
              </w:tabs>
              <w:jc w:val="both"/>
              <w:rPr>
                <w:sz w:val="28"/>
                <w:szCs w:val="28"/>
                <w:lang w:bidi="ru-RU"/>
              </w:rPr>
            </w:pPr>
            <w:r w:rsidRPr="00BD2D75">
              <w:rPr>
                <w:sz w:val="28"/>
                <w:szCs w:val="28"/>
                <w:lang w:bidi="ru-RU"/>
              </w:rPr>
              <w:t>отклонено Фондом заявок</w:t>
            </w:r>
          </w:p>
        </w:tc>
        <w:tc>
          <w:tcPr>
            <w:tcW w:w="1020"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114</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105</w:t>
            </w:r>
          </w:p>
        </w:tc>
        <w:tc>
          <w:tcPr>
            <w:tcW w:w="1020"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95</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64</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378</w:t>
            </w:r>
          </w:p>
        </w:tc>
      </w:tr>
      <w:tr w:rsidR="00A07E15" w:rsidRPr="00BD2D75" w:rsidTr="00A07E15">
        <w:tc>
          <w:tcPr>
            <w:tcW w:w="4361" w:type="dxa"/>
          </w:tcPr>
          <w:p w:rsidR="00A07E15" w:rsidRPr="00BD2D75" w:rsidRDefault="00A07E15" w:rsidP="00A07E15">
            <w:pPr>
              <w:widowControl w:val="0"/>
              <w:tabs>
                <w:tab w:val="left" w:pos="709"/>
              </w:tabs>
              <w:jc w:val="both"/>
              <w:rPr>
                <w:sz w:val="28"/>
                <w:szCs w:val="28"/>
                <w:lang w:bidi="ru-RU"/>
              </w:rPr>
            </w:pPr>
            <w:r w:rsidRPr="00BD2D75">
              <w:rPr>
                <w:sz w:val="28"/>
                <w:szCs w:val="28"/>
                <w:lang w:bidi="ru-RU"/>
              </w:rPr>
              <w:lastRenderedPageBreak/>
              <w:t>одобрено Фондом заявок</w:t>
            </w:r>
          </w:p>
        </w:tc>
        <w:tc>
          <w:tcPr>
            <w:tcW w:w="1020"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373</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331</w:t>
            </w:r>
          </w:p>
        </w:tc>
        <w:tc>
          <w:tcPr>
            <w:tcW w:w="1020"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369</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366</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1 379</w:t>
            </w:r>
          </w:p>
        </w:tc>
      </w:tr>
      <w:tr w:rsidR="00A07E15" w:rsidRPr="00BD2D75" w:rsidTr="00A07E15">
        <w:tc>
          <w:tcPr>
            <w:tcW w:w="4361" w:type="dxa"/>
          </w:tcPr>
          <w:p w:rsidR="00A07E15" w:rsidRPr="00BD2D75" w:rsidRDefault="00A07E15" w:rsidP="00A07E15">
            <w:pPr>
              <w:widowControl w:val="0"/>
              <w:tabs>
                <w:tab w:val="left" w:pos="709"/>
              </w:tabs>
              <w:jc w:val="both"/>
              <w:rPr>
                <w:sz w:val="28"/>
                <w:szCs w:val="28"/>
                <w:lang w:bidi="ru-RU"/>
              </w:rPr>
            </w:pPr>
            <w:r w:rsidRPr="00BD2D75">
              <w:rPr>
                <w:sz w:val="28"/>
                <w:szCs w:val="28"/>
                <w:lang w:bidi="ru-RU"/>
              </w:rPr>
              <w:t>количество субъектов МСП, отказавшихся от микрозайма</w:t>
            </w:r>
          </w:p>
        </w:tc>
        <w:tc>
          <w:tcPr>
            <w:tcW w:w="1020"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23</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32</w:t>
            </w:r>
          </w:p>
        </w:tc>
        <w:tc>
          <w:tcPr>
            <w:tcW w:w="1020"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21</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22</w:t>
            </w:r>
          </w:p>
        </w:tc>
        <w:tc>
          <w:tcPr>
            <w:tcW w:w="1021" w:type="dxa"/>
            <w:vAlign w:val="bottom"/>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112</w:t>
            </w:r>
          </w:p>
        </w:tc>
      </w:tr>
      <w:tr w:rsidR="00A07E15" w:rsidRPr="00BD2D75" w:rsidTr="00A07E15">
        <w:tc>
          <w:tcPr>
            <w:tcW w:w="4361" w:type="dxa"/>
          </w:tcPr>
          <w:p w:rsidR="00A07E15" w:rsidRPr="00BD2D75" w:rsidRDefault="00A07E15" w:rsidP="00A07E15">
            <w:pPr>
              <w:widowControl w:val="0"/>
              <w:tabs>
                <w:tab w:val="left" w:pos="709"/>
              </w:tabs>
              <w:jc w:val="both"/>
              <w:rPr>
                <w:sz w:val="28"/>
                <w:szCs w:val="28"/>
                <w:lang w:bidi="ru-RU"/>
              </w:rPr>
            </w:pPr>
            <w:r w:rsidRPr="00BD2D75">
              <w:rPr>
                <w:sz w:val="28"/>
                <w:szCs w:val="28"/>
                <w:lang w:bidi="ru-RU"/>
              </w:rPr>
              <w:t xml:space="preserve">количество </w:t>
            </w:r>
            <w:proofErr w:type="gramStart"/>
            <w:r w:rsidRPr="00BD2D75">
              <w:rPr>
                <w:sz w:val="28"/>
                <w:szCs w:val="28"/>
                <w:lang w:bidi="ru-RU"/>
              </w:rPr>
              <w:t>предоставленных</w:t>
            </w:r>
            <w:proofErr w:type="gramEnd"/>
            <w:r w:rsidRPr="00BD2D75">
              <w:rPr>
                <w:sz w:val="28"/>
                <w:szCs w:val="28"/>
                <w:lang w:bidi="ru-RU"/>
              </w:rPr>
              <w:t xml:space="preserve"> Фондом микрозаймов</w:t>
            </w:r>
          </w:p>
        </w:tc>
        <w:tc>
          <w:tcPr>
            <w:tcW w:w="1020"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350</w:t>
            </w:r>
          </w:p>
        </w:tc>
        <w:tc>
          <w:tcPr>
            <w:tcW w:w="1021"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299</w:t>
            </w:r>
          </w:p>
        </w:tc>
        <w:tc>
          <w:tcPr>
            <w:tcW w:w="1020"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348</w:t>
            </w:r>
          </w:p>
        </w:tc>
        <w:tc>
          <w:tcPr>
            <w:tcW w:w="1021"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344</w:t>
            </w:r>
          </w:p>
        </w:tc>
        <w:tc>
          <w:tcPr>
            <w:tcW w:w="1021"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1 339</w:t>
            </w:r>
          </w:p>
        </w:tc>
      </w:tr>
    </w:tbl>
    <w:p w:rsidR="00A07E15" w:rsidRPr="00BD2D75" w:rsidRDefault="00A07E15" w:rsidP="00A07E15">
      <w:pPr>
        <w:widowControl w:val="0"/>
        <w:tabs>
          <w:tab w:val="left" w:pos="709"/>
        </w:tabs>
        <w:ind w:firstLine="709"/>
        <w:jc w:val="both"/>
        <w:rPr>
          <w:rFonts w:eastAsia="Calibri"/>
          <w:sz w:val="28"/>
          <w:szCs w:val="28"/>
          <w:lang w:bidi="ru-RU"/>
        </w:rPr>
      </w:pPr>
    </w:p>
    <w:p w:rsidR="00A07E15" w:rsidRPr="00BD2D75" w:rsidRDefault="00A07E15" w:rsidP="00A07E15">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Согласно пункту 3 части 1 статьи 9 Закона № 151-ФЗ микрофинансовые организации вправе осуществлять наряду с микрофинансовой деятельностью иную деятельность с учетом ограничений, установленных Законом № 151-ФЗ,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и иные займы юридическим</w:t>
      </w:r>
      <w:proofErr w:type="gramEnd"/>
      <w:r w:rsidRPr="00BD2D75">
        <w:rPr>
          <w:rFonts w:eastAsia="Calibri"/>
          <w:sz w:val="28"/>
          <w:szCs w:val="28"/>
          <w:lang w:bidi="ru-RU"/>
        </w:rPr>
        <w:t xml:space="preserve"> </w:t>
      </w:r>
      <w:proofErr w:type="gramStart"/>
      <w:r w:rsidRPr="00BD2D75">
        <w:rPr>
          <w:rFonts w:eastAsia="Calibri"/>
          <w:sz w:val="28"/>
          <w:szCs w:val="28"/>
          <w:lang w:bidi="ru-RU"/>
        </w:rPr>
        <w:t xml:space="preserve">лицам, являющимся субъектами </w:t>
      </w:r>
      <w:r w:rsidR="00FE597B">
        <w:rPr>
          <w:rFonts w:eastAsia="Calibri"/>
          <w:sz w:val="28"/>
          <w:szCs w:val="28"/>
          <w:lang w:bidi="ru-RU"/>
        </w:rPr>
        <w:t>МСП</w:t>
      </w:r>
      <w:r w:rsidRPr="00BD2D75">
        <w:rPr>
          <w:rFonts w:eastAsia="Calibri"/>
          <w:sz w:val="28"/>
          <w:szCs w:val="28"/>
          <w:lang w:bidi="ru-RU"/>
        </w:rPr>
        <w:t xml:space="preserve"> или имеющим статус микрофинансовой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roofErr w:type="gramEnd"/>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соответствии с пунктом 3 части 1 статьи 9 Закона № 151-ФЗ в 2016</w:t>
      </w:r>
      <w:r w:rsidR="00FE597B">
        <w:rPr>
          <w:rFonts w:eastAsia="Calibri"/>
          <w:sz w:val="28"/>
          <w:szCs w:val="28"/>
          <w:lang w:bidi="ru-RU"/>
        </w:rPr>
        <w:t> </w:t>
      </w:r>
      <w:r w:rsidRPr="00BD2D75">
        <w:rPr>
          <w:rFonts w:eastAsia="Calibri"/>
          <w:sz w:val="28"/>
          <w:szCs w:val="28"/>
          <w:lang w:bidi="ru-RU"/>
        </w:rPr>
        <w:t xml:space="preserve">году Фондом </w:t>
      </w:r>
      <w:r w:rsidR="00834796" w:rsidRPr="00BD2D75">
        <w:rPr>
          <w:rFonts w:eastAsia="Calibri"/>
          <w:sz w:val="28"/>
          <w:szCs w:val="28"/>
          <w:lang w:bidi="ru-RU"/>
        </w:rPr>
        <w:t xml:space="preserve">за счет полученного в АО «МСП Банк» кредита </w:t>
      </w:r>
      <w:r w:rsidRPr="00BD2D75">
        <w:rPr>
          <w:rFonts w:eastAsia="Calibri"/>
          <w:sz w:val="28"/>
          <w:szCs w:val="28"/>
          <w:lang w:bidi="ru-RU"/>
        </w:rPr>
        <w:t>предоставлены инвестиционные займы пяти юридическим лицам на общую сумму 25 000,00 тыс. рублей.</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Проверкой предоставления Фондом инвестиционных займов установлено.</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В 2016 году Фондом получен в АО «Российский банк поддержки малого и среднего предпринимательства» (далее – АО «МСП Банк») по договору от 12 февраля 2016 года кредит в сумме 25 000,00 тыс. рублей в рамках кредитного продукта «Инвестиционный заем МСП». Согласно условиям договора кредит получен сроком на пять лет с процентной ставкой 11,5 процента годовых. </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соответствии с Положением о порядке и об условиях финансирования субъектов МСП края за счет средств АО «МСП Банк» полученный кредит направлен на предоставление в рамках кредитного продукта «Инвестиционный заем МСП» инвестиционных займов следующим организациям:</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ООО «</w:t>
      </w:r>
      <w:proofErr w:type="spellStart"/>
      <w:r w:rsidRPr="00BD2D75">
        <w:rPr>
          <w:rFonts w:eastAsia="Calibri"/>
          <w:sz w:val="28"/>
          <w:szCs w:val="28"/>
          <w:lang w:bidi="ru-RU"/>
        </w:rPr>
        <w:t>ЖелДорТрансСервис</w:t>
      </w:r>
      <w:proofErr w:type="spellEnd"/>
      <w:r w:rsidRPr="00BD2D75">
        <w:rPr>
          <w:rFonts w:eastAsia="Calibri"/>
          <w:sz w:val="28"/>
          <w:szCs w:val="28"/>
          <w:lang w:bidi="ru-RU"/>
        </w:rPr>
        <w:t>» – 5 000,00 тыс. рублей по договору инвестиционного займа от 11 марта 2016 года № 16/001-И на срок 58 месяцев на ремонт тепловоза ТЭМ-2 № 7314;</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ООО «</w:t>
      </w:r>
      <w:proofErr w:type="spellStart"/>
      <w:r w:rsidRPr="00BD2D75">
        <w:rPr>
          <w:rFonts w:eastAsia="Calibri"/>
          <w:sz w:val="28"/>
          <w:szCs w:val="28"/>
          <w:lang w:bidi="ru-RU"/>
        </w:rPr>
        <w:t>ТрансИнвестГрупп</w:t>
      </w:r>
      <w:proofErr w:type="spellEnd"/>
      <w:r w:rsidRPr="00BD2D75">
        <w:rPr>
          <w:rFonts w:eastAsia="Calibri"/>
          <w:sz w:val="28"/>
          <w:szCs w:val="28"/>
          <w:lang w:bidi="ru-RU"/>
        </w:rPr>
        <w:t>» – 5 000,00 тыс. рублей по договору инвестиционного займа от 11 марта 2016 года № 16/002-И на срок 58 месяцев на строительство собственной теплотрассы по адресу: г. Хабаровск, ул. </w:t>
      </w:r>
      <w:proofErr w:type="gramStart"/>
      <w:r w:rsidRPr="00BD2D75">
        <w:rPr>
          <w:rFonts w:eastAsia="Calibri"/>
          <w:sz w:val="28"/>
          <w:szCs w:val="28"/>
          <w:lang w:bidi="ru-RU"/>
        </w:rPr>
        <w:t>Промывочная</w:t>
      </w:r>
      <w:proofErr w:type="gramEnd"/>
      <w:r w:rsidRPr="00BD2D75">
        <w:rPr>
          <w:rFonts w:eastAsia="Calibri"/>
          <w:sz w:val="28"/>
          <w:szCs w:val="28"/>
          <w:lang w:bidi="ru-RU"/>
        </w:rPr>
        <w:t>, д. 15В;</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ООО «Компания Купец» – 5 000,00 тыс. рублей по договору инвестиционного займа от 11 марта 2016 года № 16/003-И на срок 36 месяцев </w:t>
      </w:r>
      <w:r w:rsidRPr="00BD2D75">
        <w:rPr>
          <w:rFonts w:eastAsia="Calibri"/>
          <w:sz w:val="28"/>
          <w:szCs w:val="28"/>
          <w:lang w:bidi="ru-RU"/>
        </w:rPr>
        <w:lastRenderedPageBreak/>
        <w:t>на ремонт судна «СПП-17», ремонт судна «Орион», ремонт оборудования судна «СПП-17»;</w:t>
      </w:r>
    </w:p>
    <w:p w:rsidR="00A07E15" w:rsidRPr="00BD2D75" w:rsidRDefault="00A07E15" w:rsidP="00A07E15">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ООО производственно-коммерческая фирма «</w:t>
      </w:r>
      <w:proofErr w:type="spellStart"/>
      <w:r w:rsidRPr="00BD2D75">
        <w:rPr>
          <w:rFonts w:eastAsia="Calibri"/>
          <w:sz w:val="28"/>
          <w:szCs w:val="28"/>
          <w:lang w:bidi="ru-RU"/>
        </w:rPr>
        <w:t>Электроавтоматика</w:t>
      </w:r>
      <w:proofErr w:type="spellEnd"/>
      <w:r w:rsidRPr="00BD2D75">
        <w:rPr>
          <w:rFonts w:eastAsia="Calibri"/>
          <w:sz w:val="28"/>
          <w:szCs w:val="28"/>
          <w:lang w:bidi="ru-RU"/>
        </w:rPr>
        <w:t xml:space="preserve">» – 5 000,00 тыс. рублей по договору инвестиционного займа от 11 марта 2016 года № 16/005-И на срок 58 месяцев на приобретение промтоварного автомобиля </w:t>
      </w:r>
      <w:proofErr w:type="spellStart"/>
      <w:r w:rsidRPr="00BD2D75">
        <w:rPr>
          <w:rFonts w:eastAsia="Calibri"/>
          <w:sz w:val="28"/>
          <w:szCs w:val="28"/>
          <w:lang w:bidi="ru-RU"/>
        </w:rPr>
        <w:t>ГАЗель</w:t>
      </w:r>
      <w:proofErr w:type="spellEnd"/>
      <w:r w:rsidRPr="00BD2D75">
        <w:rPr>
          <w:rFonts w:eastAsia="Calibri"/>
          <w:sz w:val="28"/>
          <w:szCs w:val="28"/>
          <w:lang w:bidi="ru-RU"/>
        </w:rPr>
        <w:t xml:space="preserve"> </w:t>
      </w:r>
      <w:r w:rsidRPr="00BD2D75">
        <w:rPr>
          <w:rFonts w:eastAsia="Calibri"/>
          <w:sz w:val="28"/>
          <w:szCs w:val="28"/>
          <w:lang w:val="en-US" w:bidi="ru-RU"/>
        </w:rPr>
        <w:t>NEXT</w:t>
      </w:r>
      <w:r w:rsidRPr="00BD2D75">
        <w:rPr>
          <w:rFonts w:eastAsia="Calibri"/>
          <w:sz w:val="28"/>
          <w:szCs w:val="28"/>
          <w:lang w:bidi="ru-RU"/>
        </w:rPr>
        <w:t>, капитальный ремонт кровли центрального склада предприятия по адресу: г. Комсомольск-на-Амуре, ул. Северное шоссе, д. 10/3, а также на создание хостела для проживания строителей ТОСЭР;</w:t>
      </w:r>
      <w:proofErr w:type="gramEnd"/>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ООО «</w:t>
      </w:r>
      <w:proofErr w:type="spellStart"/>
      <w:r w:rsidRPr="00BD2D75">
        <w:rPr>
          <w:rFonts w:eastAsia="Calibri"/>
          <w:sz w:val="28"/>
          <w:szCs w:val="28"/>
          <w:lang w:bidi="ru-RU"/>
        </w:rPr>
        <w:t>Артдент</w:t>
      </w:r>
      <w:proofErr w:type="spellEnd"/>
      <w:r w:rsidRPr="00BD2D75">
        <w:rPr>
          <w:rFonts w:eastAsia="Calibri"/>
          <w:sz w:val="28"/>
          <w:szCs w:val="28"/>
          <w:lang w:bidi="ru-RU"/>
        </w:rPr>
        <w:t xml:space="preserve">» в сумме 5 000,00 тыс. рублей по договору инвестиционного займа от 04 июля 2016 года № 16/006-И на срок 50 месяцев на приобретение стоматологической системы </w:t>
      </w:r>
      <w:r w:rsidRPr="00BD2D75">
        <w:rPr>
          <w:rFonts w:eastAsia="Calibri"/>
          <w:sz w:val="28"/>
          <w:szCs w:val="28"/>
          <w:lang w:val="en-US" w:bidi="ru-RU"/>
        </w:rPr>
        <w:t>CAD</w:t>
      </w:r>
      <w:r w:rsidRPr="00BD2D75">
        <w:rPr>
          <w:rFonts w:eastAsia="Calibri"/>
          <w:sz w:val="28"/>
          <w:szCs w:val="28"/>
          <w:lang w:bidi="ru-RU"/>
        </w:rPr>
        <w:t>/</w:t>
      </w:r>
      <w:r w:rsidRPr="00BD2D75">
        <w:rPr>
          <w:rFonts w:eastAsia="Calibri"/>
          <w:sz w:val="28"/>
          <w:szCs w:val="28"/>
          <w:lang w:val="en-US" w:bidi="ru-RU"/>
        </w:rPr>
        <w:t>CAM</w:t>
      </w:r>
      <w:r w:rsidRPr="00BD2D75">
        <w:rPr>
          <w:rFonts w:eastAsia="Calibri"/>
          <w:sz w:val="28"/>
          <w:szCs w:val="28"/>
          <w:lang w:bidi="ru-RU"/>
        </w:rPr>
        <w:t xml:space="preserve"> </w:t>
      </w:r>
      <w:proofErr w:type="spellStart"/>
      <w:r w:rsidRPr="00BD2D75">
        <w:rPr>
          <w:rFonts w:eastAsia="Calibri"/>
          <w:sz w:val="28"/>
          <w:szCs w:val="28"/>
          <w:lang w:bidi="ru-RU"/>
        </w:rPr>
        <w:t>пятиосевой</w:t>
      </w:r>
      <w:proofErr w:type="spellEnd"/>
      <w:r w:rsidRPr="00BD2D75">
        <w:rPr>
          <w:rFonts w:eastAsia="Calibri"/>
          <w:sz w:val="28"/>
          <w:szCs w:val="28"/>
          <w:lang w:bidi="ru-RU"/>
        </w:rPr>
        <w:t xml:space="preserve"> </w:t>
      </w:r>
      <w:r w:rsidRPr="00BD2D75">
        <w:rPr>
          <w:rFonts w:eastAsia="Calibri"/>
          <w:sz w:val="28"/>
          <w:szCs w:val="28"/>
          <w:lang w:val="en-US" w:bidi="ru-RU"/>
        </w:rPr>
        <w:t>ZIRKON</w:t>
      </w:r>
      <w:r w:rsidRPr="00BD2D75">
        <w:rPr>
          <w:rFonts w:eastAsia="Calibri"/>
          <w:sz w:val="28"/>
          <w:szCs w:val="28"/>
          <w:lang w:bidi="ru-RU"/>
        </w:rPr>
        <w:t xml:space="preserve"> </w:t>
      </w:r>
      <w:r w:rsidRPr="00BD2D75">
        <w:rPr>
          <w:rFonts w:eastAsia="Calibri"/>
          <w:sz w:val="28"/>
          <w:szCs w:val="28"/>
          <w:lang w:val="en-US" w:bidi="ru-RU"/>
        </w:rPr>
        <w:t>ZAHN</w:t>
      </w:r>
      <w:r w:rsidRPr="00BD2D75">
        <w:rPr>
          <w:rFonts w:eastAsia="Calibri"/>
          <w:sz w:val="28"/>
          <w:szCs w:val="28"/>
          <w:lang w:bidi="ru-RU"/>
        </w:rPr>
        <w:t>.</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Согласно представленным к проверке документам полученные в Фонде кредиты возвращены заемщиками, а Фондом, в свою очередь, кредитные обязательства перед АО «МСП Банк» погашены в полном объеме в мае 2018 года.</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В целом, по результатам осуществления данных сделок, Фондом получен доход в сумме 448,82 тыс. рублей. </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Согласно информации Фонда причинами отказов в предоставлении микрозаймов субъектам МСП в проверяемом периоде явились: </w:t>
      </w:r>
    </w:p>
    <w:p w:rsidR="00FE597B" w:rsidRDefault="00FE597B" w:rsidP="00A07E15">
      <w:pPr>
        <w:widowControl w:val="0"/>
        <w:tabs>
          <w:tab w:val="left" w:pos="709"/>
        </w:tabs>
        <w:ind w:firstLine="709"/>
        <w:jc w:val="right"/>
        <w:rPr>
          <w:rFonts w:eastAsia="Calibri"/>
          <w:sz w:val="28"/>
          <w:szCs w:val="28"/>
          <w:lang w:bidi="ru-RU"/>
        </w:rPr>
      </w:pPr>
    </w:p>
    <w:p w:rsidR="00A07E15" w:rsidRPr="00BD2D75" w:rsidRDefault="00A07E15" w:rsidP="00A07E15">
      <w:pPr>
        <w:widowControl w:val="0"/>
        <w:tabs>
          <w:tab w:val="left" w:pos="709"/>
        </w:tabs>
        <w:ind w:firstLine="709"/>
        <w:jc w:val="right"/>
        <w:rPr>
          <w:rFonts w:eastAsia="Calibri"/>
          <w:sz w:val="28"/>
          <w:szCs w:val="28"/>
          <w:lang w:bidi="ru-RU"/>
        </w:rPr>
      </w:pPr>
      <w:r w:rsidRPr="00BD2D75">
        <w:rPr>
          <w:rFonts w:eastAsia="Calibri"/>
          <w:sz w:val="28"/>
          <w:szCs w:val="28"/>
          <w:lang w:bidi="ru-RU"/>
        </w:rPr>
        <w:t xml:space="preserve">таблица </w:t>
      </w:r>
      <w:r w:rsidR="00834796" w:rsidRPr="00BD2D75">
        <w:rPr>
          <w:rFonts w:eastAsia="Calibri"/>
          <w:sz w:val="28"/>
          <w:szCs w:val="28"/>
          <w:lang w:bidi="ru-RU"/>
        </w:rPr>
        <w:t>7</w:t>
      </w:r>
    </w:p>
    <w:tbl>
      <w:tblPr>
        <w:tblStyle w:val="2a"/>
        <w:tblW w:w="0" w:type="auto"/>
        <w:tblLook w:val="04A0" w:firstRow="1" w:lastRow="0" w:firstColumn="1" w:lastColumn="0" w:noHBand="0" w:noVBand="1"/>
      </w:tblPr>
      <w:tblGrid>
        <w:gridCol w:w="4785"/>
        <w:gridCol w:w="992"/>
        <w:gridCol w:w="993"/>
        <w:gridCol w:w="850"/>
        <w:gridCol w:w="851"/>
        <w:gridCol w:w="1099"/>
      </w:tblGrid>
      <w:tr w:rsidR="00A07E15" w:rsidRPr="00BD2D75" w:rsidTr="00A07E15">
        <w:tc>
          <w:tcPr>
            <w:tcW w:w="4786" w:type="dxa"/>
            <w:vMerge w:val="restart"/>
            <w:vAlign w:val="center"/>
          </w:tcPr>
          <w:p w:rsidR="00A07E15" w:rsidRPr="00BD2D75" w:rsidRDefault="00FE597B" w:rsidP="00A07E15">
            <w:pPr>
              <w:widowControl w:val="0"/>
              <w:tabs>
                <w:tab w:val="left" w:pos="709"/>
              </w:tabs>
              <w:jc w:val="center"/>
              <w:rPr>
                <w:lang w:bidi="ru-RU"/>
              </w:rPr>
            </w:pPr>
            <w:r w:rsidRPr="00BD2D75">
              <w:rPr>
                <w:lang w:bidi="ru-RU"/>
              </w:rPr>
              <w:t xml:space="preserve">Причина </w:t>
            </w:r>
            <w:r w:rsidR="00A07E15" w:rsidRPr="00BD2D75">
              <w:rPr>
                <w:lang w:bidi="ru-RU"/>
              </w:rPr>
              <w:t>отказов</w:t>
            </w:r>
          </w:p>
        </w:tc>
        <w:tc>
          <w:tcPr>
            <w:tcW w:w="3686" w:type="dxa"/>
            <w:gridSpan w:val="4"/>
            <w:vAlign w:val="center"/>
          </w:tcPr>
          <w:p w:rsidR="00A07E15" w:rsidRPr="00BD2D75" w:rsidRDefault="00A07E15" w:rsidP="00A07E15">
            <w:pPr>
              <w:widowControl w:val="0"/>
              <w:tabs>
                <w:tab w:val="left" w:pos="709"/>
              </w:tabs>
              <w:jc w:val="center"/>
              <w:rPr>
                <w:lang w:bidi="ru-RU"/>
              </w:rPr>
            </w:pPr>
            <w:r w:rsidRPr="00BD2D75">
              <w:rPr>
                <w:lang w:bidi="ru-RU"/>
              </w:rPr>
              <w:t>Годы</w:t>
            </w:r>
          </w:p>
        </w:tc>
        <w:tc>
          <w:tcPr>
            <w:tcW w:w="1099" w:type="dxa"/>
            <w:vMerge w:val="restart"/>
            <w:vAlign w:val="center"/>
          </w:tcPr>
          <w:p w:rsidR="00A07E15" w:rsidRPr="00BD2D75" w:rsidRDefault="00A07E15" w:rsidP="00FE597B">
            <w:pPr>
              <w:widowControl w:val="0"/>
              <w:tabs>
                <w:tab w:val="left" w:pos="709"/>
              </w:tabs>
              <w:jc w:val="center"/>
              <w:rPr>
                <w:lang w:bidi="ru-RU"/>
              </w:rPr>
            </w:pPr>
            <w:r w:rsidRPr="00BD2D75">
              <w:rPr>
                <w:lang w:bidi="ru-RU"/>
              </w:rPr>
              <w:t>Всего</w:t>
            </w:r>
          </w:p>
        </w:tc>
      </w:tr>
      <w:tr w:rsidR="00A07E15" w:rsidRPr="00BD2D75" w:rsidTr="00A07E15">
        <w:tc>
          <w:tcPr>
            <w:tcW w:w="4786" w:type="dxa"/>
            <w:vMerge/>
          </w:tcPr>
          <w:p w:rsidR="00A07E15" w:rsidRPr="00BD2D75" w:rsidRDefault="00A07E15" w:rsidP="00A07E15">
            <w:pPr>
              <w:widowControl w:val="0"/>
              <w:tabs>
                <w:tab w:val="left" w:pos="709"/>
              </w:tabs>
              <w:jc w:val="both"/>
              <w:rPr>
                <w:lang w:bidi="ru-RU"/>
              </w:rPr>
            </w:pPr>
          </w:p>
        </w:tc>
        <w:tc>
          <w:tcPr>
            <w:tcW w:w="992" w:type="dxa"/>
            <w:vAlign w:val="center"/>
          </w:tcPr>
          <w:p w:rsidR="00A07E15" w:rsidRPr="00BD2D75" w:rsidRDefault="00A07E15" w:rsidP="00A07E15">
            <w:pPr>
              <w:widowControl w:val="0"/>
              <w:tabs>
                <w:tab w:val="left" w:pos="709"/>
              </w:tabs>
              <w:jc w:val="center"/>
              <w:rPr>
                <w:lang w:bidi="ru-RU"/>
              </w:rPr>
            </w:pPr>
            <w:r w:rsidRPr="00BD2D75">
              <w:rPr>
                <w:lang w:bidi="ru-RU"/>
              </w:rPr>
              <w:t>2015</w:t>
            </w:r>
          </w:p>
        </w:tc>
        <w:tc>
          <w:tcPr>
            <w:tcW w:w="993" w:type="dxa"/>
            <w:vAlign w:val="center"/>
          </w:tcPr>
          <w:p w:rsidR="00A07E15" w:rsidRPr="00BD2D75" w:rsidRDefault="00A07E15" w:rsidP="00A07E15">
            <w:pPr>
              <w:widowControl w:val="0"/>
              <w:tabs>
                <w:tab w:val="left" w:pos="709"/>
              </w:tabs>
              <w:jc w:val="center"/>
              <w:rPr>
                <w:lang w:bidi="ru-RU"/>
              </w:rPr>
            </w:pPr>
            <w:r w:rsidRPr="00BD2D75">
              <w:rPr>
                <w:lang w:bidi="ru-RU"/>
              </w:rPr>
              <w:t>2016</w:t>
            </w:r>
          </w:p>
        </w:tc>
        <w:tc>
          <w:tcPr>
            <w:tcW w:w="850" w:type="dxa"/>
            <w:vAlign w:val="center"/>
          </w:tcPr>
          <w:p w:rsidR="00A07E15" w:rsidRPr="00BD2D75" w:rsidRDefault="00A07E15" w:rsidP="00A07E15">
            <w:pPr>
              <w:widowControl w:val="0"/>
              <w:tabs>
                <w:tab w:val="left" w:pos="709"/>
              </w:tabs>
              <w:jc w:val="center"/>
              <w:rPr>
                <w:lang w:bidi="ru-RU"/>
              </w:rPr>
            </w:pPr>
            <w:r w:rsidRPr="00BD2D75">
              <w:rPr>
                <w:lang w:bidi="ru-RU"/>
              </w:rPr>
              <w:t>2017</w:t>
            </w:r>
          </w:p>
        </w:tc>
        <w:tc>
          <w:tcPr>
            <w:tcW w:w="851" w:type="dxa"/>
            <w:vAlign w:val="center"/>
          </w:tcPr>
          <w:p w:rsidR="00A07E15" w:rsidRPr="00BD2D75" w:rsidRDefault="00A07E15" w:rsidP="00A07E15">
            <w:pPr>
              <w:widowControl w:val="0"/>
              <w:tabs>
                <w:tab w:val="left" w:pos="709"/>
              </w:tabs>
              <w:jc w:val="center"/>
              <w:rPr>
                <w:lang w:bidi="ru-RU"/>
              </w:rPr>
            </w:pPr>
            <w:r w:rsidRPr="00BD2D75">
              <w:rPr>
                <w:lang w:bidi="ru-RU"/>
              </w:rPr>
              <w:t>2018</w:t>
            </w:r>
          </w:p>
        </w:tc>
        <w:tc>
          <w:tcPr>
            <w:tcW w:w="1099" w:type="dxa"/>
            <w:vMerge/>
          </w:tcPr>
          <w:p w:rsidR="00A07E15" w:rsidRPr="00BD2D75" w:rsidRDefault="00A07E15" w:rsidP="00A07E15">
            <w:pPr>
              <w:widowControl w:val="0"/>
              <w:tabs>
                <w:tab w:val="left" w:pos="709"/>
              </w:tabs>
              <w:jc w:val="both"/>
              <w:rPr>
                <w:lang w:bidi="ru-RU"/>
              </w:rPr>
            </w:pPr>
          </w:p>
        </w:tc>
      </w:tr>
    </w:tbl>
    <w:p w:rsidR="00A07E15" w:rsidRPr="00BD2D75" w:rsidRDefault="00A07E15" w:rsidP="00A07E15">
      <w:pPr>
        <w:jc w:val="both"/>
        <w:rPr>
          <w:rFonts w:eastAsia="Calibri"/>
          <w:sz w:val="2"/>
          <w:szCs w:val="2"/>
        </w:rPr>
      </w:pPr>
    </w:p>
    <w:tbl>
      <w:tblPr>
        <w:tblStyle w:val="2a"/>
        <w:tblW w:w="0" w:type="auto"/>
        <w:tblLook w:val="04A0" w:firstRow="1" w:lastRow="0" w:firstColumn="1" w:lastColumn="0" w:noHBand="0" w:noVBand="1"/>
      </w:tblPr>
      <w:tblGrid>
        <w:gridCol w:w="4785"/>
        <w:gridCol w:w="992"/>
        <w:gridCol w:w="993"/>
        <w:gridCol w:w="850"/>
        <w:gridCol w:w="851"/>
        <w:gridCol w:w="1099"/>
      </w:tblGrid>
      <w:tr w:rsidR="00A07E15" w:rsidRPr="00BD2D75" w:rsidTr="00A07E15">
        <w:trPr>
          <w:tblHeader/>
        </w:trPr>
        <w:tc>
          <w:tcPr>
            <w:tcW w:w="4786" w:type="dxa"/>
          </w:tcPr>
          <w:p w:rsidR="00A07E15" w:rsidRPr="00BD2D75" w:rsidRDefault="00A07E15" w:rsidP="00A07E15">
            <w:pPr>
              <w:widowControl w:val="0"/>
              <w:tabs>
                <w:tab w:val="left" w:pos="709"/>
              </w:tabs>
              <w:jc w:val="center"/>
              <w:rPr>
                <w:lang w:bidi="ru-RU"/>
              </w:rPr>
            </w:pPr>
            <w:r w:rsidRPr="00BD2D75">
              <w:rPr>
                <w:lang w:bidi="ru-RU"/>
              </w:rPr>
              <w:t>1</w:t>
            </w:r>
          </w:p>
        </w:tc>
        <w:tc>
          <w:tcPr>
            <w:tcW w:w="992" w:type="dxa"/>
            <w:vAlign w:val="center"/>
          </w:tcPr>
          <w:p w:rsidR="00A07E15" w:rsidRPr="00BD2D75" w:rsidRDefault="00A07E15" w:rsidP="00A07E15">
            <w:pPr>
              <w:widowControl w:val="0"/>
              <w:tabs>
                <w:tab w:val="left" w:pos="709"/>
              </w:tabs>
              <w:jc w:val="center"/>
              <w:rPr>
                <w:lang w:bidi="ru-RU"/>
              </w:rPr>
            </w:pPr>
            <w:r w:rsidRPr="00BD2D75">
              <w:rPr>
                <w:lang w:bidi="ru-RU"/>
              </w:rPr>
              <w:t>2</w:t>
            </w:r>
          </w:p>
        </w:tc>
        <w:tc>
          <w:tcPr>
            <w:tcW w:w="993" w:type="dxa"/>
            <w:vAlign w:val="center"/>
          </w:tcPr>
          <w:p w:rsidR="00A07E15" w:rsidRPr="00BD2D75" w:rsidRDefault="00A07E15" w:rsidP="00A07E15">
            <w:pPr>
              <w:widowControl w:val="0"/>
              <w:tabs>
                <w:tab w:val="left" w:pos="709"/>
              </w:tabs>
              <w:jc w:val="center"/>
              <w:rPr>
                <w:lang w:bidi="ru-RU"/>
              </w:rPr>
            </w:pPr>
            <w:r w:rsidRPr="00BD2D75">
              <w:rPr>
                <w:lang w:bidi="ru-RU"/>
              </w:rPr>
              <w:t>3</w:t>
            </w:r>
          </w:p>
        </w:tc>
        <w:tc>
          <w:tcPr>
            <w:tcW w:w="850" w:type="dxa"/>
            <w:vAlign w:val="center"/>
          </w:tcPr>
          <w:p w:rsidR="00A07E15" w:rsidRPr="00BD2D75" w:rsidRDefault="00A07E15" w:rsidP="00A07E15">
            <w:pPr>
              <w:widowControl w:val="0"/>
              <w:tabs>
                <w:tab w:val="left" w:pos="709"/>
              </w:tabs>
              <w:jc w:val="center"/>
              <w:rPr>
                <w:lang w:bidi="ru-RU"/>
              </w:rPr>
            </w:pPr>
            <w:r w:rsidRPr="00BD2D75">
              <w:rPr>
                <w:lang w:bidi="ru-RU"/>
              </w:rPr>
              <w:t>4</w:t>
            </w:r>
          </w:p>
        </w:tc>
        <w:tc>
          <w:tcPr>
            <w:tcW w:w="851" w:type="dxa"/>
            <w:vAlign w:val="center"/>
          </w:tcPr>
          <w:p w:rsidR="00A07E15" w:rsidRPr="00BD2D75" w:rsidRDefault="00A07E15" w:rsidP="00A07E15">
            <w:pPr>
              <w:widowControl w:val="0"/>
              <w:tabs>
                <w:tab w:val="left" w:pos="709"/>
              </w:tabs>
              <w:jc w:val="center"/>
              <w:rPr>
                <w:lang w:bidi="ru-RU"/>
              </w:rPr>
            </w:pPr>
            <w:r w:rsidRPr="00BD2D75">
              <w:rPr>
                <w:lang w:bidi="ru-RU"/>
              </w:rPr>
              <w:t>5</w:t>
            </w:r>
          </w:p>
        </w:tc>
        <w:tc>
          <w:tcPr>
            <w:tcW w:w="1099" w:type="dxa"/>
          </w:tcPr>
          <w:p w:rsidR="00A07E15" w:rsidRPr="00BD2D75" w:rsidRDefault="00A07E15" w:rsidP="00A07E15">
            <w:pPr>
              <w:widowControl w:val="0"/>
              <w:tabs>
                <w:tab w:val="left" w:pos="709"/>
              </w:tabs>
              <w:jc w:val="center"/>
              <w:rPr>
                <w:lang w:bidi="ru-RU"/>
              </w:rPr>
            </w:pPr>
            <w:r w:rsidRPr="00BD2D75">
              <w:rPr>
                <w:lang w:bidi="ru-RU"/>
              </w:rPr>
              <w:t>6</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t xml:space="preserve">Отрицательная </w:t>
            </w:r>
            <w:r w:rsidR="00A07E15" w:rsidRPr="00BD2D75">
              <w:rPr>
                <w:lang w:bidi="ru-RU"/>
              </w:rPr>
              <w:t>величина результирующего денежного потока в прогнозе движения денежных средств субъектов МСП на период действия микрозайма</w:t>
            </w:r>
          </w:p>
        </w:tc>
        <w:tc>
          <w:tcPr>
            <w:tcW w:w="992" w:type="dxa"/>
          </w:tcPr>
          <w:p w:rsidR="00A07E15" w:rsidRPr="00BD2D75" w:rsidRDefault="00A07E15" w:rsidP="00A07E15">
            <w:pPr>
              <w:widowControl w:val="0"/>
              <w:tabs>
                <w:tab w:val="left" w:pos="709"/>
              </w:tabs>
              <w:jc w:val="right"/>
              <w:rPr>
                <w:lang w:bidi="ru-RU"/>
              </w:rPr>
            </w:pPr>
            <w:r w:rsidRPr="00BD2D75">
              <w:rPr>
                <w:lang w:bidi="ru-RU"/>
              </w:rPr>
              <w:t>60</w:t>
            </w:r>
          </w:p>
        </w:tc>
        <w:tc>
          <w:tcPr>
            <w:tcW w:w="993" w:type="dxa"/>
          </w:tcPr>
          <w:p w:rsidR="00A07E15" w:rsidRPr="00BD2D75" w:rsidRDefault="00A07E15" w:rsidP="00A07E15">
            <w:pPr>
              <w:widowControl w:val="0"/>
              <w:tabs>
                <w:tab w:val="left" w:pos="709"/>
              </w:tabs>
              <w:jc w:val="right"/>
              <w:rPr>
                <w:lang w:bidi="ru-RU"/>
              </w:rPr>
            </w:pPr>
            <w:r w:rsidRPr="00BD2D75">
              <w:rPr>
                <w:lang w:bidi="ru-RU"/>
              </w:rPr>
              <w:t>67</w:t>
            </w:r>
          </w:p>
        </w:tc>
        <w:tc>
          <w:tcPr>
            <w:tcW w:w="850" w:type="dxa"/>
          </w:tcPr>
          <w:p w:rsidR="00A07E15" w:rsidRPr="00BD2D75" w:rsidRDefault="00A07E15" w:rsidP="00A07E15">
            <w:pPr>
              <w:widowControl w:val="0"/>
              <w:tabs>
                <w:tab w:val="left" w:pos="709"/>
              </w:tabs>
              <w:jc w:val="right"/>
              <w:rPr>
                <w:lang w:bidi="ru-RU"/>
              </w:rPr>
            </w:pPr>
            <w:r w:rsidRPr="00BD2D75">
              <w:rPr>
                <w:lang w:bidi="ru-RU"/>
              </w:rPr>
              <w:t>61</w:t>
            </w:r>
          </w:p>
        </w:tc>
        <w:tc>
          <w:tcPr>
            <w:tcW w:w="851" w:type="dxa"/>
          </w:tcPr>
          <w:p w:rsidR="00A07E15" w:rsidRPr="00BD2D75" w:rsidRDefault="00A07E15" w:rsidP="00A07E15">
            <w:pPr>
              <w:widowControl w:val="0"/>
              <w:tabs>
                <w:tab w:val="left" w:pos="709"/>
              </w:tabs>
              <w:jc w:val="right"/>
              <w:rPr>
                <w:lang w:bidi="ru-RU"/>
              </w:rPr>
            </w:pPr>
            <w:r w:rsidRPr="00BD2D75">
              <w:rPr>
                <w:lang w:bidi="ru-RU"/>
              </w:rPr>
              <w:t>31</w:t>
            </w:r>
          </w:p>
        </w:tc>
        <w:tc>
          <w:tcPr>
            <w:tcW w:w="1099" w:type="dxa"/>
          </w:tcPr>
          <w:p w:rsidR="00A07E15" w:rsidRPr="00BD2D75" w:rsidRDefault="00A07E15" w:rsidP="00A07E15">
            <w:pPr>
              <w:widowControl w:val="0"/>
              <w:tabs>
                <w:tab w:val="left" w:pos="709"/>
              </w:tabs>
              <w:jc w:val="right"/>
              <w:rPr>
                <w:lang w:bidi="ru-RU"/>
              </w:rPr>
            </w:pPr>
            <w:r w:rsidRPr="00BD2D75">
              <w:rPr>
                <w:lang w:bidi="ru-RU"/>
              </w:rPr>
              <w:t>219</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t xml:space="preserve">Отрицательная </w:t>
            </w:r>
            <w:r w:rsidR="00A07E15" w:rsidRPr="00BD2D75">
              <w:rPr>
                <w:lang w:bidi="ru-RU"/>
              </w:rPr>
              <w:t>кредитная история</w:t>
            </w:r>
          </w:p>
        </w:tc>
        <w:tc>
          <w:tcPr>
            <w:tcW w:w="992" w:type="dxa"/>
          </w:tcPr>
          <w:p w:rsidR="00A07E15" w:rsidRPr="00BD2D75" w:rsidRDefault="00A07E15" w:rsidP="00A07E15">
            <w:pPr>
              <w:widowControl w:val="0"/>
              <w:tabs>
                <w:tab w:val="left" w:pos="709"/>
              </w:tabs>
              <w:jc w:val="right"/>
              <w:rPr>
                <w:lang w:bidi="ru-RU"/>
              </w:rPr>
            </w:pPr>
            <w:r w:rsidRPr="00BD2D75">
              <w:rPr>
                <w:lang w:bidi="ru-RU"/>
              </w:rPr>
              <w:t>32</w:t>
            </w:r>
          </w:p>
        </w:tc>
        <w:tc>
          <w:tcPr>
            <w:tcW w:w="993" w:type="dxa"/>
          </w:tcPr>
          <w:p w:rsidR="00A07E15" w:rsidRPr="00BD2D75" w:rsidRDefault="00A07E15" w:rsidP="00A07E15">
            <w:pPr>
              <w:widowControl w:val="0"/>
              <w:tabs>
                <w:tab w:val="left" w:pos="709"/>
              </w:tabs>
              <w:jc w:val="right"/>
              <w:rPr>
                <w:lang w:bidi="ru-RU"/>
              </w:rPr>
            </w:pPr>
            <w:r w:rsidRPr="00BD2D75">
              <w:rPr>
                <w:lang w:bidi="ru-RU"/>
              </w:rPr>
              <w:t>24</w:t>
            </w:r>
          </w:p>
        </w:tc>
        <w:tc>
          <w:tcPr>
            <w:tcW w:w="850" w:type="dxa"/>
          </w:tcPr>
          <w:p w:rsidR="00A07E15" w:rsidRPr="00BD2D75" w:rsidRDefault="00A07E15" w:rsidP="00A07E15">
            <w:pPr>
              <w:widowControl w:val="0"/>
              <w:tabs>
                <w:tab w:val="left" w:pos="709"/>
              </w:tabs>
              <w:jc w:val="right"/>
              <w:rPr>
                <w:lang w:bidi="ru-RU"/>
              </w:rPr>
            </w:pPr>
            <w:r w:rsidRPr="00BD2D75">
              <w:rPr>
                <w:lang w:bidi="ru-RU"/>
              </w:rPr>
              <w:t>26</w:t>
            </w:r>
          </w:p>
        </w:tc>
        <w:tc>
          <w:tcPr>
            <w:tcW w:w="851" w:type="dxa"/>
          </w:tcPr>
          <w:p w:rsidR="00A07E15" w:rsidRPr="00BD2D75" w:rsidRDefault="00A07E15" w:rsidP="00A07E15">
            <w:pPr>
              <w:widowControl w:val="0"/>
              <w:tabs>
                <w:tab w:val="left" w:pos="709"/>
              </w:tabs>
              <w:jc w:val="right"/>
              <w:rPr>
                <w:lang w:bidi="ru-RU"/>
              </w:rPr>
            </w:pPr>
            <w:r w:rsidRPr="00BD2D75">
              <w:rPr>
                <w:lang w:bidi="ru-RU"/>
              </w:rPr>
              <w:t>23</w:t>
            </w:r>
          </w:p>
        </w:tc>
        <w:tc>
          <w:tcPr>
            <w:tcW w:w="1099" w:type="dxa"/>
          </w:tcPr>
          <w:p w:rsidR="00A07E15" w:rsidRPr="00BD2D75" w:rsidRDefault="00A07E15" w:rsidP="00A07E15">
            <w:pPr>
              <w:widowControl w:val="0"/>
              <w:tabs>
                <w:tab w:val="left" w:pos="709"/>
              </w:tabs>
              <w:jc w:val="right"/>
              <w:rPr>
                <w:lang w:bidi="ru-RU"/>
              </w:rPr>
            </w:pPr>
            <w:r w:rsidRPr="00BD2D75">
              <w:rPr>
                <w:lang w:bidi="ru-RU"/>
              </w:rPr>
              <w:t>105</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t xml:space="preserve">Не </w:t>
            </w:r>
            <w:r w:rsidR="00A07E15" w:rsidRPr="00BD2D75">
              <w:rPr>
                <w:lang w:bidi="ru-RU"/>
              </w:rPr>
              <w:t>выполнены условия ранее полученных микрозаймов (с момента закрытия договора займа по которым прошло менее 3-х лет)</w:t>
            </w:r>
          </w:p>
        </w:tc>
        <w:tc>
          <w:tcPr>
            <w:tcW w:w="992" w:type="dxa"/>
          </w:tcPr>
          <w:p w:rsidR="00A07E15" w:rsidRPr="00BD2D75" w:rsidRDefault="00A07E15" w:rsidP="00A07E15">
            <w:pPr>
              <w:widowControl w:val="0"/>
              <w:tabs>
                <w:tab w:val="left" w:pos="709"/>
              </w:tabs>
              <w:jc w:val="right"/>
              <w:rPr>
                <w:lang w:bidi="ru-RU"/>
              </w:rPr>
            </w:pPr>
            <w:r w:rsidRPr="00BD2D75">
              <w:rPr>
                <w:lang w:bidi="ru-RU"/>
              </w:rPr>
              <w:t>1</w:t>
            </w:r>
          </w:p>
        </w:tc>
        <w:tc>
          <w:tcPr>
            <w:tcW w:w="993" w:type="dxa"/>
          </w:tcPr>
          <w:p w:rsidR="00A07E15" w:rsidRPr="00BD2D75" w:rsidRDefault="00A07E15" w:rsidP="00A07E15">
            <w:pPr>
              <w:widowControl w:val="0"/>
              <w:tabs>
                <w:tab w:val="left" w:pos="709"/>
              </w:tabs>
              <w:jc w:val="right"/>
              <w:rPr>
                <w:lang w:bidi="ru-RU"/>
              </w:rPr>
            </w:pPr>
            <w:r w:rsidRPr="00BD2D75">
              <w:rPr>
                <w:lang w:bidi="ru-RU"/>
              </w:rPr>
              <w:t>-</w:t>
            </w:r>
          </w:p>
        </w:tc>
        <w:tc>
          <w:tcPr>
            <w:tcW w:w="850" w:type="dxa"/>
          </w:tcPr>
          <w:p w:rsidR="00A07E15" w:rsidRPr="00BD2D75" w:rsidRDefault="00A07E15" w:rsidP="00A07E15">
            <w:pPr>
              <w:widowControl w:val="0"/>
              <w:tabs>
                <w:tab w:val="left" w:pos="709"/>
              </w:tabs>
              <w:jc w:val="right"/>
              <w:rPr>
                <w:lang w:bidi="ru-RU"/>
              </w:rPr>
            </w:pPr>
            <w:r w:rsidRPr="00BD2D75">
              <w:rPr>
                <w:lang w:bidi="ru-RU"/>
              </w:rPr>
              <w:t>-</w:t>
            </w:r>
          </w:p>
        </w:tc>
        <w:tc>
          <w:tcPr>
            <w:tcW w:w="851" w:type="dxa"/>
          </w:tcPr>
          <w:p w:rsidR="00A07E15" w:rsidRPr="00BD2D75" w:rsidRDefault="00A07E15" w:rsidP="00A07E15">
            <w:pPr>
              <w:widowControl w:val="0"/>
              <w:tabs>
                <w:tab w:val="left" w:pos="709"/>
              </w:tabs>
              <w:jc w:val="right"/>
              <w:rPr>
                <w:lang w:bidi="ru-RU"/>
              </w:rPr>
            </w:pPr>
            <w:r w:rsidRPr="00BD2D75">
              <w:rPr>
                <w:lang w:bidi="ru-RU"/>
              </w:rPr>
              <w:t>1</w:t>
            </w:r>
          </w:p>
        </w:tc>
        <w:tc>
          <w:tcPr>
            <w:tcW w:w="1099" w:type="dxa"/>
          </w:tcPr>
          <w:p w:rsidR="00A07E15" w:rsidRPr="00BD2D75" w:rsidRDefault="00A07E15" w:rsidP="00A07E15">
            <w:pPr>
              <w:widowControl w:val="0"/>
              <w:tabs>
                <w:tab w:val="left" w:pos="709"/>
              </w:tabs>
              <w:jc w:val="right"/>
              <w:rPr>
                <w:lang w:bidi="ru-RU"/>
              </w:rPr>
            </w:pPr>
            <w:r w:rsidRPr="00BD2D75">
              <w:rPr>
                <w:lang w:bidi="ru-RU"/>
              </w:rPr>
              <w:t>2</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proofErr w:type="gramStart"/>
            <w:r w:rsidRPr="00BD2D75">
              <w:rPr>
                <w:lang w:bidi="ru-RU"/>
              </w:rPr>
              <w:t xml:space="preserve">Не </w:t>
            </w:r>
            <w:r w:rsidR="00A07E15" w:rsidRPr="00BD2D75">
              <w:rPr>
                <w:lang w:bidi="ru-RU"/>
              </w:rPr>
              <w:t xml:space="preserve">предоставлены документы и (или) предоставлены недостоверные сведения и документы (в </w:t>
            </w:r>
            <w:proofErr w:type="spellStart"/>
            <w:r w:rsidR="00A07E15" w:rsidRPr="00BD2D75">
              <w:rPr>
                <w:lang w:bidi="ru-RU"/>
              </w:rPr>
              <w:t>т.ч</w:t>
            </w:r>
            <w:proofErr w:type="spellEnd"/>
            <w:r w:rsidR="00A07E15" w:rsidRPr="00BD2D75">
              <w:rPr>
                <w:lang w:bidi="ru-RU"/>
              </w:rPr>
              <w:t>. со стороны учредителей, руководителя (заявителя), поручителей, залогодателей)</w:t>
            </w:r>
            <w:proofErr w:type="gramEnd"/>
          </w:p>
        </w:tc>
        <w:tc>
          <w:tcPr>
            <w:tcW w:w="992" w:type="dxa"/>
          </w:tcPr>
          <w:p w:rsidR="00A07E15" w:rsidRPr="00BD2D75" w:rsidRDefault="00A07E15" w:rsidP="00A07E15">
            <w:pPr>
              <w:widowControl w:val="0"/>
              <w:tabs>
                <w:tab w:val="left" w:pos="709"/>
              </w:tabs>
              <w:jc w:val="right"/>
              <w:rPr>
                <w:lang w:bidi="ru-RU"/>
              </w:rPr>
            </w:pPr>
            <w:r w:rsidRPr="00BD2D75">
              <w:rPr>
                <w:lang w:bidi="ru-RU"/>
              </w:rPr>
              <w:t>3</w:t>
            </w:r>
          </w:p>
        </w:tc>
        <w:tc>
          <w:tcPr>
            <w:tcW w:w="993" w:type="dxa"/>
          </w:tcPr>
          <w:p w:rsidR="00A07E15" w:rsidRPr="00BD2D75" w:rsidRDefault="00A07E15" w:rsidP="00A07E15">
            <w:pPr>
              <w:widowControl w:val="0"/>
              <w:tabs>
                <w:tab w:val="left" w:pos="709"/>
              </w:tabs>
              <w:jc w:val="right"/>
              <w:rPr>
                <w:lang w:bidi="ru-RU"/>
              </w:rPr>
            </w:pPr>
            <w:r w:rsidRPr="00BD2D75">
              <w:rPr>
                <w:lang w:bidi="ru-RU"/>
              </w:rPr>
              <w:t>5</w:t>
            </w:r>
          </w:p>
        </w:tc>
        <w:tc>
          <w:tcPr>
            <w:tcW w:w="850" w:type="dxa"/>
          </w:tcPr>
          <w:p w:rsidR="00A07E15" w:rsidRPr="00BD2D75" w:rsidRDefault="00A07E15" w:rsidP="00A07E15">
            <w:pPr>
              <w:widowControl w:val="0"/>
              <w:tabs>
                <w:tab w:val="left" w:pos="709"/>
              </w:tabs>
              <w:jc w:val="right"/>
              <w:rPr>
                <w:lang w:bidi="ru-RU"/>
              </w:rPr>
            </w:pPr>
            <w:r w:rsidRPr="00BD2D75">
              <w:rPr>
                <w:lang w:bidi="ru-RU"/>
              </w:rPr>
              <w:t>5</w:t>
            </w:r>
          </w:p>
        </w:tc>
        <w:tc>
          <w:tcPr>
            <w:tcW w:w="851" w:type="dxa"/>
          </w:tcPr>
          <w:p w:rsidR="00A07E15" w:rsidRPr="00BD2D75" w:rsidRDefault="00A07E15" w:rsidP="00A07E15">
            <w:pPr>
              <w:widowControl w:val="0"/>
              <w:tabs>
                <w:tab w:val="left" w:pos="709"/>
              </w:tabs>
              <w:jc w:val="right"/>
              <w:rPr>
                <w:lang w:bidi="ru-RU"/>
              </w:rPr>
            </w:pPr>
            <w:r w:rsidRPr="00BD2D75">
              <w:rPr>
                <w:lang w:bidi="ru-RU"/>
              </w:rPr>
              <w:t>7</w:t>
            </w:r>
          </w:p>
        </w:tc>
        <w:tc>
          <w:tcPr>
            <w:tcW w:w="1099" w:type="dxa"/>
          </w:tcPr>
          <w:p w:rsidR="00A07E15" w:rsidRPr="00BD2D75" w:rsidRDefault="00A07E15" w:rsidP="00A07E15">
            <w:pPr>
              <w:widowControl w:val="0"/>
              <w:tabs>
                <w:tab w:val="left" w:pos="709"/>
              </w:tabs>
              <w:jc w:val="right"/>
              <w:rPr>
                <w:lang w:bidi="ru-RU"/>
              </w:rPr>
            </w:pPr>
            <w:r w:rsidRPr="00BD2D75">
              <w:rPr>
                <w:lang w:bidi="ru-RU"/>
              </w:rPr>
              <w:t>20</w:t>
            </w:r>
          </w:p>
        </w:tc>
      </w:tr>
      <w:tr w:rsidR="00A07E15" w:rsidRPr="00BD2D75" w:rsidTr="00A07E15">
        <w:tc>
          <w:tcPr>
            <w:tcW w:w="4786" w:type="dxa"/>
          </w:tcPr>
          <w:p w:rsidR="000245DC" w:rsidRPr="00BD2D75" w:rsidRDefault="00FE597B" w:rsidP="00FE597B">
            <w:pPr>
              <w:widowControl w:val="0"/>
              <w:tabs>
                <w:tab w:val="left" w:pos="709"/>
              </w:tabs>
              <w:jc w:val="both"/>
              <w:rPr>
                <w:lang w:bidi="ru-RU"/>
              </w:rPr>
            </w:pPr>
            <w:r w:rsidRPr="00BD2D75">
              <w:rPr>
                <w:lang w:bidi="ru-RU"/>
              </w:rPr>
              <w:t xml:space="preserve">Осуществление </w:t>
            </w:r>
            <w:r w:rsidR="00A07E15" w:rsidRPr="00BD2D75">
              <w:rPr>
                <w:lang w:bidi="ru-RU"/>
              </w:rPr>
              <w:t>производства и (или) реализация подакцизных товаров, добыча и (или) реализация полезных ископаемых</w:t>
            </w:r>
          </w:p>
        </w:tc>
        <w:tc>
          <w:tcPr>
            <w:tcW w:w="992" w:type="dxa"/>
          </w:tcPr>
          <w:p w:rsidR="00A07E15" w:rsidRPr="00BD2D75" w:rsidRDefault="00A07E15" w:rsidP="00A07E15">
            <w:pPr>
              <w:widowControl w:val="0"/>
              <w:tabs>
                <w:tab w:val="left" w:pos="709"/>
              </w:tabs>
              <w:jc w:val="right"/>
              <w:rPr>
                <w:lang w:bidi="ru-RU"/>
              </w:rPr>
            </w:pPr>
            <w:r w:rsidRPr="00BD2D75">
              <w:rPr>
                <w:lang w:bidi="ru-RU"/>
              </w:rPr>
              <w:t>7</w:t>
            </w:r>
          </w:p>
        </w:tc>
        <w:tc>
          <w:tcPr>
            <w:tcW w:w="993" w:type="dxa"/>
          </w:tcPr>
          <w:p w:rsidR="00A07E15" w:rsidRPr="00BD2D75" w:rsidRDefault="00A07E15" w:rsidP="00A07E15">
            <w:pPr>
              <w:widowControl w:val="0"/>
              <w:tabs>
                <w:tab w:val="left" w:pos="709"/>
              </w:tabs>
              <w:jc w:val="right"/>
              <w:rPr>
                <w:lang w:bidi="ru-RU"/>
              </w:rPr>
            </w:pPr>
            <w:r w:rsidRPr="00BD2D75">
              <w:rPr>
                <w:lang w:bidi="ru-RU"/>
              </w:rPr>
              <w:t>2</w:t>
            </w:r>
          </w:p>
        </w:tc>
        <w:tc>
          <w:tcPr>
            <w:tcW w:w="850" w:type="dxa"/>
          </w:tcPr>
          <w:p w:rsidR="00A07E15" w:rsidRPr="00BD2D75" w:rsidRDefault="00A07E15" w:rsidP="00A07E15">
            <w:pPr>
              <w:widowControl w:val="0"/>
              <w:tabs>
                <w:tab w:val="left" w:pos="709"/>
              </w:tabs>
              <w:jc w:val="right"/>
              <w:rPr>
                <w:lang w:bidi="ru-RU"/>
              </w:rPr>
            </w:pPr>
            <w:r w:rsidRPr="00BD2D75">
              <w:rPr>
                <w:lang w:bidi="ru-RU"/>
              </w:rPr>
              <w:t>1</w:t>
            </w:r>
          </w:p>
        </w:tc>
        <w:tc>
          <w:tcPr>
            <w:tcW w:w="851" w:type="dxa"/>
          </w:tcPr>
          <w:p w:rsidR="00A07E15" w:rsidRPr="00BD2D75" w:rsidRDefault="00A07E15" w:rsidP="00A07E15">
            <w:pPr>
              <w:widowControl w:val="0"/>
              <w:tabs>
                <w:tab w:val="left" w:pos="709"/>
              </w:tabs>
              <w:jc w:val="right"/>
              <w:rPr>
                <w:lang w:bidi="ru-RU"/>
              </w:rPr>
            </w:pPr>
            <w:r w:rsidRPr="00BD2D75">
              <w:rPr>
                <w:lang w:bidi="ru-RU"/>
              </w:rPr>
              <w:t>-</w:t>
            </w:r>
          </w:p>
        </w:tc>
        <w:tc>
          <w:tcPr>
            <w:tcW w:w="1099" w:type="dxa"/>
          </w:tcPr>
          <w:p w:rsidR="00A07E15" w:rsidRPr="00BD2D75" w:rsidRDefault="00A07E15" w:rsidP="00A07E15">
            <w:pPr>
              <w:widowControl w:val="0"/>
              <w:tabs>
                <w:tab w:val="left" w:pos="709"/>
              </w:tabs>
              <w:jc w:val="right"/>
              <w:rPr>
                <w:lang w:bidi="ru-RU"/>
              </w:rPr>
            </w:pPr>
            <w:r w:rsidRPr="00BD2D75">
              <w:rPr>
                <w:lang w:bidi="ru-RU"/>
              </w:rPr>
              <w:t>10</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t xml:space="preserve">Наличие </w:t>
            </w:r>
            <w:r w:rsidR="00A07E15" w:rsidRPr="00BD2D75">
              <w:rPr>
                <w:lang w:bidi="ru-RU"/>
              </w:rPr>
              <w:t xml:space="preserve">просроченной задолженности по </w:t>
            </w:r>
            <w:r w:rsidRPr="00BD2D75">
              <w:rPr>
                <w:lang w:bidi="ru-RU"/>
              </w:rPr>
              <w:t xml:space="preserve">Налоговым </w:t>
            </w:r>
            <w:r w:rsidR="00A07E15" w:rsidRPr="00BD2D75">
              <w:rPr>
                <w:lang w:bidi="ru-RU"/>
              </w:rPr>
              <w:t>платежам в бюджеты бюджетной системы Российской Федерации</w:t>
            </w:r>
          </w:p>
        </w:tc>
        <w:tc>
          <w:tcPr>
            <w:tcW w:w="992" w:type="dxa"/>
          </w:tcPr>
          <w:p w:rsidR="00A07E15" w:rsidRPr="00BD2D75" w:rsidRDefault="00A07E15" w:rsidP="00A07E15">
            <w:pPr>
              <w:widowControl w:val="0"/>
              <w:tabs>
                <w:tab w:val="left" w:pos="709"/>
              </w:tabs>
              <w:jc w:val="right"/>
              <w:rPr>
                <w:lang w:bidi="ru-RU"/>
              </w:rPr>
            </w:pPr>
            <w:r w:rsidRPr="00BD2D75">
              <w:rPr>
                <w:lang w:bidi="ru-RU"/>
              </w:rPr>
              <w:t>2</w:t>
            </w:r>
          </w:p>
        </w:tc>
        <w:tc>
          <w:tcPr>
            <w:tcW w:w="993" w:type="dxa"/>
          </w:tcPr>
          <w:p w:rsidR="00A07E15" w:rsidRPr="00BD2D75" w:rsidRDefault="00A07E15" w:rsidP="00A07E15">
            <w:pPr>
              <w:widowControl w:val="0"/>
              <w:tabs>
                <w:tab w:val="left" w:pos="709"/>
              </w:tabs>
              <w:jc w:val="right"/>
              <w:rPr>
                <w:lang w:bidi="ru-RU"/>
              </w:rPr>
            </w:pPr>
            <w:r w:rsidRPr="00BD2D75">
              <w:rPr>
                <w:lang w:bidi="ru-RU"/>
              </w:rPr>
              <w:t>-</w:t>
            </w:r>
          </w:p>
        </w:tc>
        <w:tc>
          <w:tcPr>
            <w:tcW w:w="850" w:type="dxa"/>
          </w:tcPr>
          <w:p w:rsidR="00A07E15" w:rsidRPr="00BD2D75" w:rsidRDefault="00A07E15" w:rsidP="00A07E15">
            <w:pPr>
              <w:widowControl w:val="0"/>
              <w:tabs>
                <w:tab w:val="left" w:pos="709"/>
              </w:tabs>
              <w:jc w:val="right"/>
              <w:rPr>
                <w:lang w:bidi="ru-RU"/>
              </w:rPr>
            </w:pPr>
            <w:r w:rsidRPr="00BD2D75">
              <w:rPr>
                <w:lang w:bidi="ru-RU"/>
              </w:rPr>
              <w:t>-</w:t>
            </w:r>
          </w:p>
        </w:tc>
        <w:tc>
          <w:tcPr>
            <w:tcW w:w="851" w:type="dxa"/>
          </w:tcPr>
          <w:p w:rsidR="00A07E15" w:rsidRPr="00BD2D75" w:rsidRDefault="00A07E15" w:rsidP="00A07E15">
            <w:pPr>
              <w:widowControl w:val="0"/>
              <w:tabs>
                <w:tab w:val="left" w:pos="709"/>
              </w:tabs>
              <w:jc w:val="right"/>
              <w:rPr>
                <w:lang w:bidi="ru-RU"/>
              </w:rPr>
            </w:pPr>
            <w:r w:rsidRPr="00BD2D75">
              <w:rPr>
                <w:lang w:bidi="ru-RU"/>
              </w:rPr>
              <w:t>-</w:t>
            </w:r>
          </w:p>
        </w:tc>
        <w:tc>
          <w:tcPr>
            <w:tcW w:w="1099" w:type="dxa"/>
          </w:tcPr>
          <w:p w:rsidR="00A07E15" w:rsidRPr="00BD2D75" w:rsidRDefault="00A07E15" w:rsidP="00A07E15">
            <w:pPr>
              <w:widowControl w:val="0"/>
              <w:tabs>
                <w:tab w:val="left" w:pos="709"/>
              </w:tabs>
              <w:jc w:val="right"/>
              <w:rPr>
                <w:lang w:bidi="ru-RU"/>
              </w:rPr>
            </w:pPr>
            <w:r w:rsidRPr="00BD2D75">
              <w:rPr>
                <w:lang w:bidi="ru-RU"/>
              </w:rPr>
              <w:t>2</w:t>
            </w:r>
          </w:p>
        </w:tc>
      </w:tr>
      <w:tr w:rsidR="00A07E15" w:rsidRPr="00BD2D75" w:rsidTr="00A07E15">
        <w:tc>
          <w:tcPr>
            <w:tcW w:w="4786" w:type="dxa"/>
          </w:tcPr>
          <w:p w:rsidR="00A07E15" w:rsidRDefault="00FE597B" w:rsidP="00A07E15">
            <w:pPr>
              <w:widowControl w:val="0"/>
              <w:tabs>
                <w:tab w:val="left" w:pos="709"/>
              </w:tabs>
              <w:jc w:val="both"/>
              <w:rPr>
                <w:lang w:bidi="ru-RU"/>
              </w:rPr>
            </w:pPr>
            <w:r w:rsidRPr="00BD2D75">
              <w:rPr>
                <w:lang w:bidi="ru-RU"/>
              </w:rPr>
              <w:t xml:space="preserve">Выплата </w:t>
            </w:r>
            <w:r w:rsidR="00A07E15" w:rsidRPr="00BD2D75">
              <w:rPr>
                <w:lang w:bidi="ru-RU"/>
              </w:rPr>
              <w:t>заработной платы работникам ниже размера минимальной заработной платы, установленной на территории края</w:t>
            </w:r>
          </w:p>
          <w:p w:rsidR="00FE597B" w:rsidRPr="00BD2D75" w:rsidRDefault="00FE597B" w:rsidP="00A07E15">
            <w:pPr>
              <w:widowControl w:val="0"/>
              <w:tabs>
                <w:tab w:val="left" w:pos="709"/>
              </w:tabs>
              <w:jc w:val="both"/>
              <w:rPr>
                <w:lang w:bidi="ru-RU"/>
              </w:rPr>
            </w:pPr>
          </w:p>
        </w:tc>
        <w:tc>
          <w:tcPr>
            <w:tcW w:w="992" w:type="dxa"/>
          </w:tcPr>
          <w:p w:rsidR="00A07E15" w:rsidRPr="00BD2D75" w:rsidRDefault="00A07E15" w:rsidP="00A07E15">
            <w:pPr>
              <w:widowControl w:val="0"/>
              <w:tabs>
                <w:tab w:val="left" w:pos="709"/>
              </w:tabs>
              <w:jc w:val="right"/>
              <w:rPr>
                <w:lang w:bidi="ru-RU"/>
              </w:rPr>
            </w:pPr>
            <w:r w:rsidRPr="00BD2D75">
              <w:rPr>
                <w:lang w:bidi="ru-RU"/>
              </w:rPr>
              <w:t>7</w:t>
            </w:r>
          </w:p>
        </w:tc>
        <w:tc>
          <w:tcPr>
            <w:tcW w:w="993" w:type="dxa"/>
          </w:tcPr>
          <w:p w:rsidR="00A07E15" w:rsidRPr="00BD2D75" w:rsidRDefault="00A07E15" w:rsidP="00A07E15">
            <w:pPr>
              <w:widowControl w:val="0"/>
              <w:tabs>
                <w:tab w:val="left" w:pos="709"/>
              </w:tabs>
              <w:jc w:val="right"/>
              <w:rPr>
                <w:lang w:bidi="ru-RU"/>
              </w:rPr>
            </w:pPr>
            <w:r w:rsidRPr="00BD2D75">
              <w:rPr>
                <w:lang w:bidi="ru-RU"/>
              </w:rPr>
              <w:t>-</w:t>
            </w:r>
          </w:p>
        </w:tc>
        <w:tc>
          <w:tcPr>
            <w:tcW w:w="850" w:type="dxa"/>
          </w:tcPr>
          <w:p w:rsidR="00A07E15" w:rsidRPr="00BD2D75" w:rsidRDefault="00A07E15" w:rsidP="00A07E15">
            <w:pPr>
              <w:widowControl w:val="0"/>
              <w:tabs>
                <w:tab w:val="left" w:pos="709"/>
              </w:tabs>
              <w:jc w:val="right"/>
              <w:rPr>
                <w:lang w:bidi="ru-RU"/>
              </w:rPr>
            </w:pPr>
            <w:r w:rsidRPr="00BD2D75">
              <w:rPr>
                <w:lang w:bidi="ru-RU"/>
              </w:rPr>
              <w:t>-</w:t>
            </w:r>
          </w:p>
        </w:tc>
        <w:tc>
          <w:tcPr>
            <w:tcW w:w="851" w:type="dxa"/>
          </w:tcPr>
          <w:p w:rsidR="00A07E15" w:rsidRPr="00BD2D75" w:rsidRDefault="00A07E15" w:rsidP="00A07E15">
            <w:pPr>
              <w:widowControl w:val="0"/>
              <w:tabs>
                <w:tab w:val="left" w:pos="709"/>
              </w:tabs>
              <w:jc w:val="right"/>
              <w:rPr>
                <w:lang w:bidi="ru-RU"/>
              </w:rPr>
            </w:pPr>
            <w:r w:rsidRPr="00BD2D75">
              <w:rPr>
                <w:lang w:bidi="ru-RU"/>
              </w:rPr>
              <w:t>-</w:t>
            </w:r>
          </w:p>
        </w:tc>
        <w:tc>
          <w:tcPr>
            <w:tcW w:w="1099" w:type="dxa"/>
          </w:tcPr>
          <w:p w:rsidR="00A07E15" w:rsidRPr="00BD2D75" w:rsidRDefault="00A07E15" w:rsidP="00A07E15">
            <w:pPr>
              <w:widowControl w:val="0"/>
              <w:tabs>
                <w:tab w:val="left" w:pos="709"/>
              </w:tabs>
              <w:jc w:val="right"/>
              <w:rPr>
                <w:lang w:bidi="ru-RU"/>
              </w:rPr>
            </w:pPr>
            <w:r w:rsidRPr="00BD2D75">
              <w:rPr>
                <w:lang w:bidi="ru-RU"/>
              </w:rPr>
              <w:t>7</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lastRenderedPageBreak/>
              <w:t xml:space="preserve">Ранее </w:t>
            </w:r>
            <w:r w:rsidR="00A07E15" w:rsidRPr="00BD2D75">
              <w:rPr>
                <w:lang w:bidi="ru-RU"/>
              </w:rPr>
              <w:t>в отношении заявителя – субъекта МСП было принято решение об оказании аналогичной государственной поддержки и сроки ее оказания не истекли</w:t>
            </w:r>
          </w:p>
        </w:tc>
        <w:tc>
          <w:tcPr>
            <w:tcW w:w="992" w:type="dxa"/>
          </w:tcPr>
          <w:p w:rsidR="00A07E15" w:rsidRPr="00BD2D75" w:rsidRDefault="00A07E15" w:rsidP="00A07E15">
            <w:pPr>
              <w:widowControl w:val="0"/>
              <w:tabs>
                <w:tab w:val="left" w:pos="709"/>
              </w:tabs>
              <w:jc w:val="right"/>
              <w:rPr>
                <w:lang w:bidi="ru-RU"/>
              </w:rPr>
            </w:pPr>
            <w:r w:rsidRPr="00BD2D75">
              <w:rPr>
                <w:lang w:bidi="ru-RU"/>
              </w:rPr>
              <w:t>2</w:t>
            </w:r>
          </w:p>
        </w:tc>
        <w:tc>
          <w:tcPr>
            <w:tcW w:w="993" w:type="dxa"/>
          </w:tcPr>
          <w:p w:rsidR="00A07E15" w:rsidRPr="00BD2D75" w:rsidRDefault="00A07E15" w:rsidP="00A07E15">
            <w:pPr>
              <w:widowControl w:val="0"/>
              <w:tabs>
                <w:tab w:val="left" w:pos="709"/>
              </w:tabs>
              <w:jc w:val="right"/>
              <w:rPr>
                <w:lang w:bidi="ru-RU"/>
              </w:rPr>
            </w:pPr>
            <w:r w:rsidRPr="00BD2D75">
              <w:rPr>
                <w:lang w:bidi="ru-RU"/>
              </w:rPr>
              <w:t>1</w:t>
            </w:r>
          </w:p>
        </w:tc>
        <w:tc>
          <w:tcPr>
            <w:tcW w:w="850" w:type="dxa"/>
          </w:tcPr>
          <w:p w:rsidR="00A07E15" w:rsidRPr="00BD2D75" w:rsidRDefault="00A07E15" w:rsidP="00A07E15">
            <w:pPr>
              <w:widowControl w:val="0"/>
              <w:tabs>
                <w:tab w:val="left" w:pos="709"/>
              </w:tabs>
              <w:jc w:val="right"/>
              <w:rPr>
                <w:lang w:bidi="ru-RU"/>
              </w:rPr>
            </w:pPr>
            <w:r w:rsidRPr="00BD2D75">
              <w:rPr>
                <w:lang w:bidi="ru-RU"/>
              </w:rPr>
              <w:t>-</w:t>
            </w:r>
          </w:p>
        </w:tc>
        <w:tc>
          <w:tcPr>
            <w:tcW w:w="851" w:type="dxa"/>
          </w:tcPr>
          <w:p w:rsidR="00A07E15" w:rsidRPr="00BD2D75" w:rsidRDefault="00A07E15" w:rsidP="00A07E15">
            <w:pPr>
              <w:widowControl w:val="0"/>
              <w:tabs>
                <w:tab w:val="left" w:pos="709"/>
              </w:tabs>
              <w:jc w:val="right"/>
              <w:rPr>
                <w:lang w:bidi="ru-RU"/>
              </w:rPr>
            </w:pPr>
            <w:r w:rsidRPr="00BD2D75">
              <w:rPr>
                <w:lang w:bidi="ru-RU"/>
              </w:rPr>
              <w:t>1</w:t>
            </w:r>
          </w:p>
        </w:tc>
        <w:tc>
          <w:tcPr>
            <w:tcW w:w="1099" w:type="dxa"/>
          </w:tcPr>
          <w:p w:rsidR="00A07E15" w:rsidRPr="00BD2D75" w:rsidRDefault="00A07E15" w:rsidP="00A07E15">
            <w:pPr>
              <w:widowControl w:val="0"/>
              <w:tabs>
                <w:tab w:val="left" w:pos="709"/>
              </w:tabs>
              <w:jc w:val="right"/>
              <w:rPr>
                <w:lang w:bidi="ru-RU"/>
              </w:rPr>
            </w:pPr>
            <w:r w:rsidRPr="00BD2D75">
              <w:rPr>
                <w:lang w:bidi="ru-RU"/>
              </w:rPr>
              <w:t>4</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t xml:space="preserve">Оплата </w:t>
            </w:r>
            <w:r w:rsidR="00A07E15" w:rsidRPr="00BD2D75">
              <w:rPr>
                <w:lang w:bidi="ru-RU"/>
              </w:rPr>
              <w:t>сделок, не соответствующих характеру деятельности субъекта МСП</w:t>
            </w:r>
          </w:p>
        </w:tc>
        <w:tc>
          <w:tcPr>
            <w:tcW w:w="992" w:type="dxa"/>
          </w:tcPr>
          <w:p w:rsidR="00A07E15" w:rsidRPr="00BD2D75" w:rsidRDefault="00A07E15" w:rsidP="00A07E15">
            <w:pPr>
              <w:widowControl w:val="0"/>
              <w:tabs>
                <w:tab w:val="left" w:pos="709"/>
              </w:tabs>
              <w:jc w:val="right"/>
              <w:rPr>
                <w:lang w:bidi="ru-RU"/>
              </w:rPr>
            </w:pPr>
            <w:r w:rsidRPr="00BD2D75">
              <w:rPr>
                <w:lang w:bidi="ru-RU"/>
              </w:rPr>
              <w:t>-</w:t>
            </w:r>
          </w:p>
        </w:tc>
        <w:tc>
          <w:tcPr>
            <w:tcW w:w="993" w:type="dxa"/>
          </w:tcPr>
          <w:p w:rsidR="00A07E15" w:rsidRPr="00BD2D75" w:rsidRDefault="00A07E15" w:rsidP="00A07E15">
            <w:pPr>
              <w:widowControl w:val="0"/>
              <w:tabs>
                <w:tab w:val="left" w:pos="709"/>
              </w:tabs>
              <w:jc w:val="right"/>
              <w:rPr>
                <w:lang w:bidi="ru-RU"/>
              </w:rPr>
            </w:pPr>
            <w:r w:rsidRPr="00BD2D75">
              <w:rPr>
                <w:lang w:bidi="ru-RU"/>
              </w:rPr>
              <w:t>3</w:t>
            </w:r>
          </w:p>
        </w:tc>
        <w:tc>
          <w:tcPr>
            <w:tcW w:w="850" w:type="dxa"/>
          </w:tcPr>
          <w:p w:rsidR="00A07E15" w:rsidRPr="00BD2D75" w:rsidRDefault="00A07E15" w:rsidP="00A07E15">
            <w:pPr>
              <w:widowControl w:val="0"/>
              <w:tabs>
                <w:tab w:val="left" w:pos="709"/>
              </w:tabs>
              <w:jc w:val="right"/>
              <w:rPr>
                <w:lang w:bidi="ru-RU"/>
              </w:rPr>
            </w:pPr>
            <w:r w:rsidRPr="00BD2D75">
              <w:rPr>
                <w:lang w:bidi="ru-RU"/>
              </w:rPr>
              <w:t>1</w:t>
            </w:r>
          </w:p>
        </w:tc>
        <w:tc>
          <w:tcPr>
            <w:tcW w:w="851" w:type="dxa"/>
          </w:tcPr>
          <w:p w:rsidR="00A07E15" w:rsidRPr="00BD2D75" w:rsidRDefault="00A07E15" w:rsidP="00A07E15">
            <w:pPr>
              <w:widowControl w:val="0"/>
              <w:tabs>
                <w:tab w:val="left" w:pos="709"/>
              </w:tabs>
              <w:jc w:val="right"/>
              <w:rPr>
                <w:lang w:bidi="ru-RU"/>
              </w:rPr>
            </w:pPr>
            <w:r w:rsidRPr="00BD2D75">
              <w:rPr>
                <w:lang w:bidi="ru-RU"/>
              </w:rPr>
              <w:t>-</w:t>
            </w:r>
          </w:p>
        </w:tc>
        <w:tc>
          <w:tcPr>
            <w:tcW w:w="1099" w:type="dxa"/>
          </w:tcPr>
          <w:p w:rsidR="00A07E15" w:rsidRPr="00BD2D75" w:rsidRDefault="00A07E15" w:rsidP="00A07E15">
            <w:pPr>
              <w:widowControl w:val="0"/>
              <w:tabs>
                <w:tab w:val="left" w:pos="709"/>
              </w:tabs>
              <w:jc w:val="right"/>
              <w:rPr>
                <w:lang w:bidi="ru-RU"/>
              </w:rPr>
            </w:pPr>
            <w:r w:rsidRPr="00BD2D75">
              <w:rPr>
                <w:lang w:bidi="ru-RU"/>
              </w:rPr>
              <w:t>4</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t xml:space="preserve">Отсутствие </w:t>
            </w:r>
            <w:r w:rsidR="00A07E15" w:rsidRPr="00BD2D75">
              <w:rPr>
                <w:lang w:bidi="ru-RU"/>
              </w:rPr>
              <w:t>обеспечения, удовлетворяющего требованиям Фонда</w:t>
            </w:r>
          </w:p>
        </w:tc>
        <w:tc>
          <w:tcPr>
            <w:tcW w:w="992" w:type="dxa"/>
          </w:tcPr>
          <w:p w:rsidR="00A07E15" w:rsidRPr="00BD2D75" w:rsidRDefault="00A07E15" w:rsidP="00A07E15">
            <w:pPr>
              <w:widowControl w:val="0"/>
              <w:tabs>
                <w:tab w:val="left" w:pos="709"/>
              </w:tabs>
              <w:jc w:val="right"/>
              <w:rPr>
                <w:lang w:bidi="ru-RU"/>
              </w:rPr>
            </w:pPr>
            <w:r w:rsidRPr="00BD2D75">
              <w:rPr>
                <w:lang w:bidi="ru-RU"/>
              </w:rPr>
              <w:t>-</w:t>
            </w:r>
          </w:p>
        </w:tc>
        <w:tc>
          <w:tcPr>
            <w:tcW w:w="993" w:type="dxa"/>
          </w:tcPr>
          <w:p w:rsidR="00A07E15" w:rsidRPr="00BD2D75" w:rsidRDefault="00A07E15" w:rsidP="00A07E15">
            <w:pPr>
              <w:widowControl w:val="0"/>
              <w:tabs>
                <w:tab w:val="left" w:pos="709"/>
              </w:tabs>
              <w:jc w:val="right"/>
              <w:rPr>
                <w:lang w:bidi="ru-RU"/>
              </w:rPr>
            </w:pPr>
            <w:r w:rsidRPr="00BD2D75">
              <w:rPr>
                <w:lang w:bidi="ru-RU"/>
              </w:rPr>
              <w:t>1</w:t>
            </w:r>
          </w:p>
        </w:tc>
        <w:tc>
          <w:tcPr>
            <w:tcW w:w="850" w:type="dxa"/>
          </w:tcPr>
          <w:p w:rsidR="00A07E15" w:rsidRPr="00BD2D75" w:rsidRDefault="00A07E15" w:rsidP="00A07E15">
            <w:pPr>
              <w:widowControl w:val="0"/>
              <w:tabs>
                <w:tab w:val="left" w:pos="709"/>
              </w:tabs>
              <w:jc w:val="right"/>
              <w:rPr>
                <w:lang w:bidi="ru-RU"/>
              </w:rPr>
            </w:pPr>
            <w:r w:rsidRPr="00BD2D75">
              <w:rPr>
                <w:lang w:bidi="ru-RU"/>
              </w:rPr>
              <w:t>1</w:t>
            </w:r>
          </w:p>
        </w:tc>
        <w:tc>
          <w:tcPr>
            <w:tcW w:w="851" w:type="dxa"/>
          </w:tcPr>
          <w:p w:rsidR="00A07E15" w:rsidRPr="00BD2D75" w:rsidRDefault="00A07E15" w:rsidP="00A07E15">
            <w:pPr>
              <w:widowControl w:val="0"/>
              <w:tabs>
                <w:tab w:val="left" w:pos="709"/>
              </w:tabs>
              <w:jc w:val="right"/>
              <w:rPr>
                <w:lang w:bidi="ru-RU"/>
              </w:rPr>
            </w:pPr>
            <w:r w:rsidRPr="00BD2D75">
              <w:rPr>
                <w:lang w:bidi="ru-RU"/>
              </w:rPr>
              <w:t>-</w:t>
            </w:r>
          </w:p>
        </w:tc>
        <w:tc>
          <w:tcPr>
            <w:tcW w:w="1099" w:type="dxa"/>
          </w:tcPr>
          <w:p w:rsidR="00A07E15" w:rsidRPr="00BD2D75" w:rsidRDefault="00A07E15" w:rsidP="00A07E15">
            <w:pPr>
              <w:widowControl w:val="0"/>
              <w:tabs>
                <w:tab w:val="left" w:pos="709"/>
              </w:tabs>
              <w:jc w:val="right"/>
              <w:rPr>
                <w:lang w:bidi="ru-RU"/>
              </w:rPr>
            </w:pPr>
            <w:r w:rsidRPr="00BD2D75">
              <w:rPr>
                <w:lang w:bidi="ru-RU"/>
              </w:rPr>
              <w:t>2</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t xml:space="preserve">Субъекты </w:t>
            </w:r>
            <w:r w:rsidR="00A07E15" w:rsidRPr="00BD2D75">
              <w:rPr>
                <w:lang w:bidi="ru-RU"/>
              </w:rPr>
              <w:t>МСП являются кредитными организациями и некредитными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tc>
        <w:tc>
          <w:tcPr>
            <w:tcW w:w="992" w:type="dxa"/>
          </w:tcPr>
          <w:p w:rsidR="00A07E15" w:rsidRPr="00BD2D75" w:rsidRDefault="00A07E15" w:rsidP="00A07E15">
            <w:pPr>
              <w:widowControl w:val="0"/>
              <w:tabs>
                <w:tab w:val="left" w:pos="709"/>
              </w:tabs>
              <w:jc w:val="right"/>
              <w:rPr>
                <w:lang w:bidi="ru-RU"/>
              </w:rPr>
            </w:pPr>
            <w:r w:rsidRPr="00BD2D75">
              <w:rPr>
                <w:lang w:bidi="ru-RU"/>
              </w:rPr>
              <w:t>-</w:t>
            </w:r>
          </w:p>
        </w:tc>
        <w:tc>
          <w:tcPr>
            <w:tcW w:w="993" w:type="dxa"/>
          </w:tcPr>
          <w:p w:rsidR="00A07E15" w:rsidRPr="00BD2D75" w:rsidRDefault="00A07E15" w:rsidP="00A07E15">
            <w:pPr>
              <w:widowControl w:val="0"/>
              <w:tabs>
                <w:tab w:val="left" w:pos="709"/>
              </w:tabs>
              <w:jc w:val="right"/>
              <w:rPr>
                <w:lang w:bidi="ru-RU"/>
              </w:rPr>
            </w:pPr>
            <w:r w:rsidRPr="00BD2D75">
              <w:rPr>
                <w:lang w:bidi="ru-RU"/>
              </w:rPr>
              <w:t>1</w:t>
            </w:r>
          </w:p>
        </w:tc>
        <w:tc>
          <w:tcPr>
            <w:tcW w:w="850" w:type="dxa"/>
          </w:tcPr>
          <w:p w:rsidR="00A07E15" w:rsidRPr="00BD2D75" w:rsidRDefault="00A07E15" w:rsidP="00A07E15">
            <w:pPr>
              <w:widowControl w:val="0"/>
              <w:tabs>
                <w:tab w:val="left" w:pos="709"/>
              </w:tabs>
              <w:jc w:val="right"/>
              <w:rPr>
                <w:lang w:bidi="ru-RU"/>
              </w:rPr>
            </w:pPr>
            <w:r w:rsidRPr="00BD2D75">
              <w:rPr>
                <w:lang w:bidi="ru-RU"/>
              </w:rPr>
              <w:t>-</w:t>
            </w:r>
          </w:p>
        </w:tc>
        <w:tc>
          <w:tcPr>
            <w:tcW w:w="851" w:type="dxa"/>
          </w:tcPr>
          <w:p w:rsidR="00A07E15" w:rsidRPr="00BD2D75" w:rsidRDefault="00A07E15" w:rsidP="00A07E15">
            <w:pPr>
              <w:widowControl w:val="0"/>
              <w:tabs>
                <w:tab w:val="left" w:pos="709"/>
              </w:tabs>
              <w:jc w:val="right"/>
              <w:rPr>
                <w:lang w:bidi="ru-RU"/>
              </w:rPr>
            </w:pPr>
          </w:p>
        </w:tc>
        <w:tc>
          <w:tcPr>
            <w:tcW w:w="1099" w:type="dxa"/>
          </w:tcPr>
          <w:p w:rsidR="00A07E15" w:rsidRPr="00BD2D75" w:rsidRDefault="00A07E15" w:rsidP="00A07E15">
            <w:pPr>
              <w:widowControl w:val="0"/>
              <w:tabs>
                <w:tab w:val="left" w:pos="709"/>
              </w:tabs>
              <w:jc w:val="right"/>
              <w:rPr>
                <w:lang w:bidi="ru-RU"/>
              </w:rPr>
            </w:pPr>
            <w:r w:rsidRPr="00BD2D75">
              <w:rPr>
                <w:lang w:bidi="ru-RU"/>
              </w:rPr>
              <w:t>1</w:t>
            </w:r>
          </w:p>
        </w:tc>
      </w:tr>
      <w:tr w:rsidR="00A07E15" w:rsidRPr="00BD2D75" w:rsidTr="00A07E15">
        <w:tc>
          <w:tcPr>
            <w:tcW w:w="4786" w:type="dxa"/>
          </w:tcPr>
          <w:p w:rsidR="00A07E15" w:rsidRPr="00BD2D75" w:rsidRDefault="00FE597B" w:rsidP="00A07E15">
            <w:pPr>
              <w:widowControl w:val="0"/>
              <w:tabs>
                <w:tab w:val="left" w:pos="709"/>
              </w:tabs>
              <w:jc w:val="both"/>
              <w:rPr>
                <w:lang w:bidi="ru-RU"/>
              </w:rPr>
            </w:pPr>
            <w:r w:rsidRPr="00BD2D75">
              <w:rPr>
                <w:lang w:bidi="ru-RU"/>
              </w:rPr>
              <w:t xml:space="preserve">В </w:t>
            </w:r>
            <w:r w:rsidR="00A07E15" w:rsidRPr="00BD2D75">
              <w:rPr>
                <w:lang w:bidi="ru-RU"/>
              </w:rPr>
              <w:t>отношении субъектов МСП (его учредителей, участников) имеются: действующие исполнительные производства; неисполненные в срок финансовые обязательства перед третьими лицами; выданные, но не предъявленные к исполнению исполнительные документы; судебные разбирательства</w:t>
            </w:r>
          </w:p>
        </w:tc>
        <w:tc>
          <w:tcPr>
            <w:tcW w:w="992" w:type="dxa"/>
          </w:tcPr>
          <w:p w:rsidR="00A07E15" w:rsidRPr="00BD2D75" w:rsidRDefault="00A07E15" w:rsidP="00A07E15">
            <w:pPr>
              <w:widowControl w:val="0"/>
              <w:tabs>
                <w:tab w:val="left" w:pos="709"/>
              </w:tabs>
              <w:jc w:val="right"/>
              <w:rPr>
                <w:lang w:bidi="ru-RU"/>
              </w:rPr>
            </w:pPr>
            <w:r w:rsidRPr="00BD2D75">
              <w:rPr>
                <w:lang w:bidi="ru-RU"/>
              </w:rPr>
              <w:t>-</w:t>
            </w:r>
          </w:p>
        </w:tc>
        <w:tc>
          <w:tcPr>
            <w:tcW w:w="993" w:type="dxa"/>
          </w:tcPr>
          <w:p w:rsidR="00A07E15" w:rsidRPr="00BD2D75" w:rsidRDefault="00A07E15" w:rsidP="00A07E15">
            <w:pPr>
              <w:widowControl w:val="0"/>
              <w:tabs>
                <w:tab w:val="left" w:pos="709"/>
              </w:tabs>
              <w:jc w:val="right"/>
              <w:rPr>
                <w:lang w:bidi="ru-RU"/>
              </w:rPr>
            </w:pPr>
            <w:r w:rsidRPr="00BD2D75">
              <w:rPr>
                <w:lang w:bidi="ru-RU"/>
              </w:rPr>
              <w:t>1</w:t>
            </w:r>
          </w:p>
        </w:tc>
        <w:tc>
          <w:tcPr>
            <w:tcW w:w="850" w:type="dxa"/>
          </w:tcPr>
          <w:p w:rsidR="00A07E15" w:rsidRPr="00BD2D75" w:rsidRDefault="00A07E15" w:rsidP="00A07E15">
            <w:pPr>
              <w:widowControl w:val="0"/>
              <w:tabs>
                <w:tab w:val="left" w:pos="709"/>
              </w:tabs>
              <w:jc w:val="right"/>
              <w:rPr>
                <w:lang w:bidi="ru-RU"/>
              </w:rPr>
            </w:pPr>
            <w:r w:rsidRPr="00BD2D75">
              <w:rPr>
                <w:lang w:bidi="ru-RU"/>
              </w:rPr>
              <w:t>-</w:t>
            </w:r>
          </w:p>
        </w:tc>
        <w:tc>
          <w:tcPr>
            <w:tcW w:w="851" w:type="dxa"/>
          </w:tcPr>
          <w:p w:rsidR="00A07E15" w:rsidRPr="00BD2D75" w:rsidRDefault="00A07E15" w:rsidP="00A07E15">
            <w:pPr>
              <w:widowControl w:val="0"/>
              <w:tabs>
                <w:tab w:val="left" w:pos="709"/>
              </w:tabs>
              <w:jc w:val="right"/>
              <w:rPr>
                <w:lang w:bidi="ru-RU"/>
              </w:rPr>
            </w:pPr>
            <w:r w:rsidRPr="00BD2D75">
              <w:rPr>
                <w:lang w:bidi="ru-RU"/>
              </w:rPr>
              <w:t>1</w:t>
            </w:r>
          </w:p>
        </w:tc>
        <w:tc>
          <w:tcPr>
            <w:tcW w:w="1099" w:type="dxa"/>
          </w:tcPr>
          <w:p w:rsidR="00A07E15" w:rsidRPr="00BD2D75" w:rsidRDefault="00A07E15" w:rsidP="00A07E15">
            <w:pPr>
              <w:widowControl w:val="0"/>
              <w:tabs>
                <w:tab w:val="left" w:pos="709"/>
              </w:tabs>
              <w:jc w:val="right"/>
              <w:rPr>
                <w:lang w:bidi="ru-RU"/>
              </w:rPr>
            </w:pPr>
            <w:r w:rsidRPr="00BD2D75">
              <w:rPr>
                <w:lang w:bidi="ru-RU"/>
              </w:rPr>
              <w:t>2</w:t>
            </w:r>
          </w:p>
        </w:tc>
      </w:tr>
      <w:tr w:rsidR="00A07E15" w:rsidRPr="00BD2D75" w:rsidTr="00A07E15">
        <w:tc>
          <w:tcPr>
            <w:tcW w:w="4786" w:type="dxa"/>
          </w:tcPr>
          <w:p w:rsidR="00A07E15" w:rsidRPr="00BD2D75" w:rsidRDefault="00A07E15" w:rsidP="00A07E15">
            <w:pPr>
              <w:widowControl w:val="0"/>
              <w:tabs>
                <w:tab w:val="left" w:pos="709"/>
              </w:tabs>
              <w:jc w:val="both"/>
              <w:rPr>
                <w:lang w:bidi="ru-RU"/>
              </w:rPr>
            </w:pPr>
            <w:r w:rsidRPr="00BD2D75">
              <w:rPr>
                <w:lang w:bidi="ru-RU"/>
              </w:rPr>
              <w:t>Итого:</w:t>
            </w:r>
          </w:p>
        </w:tc>
        <w:tc>
          <w:tcPr>
            <w:tcW w:w="992" w:type="dxa"/>
          </w:tcPr>
          <w:p w:rsidR="00A07E15" w:rsidRPr="00BD2D75" w:rsidRDefault="00A07E15" w:rsidP="00A07E15">
            <w:pPr>
              <w:widowControl w:val="0"/>
              <w:tabs>
                <w:tab w:val="left" w:pos="709"/>
              </w:tabs>
              <w:jc w:val="right"/>
              <w:rPr>
                <w:lang w:bidi="ru-RU"/>
              </w:rPr>
            </w:pPr>
            <w:r w:rsidRPr="00BD2D75">
              <w:rPr>
                <w:lang w:bidi="ru-RU"/>
              </w:rPr>
              <w:t>114</w:t>
            </w:r>
          </w:p>
        </w:tc>
        <w:tc>
          <w:tcPr>
            <w:tcW w:w="993" w:type="dxa"/>
          </w:tcPr>
          <w:p w:rsidR="00A07E15" w:rsidRPr="00BD2D75" w:rsidRDefault="00A07E15" w:rsidP="00A07E15">
            <w:pPr>
              <w:widowControl w:val="0"/>
              <w:tabs>
                <w:tab w:val="left" w:pos="709"/>
              </w:tabs>
              <w:jc w:val="right"/>
              <w:rPr>
                <w:lang w:bidi="ru-RU"/>
              </w:rPr>
            </w:pPr>
            <w:r w:rsidRPr="00BD2D75">
              <w:rPr>
                <w:lang w:bidi="ru-RU"/>
              </w:rPr>
              <w:t>105</w:t>
            </w:r>
          </w:p>
        </w:tc>
        <w:tc>
          <w:tcPr>
            <w:tcW w:w="850" w:type="dxa"/>
          </w:tcPr>
          <w:p w:rsidR="00A07E15" w:rsidRPr="00BD2D75" w:rsidRDefault="00A07E15" w:rsidP="00A07E15">
            <w:pPr>
              <w:widowControl w:val="0"/>
              <w:tabs>
                <w:tab w:val="left" w:pos="709"/>
              </w:tabs>
              <w:jc w:val="right"/>
              <w:rPr>
                <w:lang w:bidi="ru-RU"/>
              </w:rPr>
            </w:pPr>
            <w:r w:rsidRPr="00BD2D75">
              <w:rPr>
                <w:lang w:bidi="ru-RU"/>
              </w:rPr>
              <w:t>95</w:t>
            </w:r>
          </w:p>
        </w:tc>
        <w:tc>
          <w:tcPr>
            <w:tcW w:w="851" w:type="dxa"/>
          </w:tcPr>
          <w:p w:rsidR="00A07E15" w:rsidRPr="00BD2D75" w:rsidRDefault="00A07E15" w:rsidP="00A07E15">
            <w:pPr>
              <w:widowControl w:val="0"/>
              <w:tabs>
                <w:tab w:val="left" w:pos="709"/>
              </w:tabs>
              <w:jc w:val="right"/>
              <w:rPr>
                <w:lang w:bidi="ru-RU"/>
              </w:rPr>
            </w:pPr>
            <w:r w:rsidRPr="00BD2D75">
              <w:rPr>
                <w:lang w:bidi="ru-RU"/>
              </w:rPr>
              <w:t>64</w:t>
            </w:r>
          </w:p>
        </w:tc>
        <w:tc>
          <w:tcPr>
            <w:tcW w:w="1099" w:type="dxa"/>
          </w:tcPr>
          <w:p w:rsidR="00A07E15" w:rsidRPr="00BD2D75" w:rsidRDefault="00A07E15" w:rsidP="00A07E15">
            <w:pPr>
              <w:widowControl w:val="0"/>
              <w:tabs>
                <w:tab w:val="left" w:pos="709"/>
              </w:tabs>
              <w:jc w:val="right"/>
              <w:rPr>
                <w:lang w:bidi="ru-RU"/>
              </w:rPr>
            </w:pPr>
            <w:r w:rsidRPr="00BD2D75">
              <w:rPr>
                <w:lang w:bidi="ru-RU"/>
              </w:rPr>
              <w:t>378</w:t>
            </w:r>
          </w:p>
        </w:tc>
      </w:tr>
    </w:tbl>
    <w:p w:rsidR="00A07E15" w:rsidRPr="00BD2D75" w:rsidRDefault="00A07E15" w:rsidP="00A07E15">
      <w:pPr>
        <w:widowControl w:val="0"/>
        <w:tabs>
          <w:tab w:val="left" w:pos="709"/>
        </w:tabs>
        <w:jc w:val="both"/>
        <w:rPr>
          <w:rFonts w:eastAsia="Calibri"/>
          <w:sz w:val="28"/>
          <w:szCs w:val="28"/>
          <w:lang w:bidi="ru-RU"/>
        </w:rPr>
      </w:pPr>
    </w:p>
    <w:p w:rsidR="00A07E15" w:rsidRPr="00BD2D75" w:rsidRDefault="00A07E15" w:rsidP="00A07E15">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Таким образом, Фондом в проверяемом периоде отказано в предоставлении микрозаймов по 219 обращениям субъектов МСП ввиду отрицательной величины результирующего денежного потока в прогнозе движения денежных средств субъектов МСП на период действия микрозайма, что составило 57,9 процента от общего числа отказов, а также по 105 обращениям субъектов МСП ввиду отрицательной кредитной истории (27,8%).</w:t>
      </w:r>
      <w:proofErr w:type="gramEnd"/>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ходе контрольного мероприятия проведена сплошная проверка движения денежных средств за 2017 – 2018 годы по счетам, открытым Фонду в Хабаровском филиале АО «</w:t>
      </w:r>
      <w:proofErr w:type="spellStart"/>
      <w:r w:rsidRPr="00BD2D75">
        <w:rPr>
          <w:rFonts w:eastAsia="Calibri"/>
          <w:sz w:val="28"/>
          <w:szCs w:val="28"/>
          <w:lang w:bidi="ru-RU"/>
        </w:rPr>
        <w:t>Россельхозбанк</w:t>
      </w:r>
      <w:proofErr w:type="spellEnd"/>
      <w:r w:rsidRPr="00BD2D75">
        <w:rPr>
          <w:rFonts w:eastAsia="Calibri"/>
          <w:sz w:val="28"/>
          <w:szCs w:val="28"/>
          <w:lang w:bidi="ru-RU"/>
        </w:rPr>
        <w:t>» для выдачи микрозаймов, по результатам которой нарушений не установлено. Все перечисления средств подтверждены договорами микрозаймов (займов). Случа</w:t>
      </w:r>
      <w:r w:rsidR="00834796" w:rsidRPr="00BD2D75">
        <w:rPr>
          <w:rFonts w:eastAsia="Calibri"/>
          <w:sz w:val="28"/>
          <w:szCs w:val="28"/>
          <w:lang w:bidi="ru-RU"/>
        </w:rPr>
        <w:t>ев</w:t>
      </w:r>
      <w:r w:rsidRPr="00BD2D75">
        <w:rPr>
          <w:rFonts w:eastAsia="Calibri"/>
          <w:sz w:val="28"/>
          <w:szCs w:val="28"/>
          <w:lang w:bidi="ru-RU"/>
        </w:rPr>
        <w:t xml:space="preserve"> поступлени</w:t>
      </w:r>
      <w:r w:rsidR="00834796" w:rsidRPr="00BD2D75">
        <w:rPr>
          <w:rFonts w:eastAsia="Calibri"/>
          <w:sz w:val="28"/>
          <w:szCs w:val="28"/>
          <w:lang w:bidi="ru-RU"/>
        </w:rPr>
        <w:t>й</w:t>
      </w:r>
      <w:r w:rsidRPr="00BD2D75">
        <w:rPr>
          <w:rFonts w:eastAsia="Calibri"/>
          <w:sz w:val="28"/>
          <w:szCs w:val="28"/>
          <w:lang w:bidi="ru-RU"/>
        </w:rPr>
        <w:t xml:space="preserve"> на счета Фонда для выдачи микрозаймов сре</w:t>
      </w:r>
      <w:proofErr w:type="gramStart"/>
      <w:r w:rsidRPr="00BD2D75">
        <w:rPr>
          <w:rFonts w:eastAsia="Calibri"/>
          <w:sz w:val="28"/>
          <w:szCs w:val="28"/>
          <w:lang w:bidi="ru-RU"/>
        </w:rPr>
        <w:t>дств ст</w:t>
      </w:r>
      <w:proofErr w:type="gramEnd"/>
      <w:r w:rsidRPr="00BD2D75">
        <w:rPr>
          <w:rFonts w:eastAsia="Calibri"/>
          <w:sz w:val="28"/>
          <w:szCs w:val="28"/>
          <w:lang w:bidi="ru-RU"/>
        </w:rPr>
        <w:t>оронних организаций, а также направления Фондом средств на счета сторонних организаций в ходе проверки не установлен</w:t>
      </w:r>
      <w:r w:rsidR="00834796" w:rsidRPr="00BD2D75">
        <w:rPr>
          <w:rFonts w:eastAsia="Calibri"/>
          <w:sz w:val="28"/>
          <w:szCs w:val="28"/>
          <w:lang w:bidi="ru-RU"/>
        </w:rPr>
        <w:t>о</w:t>
      </w:r>
      <w:r w:rsidRPr="00BD2D75">
        <w:rPr>
          <w:rFonts w:eastAsia="Calibri"/>
          <w:sz w:val="28"/>
          <w:szCs w:val="28"/>
          <w:lang w:bidi="ru-RU"/>
        </w:rPr>
        <w:t xml:space="preserve">. </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В соответствии с приказом Минэкономразвития России № 167 в структуре совокупного портфеля микрозаймов доля микрозаймов, выданных вновь зарегистрированным и действующим менее 1 (одного) года субъектам МСП, должна составлять не менее 7 процентов на отчетную дату. В проверяемом периоде в структуре совокупного портфеля микрозаймов Фонда </w:t>
      </w:r>
      <w:r w:rsidRPr="00BD2D75">
        <w:rPr>
          <w:rFonts w:eastAsia="Calibri"/>
          <w:sz w:val="28"/>
          <w:szCs w:val="28"/>
          <w:lang w:bidi="ru-RU"/>
        </w:rPr>
        <w:lastRenderedPageBreak/>
        <w:t xml:space="preserve">доли микрозаймов, </w:t>
      </w:r>
      <w:proofErr w:type="gramStart"/>
      <w:r w:rsidRPr="00BD2D75">
        <w:rPr>
          <w:rFonts w:eastAsia="Calibri"/>
          <w:sz w:val="28"/>
          <w:szCs w:val="28"/>
          <w:lang w:bidi="ru-RU"/>
        </w:rPr>
        <w:t>выданных</w:t>
      </w:r>
      <w:proofErr w:type="gramEnd"/>
      <w:r w:rsidRPr="00BD2D75">
        <w:rPr>
          <w:rFonts w:eastAsia="Calibri"/>
          <w:sz w:val="28"/>
          <w:szCs w:val="28"/>
          <w:lang w:bidi="ru-RU"/>
        </w:rPr>
        <w:t xml:space="preserve"> вновь зарегистрированным и действующим менее 1 (одного) года субъектам МСП представлены в таблице </w:t>
      </w:r>
      <w:r w:rsidR="00834796" w:rsidRPr="00BD2D75">
        <w:rPr>
          <w:rFonts w:eastAsia="Calibri"/>
          <w:sz w:val="28"/>
          <w:szCs w:val="28"/>
          <w:lang w:bidi="ru-RU"/>
        </w:rPr>
        <w:t>8</w:t>
      </w:r>
      <w:r w:rsidRPr="00BD2D75">
        <w:rPr>
          <w:rFonts w:eastAsia="Calibri"/>
          <w:sz w:val="28"/>
          <w:szCs w:val="28"/>
          <w:lang w:bidi="ru-RU"/>
        </w:rPr>
        <w:t>.</w:t>
      </w:r>
    </w:p>
    <w:p w:rsidR="00A07E15" w:rsidRPr="00BD2D75" w:rsidRDefault="00A07E15" w:rsidP="00A07E15">
      <w:pPr>
        <w:widowControl w:val="0"/>
        <w:tabs>
          <w:tab w:val="left" w:pos="709"/>
        </w:tabs>
        <w:ind w:firstLine="709"/>
        <w:jc w:val="right"/>
        <w:rPr>
          <w:rFonts w:eastAsia="Calibri"/>
          <w:sz w:val="28"/>
          <w:szCs w:val="28"/>
          <w:lang w:bidi="ru-RU"/>
        </w:rPr>
      </w:pPr>
      <w:r w:rsidRPr="00BD2D75">
        <w:rPr>
          <w:rFonts w:eastAsia="Calibri"/>
          <w:sz w:val="28"/>
          <w:szCs w:val="28"/>
          <w:lang w:bidi="ru-RU"/>
        </w:rPr>
        <w:t xml:space="preserve">таблица </w:t>
      </w:r>
      <w:r w:rsidR="00834796" w:rsidRPr="00BD2D75">
        <w:rPr>
          <w:rFonts w:eastAsia="Calibri"/>
          <w:sz w:val="28"/>
          <w:szCs w:val="28"/>
          <w:lang w:bidi="ru-RU"/>
        </w:rPr>
        <w:t>8</w:t>
      </w:r>
    </w:p>
    <w:tbl>
      <w:tblPr>
        <w:tblStyle w:val="2a"/>
        <w:tblW w:w="0" w:type="auto"/>
        <w:tblLook w:val="04A0" w:firstRow="1" w:lastRow="0" w:firstColumn="1" w:lastColumn="0" w:noHBand="0" w:noVBand="1"/>
      </w:tblPr>
      <w:tblGrid>
        <w:gridCol w:w="4076"/>
        <w:gridCol w:w="1098"/>
        <w:gridCol w:w="1099"/>
        <w:gridCol w:w="1099"/>
        <w:gridCol w:w="1099"/>
        <w:gridCol w:w="1099"/>
      </w:tblGrid>
      <w:tr w:rsidR="00A07E15" w:rsidRPr="00BD2D75" w:rsidTr="00A07E15">
        <w:tc>
          <w:tcPr>
            <w:tcW w:w="4077" w:type="dxa"/>
            <w:vMerge w:val="restart"/>
            <w:vAlign w:val="center"/>
          </w:tcPr>
          <w:p w:rsidR="00A07E15" w:rsidRPr="00BD2D75" w:rsidRDefault="00AC491D" w:rsidP="00A07E15">
            <w:pPr>
              <w:widowControl w:val="0"/>
              <w:tabs>
                <w:tab w:val="left" w:pos="709"/>
              </w:tabs>
              <w:jc w:val="center"/>
              <w:rPr>
                <w:sz w:val="28"/>
                <w:szCs w:val="28"/>
                <w:lang w:bidi="ru-RU"/>
              </w:rPr>
            </w:pPr>
            <w:r w:rsidRPr="00BD2D75">
              <w:rPr>
                <w:sz w:val="28"/>
                <w:szCs w:val="28"/>
                <w:lang w:bidi="ru-RU"/>
              </w:rPr>
              <w:t xml:space="preserve">Наименование </w:t>
            </w:r>
            <w:r w:rsidR="00A07E15" w:rsidRPr="00BD2D75">
              <w:rPr>
                <w:sz w:val="28"/>
                <w:szCs w:val="28"/>
                <w:lang w:bidi="ru-RU"/>
              </w:rPr>
              <w:t>показателя</w:t>
            </w:r>
          </w:p>
        </w:tc>
        <w:tc>
          <w:tcPr>
            <w:tcW w:w="5494" w:type="dxa"/>
            <w:gridSpan w:val="5"/>
            <w:vAlign w:val="center"/>
          </w:tcPr>
          <w:p w:rsidR="00A07E15" w:rsidRPr="00BD2D75" w:rsidRDefault="00AC491D" w:rsidP="00A07E15">
            <w:pPr>
              <w:widowControl w:val="0"/>
              <w:tabs>
                <w:tab w:val="left" w:pos="709"/>
              </w:tabs>
              <w:jc w:val="center"/>
              <w:rPr>
                <w:sz w:val="28"/>
                <w:szCs w:val="28"/>
                <w:lang w:bidi="ru-RU"/>
              </w:rPr>
            </w:pPr>
            <w:r w:rsidRPr="00BD2D75">
              <w:rPr>
                <w:sz w:val="28"/>
                <w:szCs w:val="28"/>
                <w:lang w:bidi="ru-RU"/>
              </w:rPr>
              <w:t>Годы</w:t>
            </w:r>
          </w:p>
        </w:tc>
      </w:tr>
      <w:tr w:rsidR="00A07E15" w:rsidRPr="00BD2D75" w:rsidTr="00A07E15">
        <w:tc>
          <w:tcPr>
            <w:tcW w:w="4077" w:type="dxa"/>
            <w:vMerge/>
          </w:tcPr>
          <w:p w:rsidR="00A07E15" w:rsidRPr="00BD2D75" w:rsidRDefault="00A07E15" w:rsidP="00A07E15">
            <w:pPr>
              <w:widowControl w:val="0"/>
              <w:tabs>
                <w:tab w:val="left" w:pos="709"/>
              </w:tabs>
              <w:jc w:val="both"/>
              <w:rPr>
                <w:sz w:val="28"/>
                <w:szCs w:val="28"/>
                <w:lang w:bidi="ru-RU"/>
              </w:rPr>
            </w:pPr>
          </w:p>
        </w:tc>
        <w:tc>
          <w:tcPr>
            <w:tcW w:w="1098" w:type="dxa"/>
          </w:tcPr>
          <w:p w:rsidR="00A07E15" w:rsidRPr="00BD2D75" w:rsidRDefault="00A07E15" w:rsidP="00834796">
            <w:pPr>
              <w:widowControl w:val="0"/>
              <w:tabs>
                <w:tab w:val="left" w:pos="709"/>
              </w:tabs>
              <w:jc w:val="center"/>
              <w:rPr>
                <w:sz w:val="28"/>
                <w:szCs w:val="28"/>
                <w:lang w:bidi="ru-RU"/>
              </w:rPr>
            </w:pPr>
            <w:r w:rsidRPr="00BD2D75">
              <w:rPr>
                <w:sz w:val="28"/>
                <w:szCs w:val="28"/>
                <w:lang w:bidi="ru-RU"/>
              </w:rPr>
              <w:t>2015</w:t>
            </w:r>
          </w:p>
        </w:tc>
        <w:tc>
          <w:tcPr>
            <w:tcW w:w="1099" w:type="dxa"/>
          </w:tcPr>
          <w:p w:rsidR="00A07E15" w:rsidRPr="00BD2D75" w:rsidRDefault="00A07E15" w:rsidP="00834796">
            <w:pPr>
              <w:widowControl w:val="0"/>
              <w:tabs>
                <w:tab w:val="left" w:pos="709"/>
              </w:tabs>
              <w:jc w:val="center"/>
              <w:rPr>
                <w:sz w:val="28"/>
                <w:szCs w:val="28"/>
                <w:lang w:bidi="ru-RU"/>
              </w:rPr>
            </w:pPr>
            <w:r w:rsidRPr="00BD2D75">
              <w:rPr>
                <w:sz w:val="28"/>
                <w:szCs w:val="28"/>
                <w:lang w:bidi="ru-RU"/>
              </w:rPr>
              <w:t>2016</w:t>
            </w:r>
          </w:p>
        </w:tc>
        <w:tc>
          <w:tcPr>
            <w:tcW w:w="1099" w:type="dxa"/>
          </w:tcPr>
          <w:p w:rsidR="00A07E15" w:rsidRPr="00BD2D75" w:rsidRDefault="00A07E15" w:rsidP="00834796">
            <w:pPr>
              <w:widowControl w:val="0"/>
              <w:tabs>
                <w:tab w:val="left" w:pos="709"/>
              </w:tabs>
              <w:jc w:val="center"/>
              <w:rPr>
                <w:sz w:val="28"/>
                <w:szCs w:val="28"/>
                <w:lang w:bidi="ru-RU"/>
              </w:rPr>
            </w:pPr>
            <w:r w:rsidRPr="00BD2D75">
              <w:rPr>
                <w:sz w:val="28"/>
                <w:szCs w:val="28"/>
                <w:lang w:bidi="ru-RU"/>
              </w:rPr>
              <w:t>2017</w:t>
            </w:r>
          </w:p>
        </w:tc>
        <w:tc>
          <w:tcPr>
            <w:tcW w:w="1099" w:type="dxa"/>
          </w:tcPr>
          <w:p w:rsidR="00A07E15" w:rsidRPr="00BD2D75" w:rsidRDefault="00A07E15" w:rsidP="00834796">
            <w:pPr>
              <w:widowControl w:val="0"/>
              <w:tabs>
                <w:tab w:val="left" w:pos="709"/>
              </w:tabs>
              <w:jc w:val="center"/>
              <w:rPr>
                <w:sz w:val="28"/>
                <w:szCs w:val="28"/>
                <w:lang w:bidi="ru-RU"/>
              </w:rPr>
            </w:pPr>
            <w:r w:rsidRPr="00BD2D75">
              <w:rPr>
                <w:sz w:val="28"/>
                <w:szCs w:val="28"/>
                <w:lang w:bidi="ru-RU"/>
              </w:rPr>
              <w:t>2018</w:t>
            </w:r>
          </w:p>
        </w:tc>
        <w:tc>
          <w:tcPr>
            <w:tcW w:w="1099" w:type="dxa"/>
          </w:tcPr>
          <w:p w:rsidR="00A07E15" w:rsidRPr="00BD2D75" w:rsidRDefault="00A07E15" w:rsidP="00834796">
            <w:pPr>
              <w:widowControl w:val="0"/>
              <w:tabs>
                <w:tab w:val="left" w:pos="709"/>
              </w:tabs>
              <w:jc w:val="center"/>
              <w:rPr>
                <w:sz w:val="28"/>
                <w:szCs w:val="28"/>
                <w:lang w:bidi="ru-RU"/>
              </w:rPr>
            </w:pPr>
            <w:r w:rsidRPr="00BD2D75">
              <w:rPr>
                <w:sz w:val="28"/>
                <w:szCs w:val="28"/>
                <w:lang w:bidi="ru-RU"/>
              </w:rPr>
              <w:t>Всего</w:t>
            </w:r>
          </w:p>
        </w:tc>
      </w:tr>
      <w:tr w:rsidR="00A07E15" w:rsidRPr="00BD2D75" w:rsidTr="00A07E15">
        <w:tc>
          <w:tcPr>
            <w:tcW w:w="4077" w:type="dxa"/>
          </w:tcPr>
          <w:p w:rsidR="00A07E15" w:rsidRPr="00BD2D75" w:rsidRDefault="00AC491D" w:rsidP="00A07E15">
            <w:pPr>
              <w:widowControl w:val="0"/>
              <w:tabs>
                <w:tab w:val="left" w:pos="709"/>
              </w:tabs>
              <w:jc w:val="both"/>
              <w:rPr>
                <w:sz w:val="28"/>
                <w:szCs w:val="28"/>
                <w:lang w:bidi="ru-RU"/>
              </w:rPr>
            </w:pPr>
            <w:r w:rsidRPr="00BD2D75">
              <w:rPr>
                <w:sz w:val="28"/>
                <w:szCs w:val="28"/>
                <w:lang w:bidi="ru-RU"/>
              </w:rPr>
              <w:t xml:space="preserve">Количество </w:t>
            </w:r>
            <w:r w:rsidR="00A07E15" w:rsidRPr="00BD2D75">
              <w:rPr>
                <w:sz w:val="28"/>
                <w:szCs w:val="28"/>
                <w:lang w:bidi="ru-RU"/>
              </w:rPr>
              <w:t>проектов начинающих субъектов МСП</w:t>
            </w:r>
          </w:p>
        </w:tc>
        <w:tc>
          <w:tcPr>
            <w:tcW w:w="1098"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28</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50</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47</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58</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183</w:t>
            </w:r>
          </w:p>
        </w:tc>
      </w:tr>
      <w:tr w:rsidR="00A07E15" w:rsidRPr="00BD2D75" w:rsidTr="00A07E15">
        <w:tc>
          <w:tcPr>
            <w:tcW w:w="4077" w:type="dxa"/>
          </w:tcPr>
          <w:p w:rsidR="00A07E15" w:rsidRPr="00BD2D75" w:rsidRDefault="00AC491D" w:rsidP="00A07E15">
            <w:pPr>
              <w:widowControl w:val="0"/>
              <w:tabs>
                <w:tab w:val="left" w:pos="709"/>
              </w:tabs>
              <w:jc w:val="both"/>
              <w:rPr>
                <w:sz w:val="28"/>
                <w:szCs w:val="28"/>
                <w:lang w:bidi="ru-RU"/>
              </w:rPr>
            </w:pPr>
            <w:r w:rsidRPr="00BD2D75">
              <w:rPr>
                <w:sz w:val="28"/>
                <w:szCs w:val="28"/>
                <w:lang w:bidi="ru-RU"/>
              </w:rPr>
              <w:t xml:space="preserve">Сумма </w:t>
            </w:r>
            <w:r w:rsidR="00A07E15" w:rsidRPr="00BD2D75">
              <w:rPr>
                <w:sz w:val="28"/>
                <w:szCs w:val="28"/>
                <w:lang w:bidi="ru-RU"/>
              </w:rPr>
              <w:t>проектов (млн. рублей)</w:t>
            </w:r>
          </w:p>
        </w:tc>
        <w:tc>
          <w:tcPr>
            <w:tcW w:w="1098"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10,5</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21,0</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22,7</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27,0</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81,2</w:t>
            </w:r>
          </w:p>
        </w:tc>
      </w:tr>
      <w:tr w:rsidR="00A07E15" w:rsidRPr="00BD2D75" w:rsidTr="00A07E15">
        <w:tc>
          <w:tcPr>
            <w:tcW w:w="4077" w:type="dxa"/>
          </w:tcPr>
          <w:p w:rsidR="00A07E15" w:rsidRPr="00BD2D75" w:rsidRDefault="00AC491D" w:rsidP="00A07E15">
            <w:pPr>
              <w:widowControl w:val="0"/>
              <w:tabs>
                <w:tab w:val="left" w:pos="709"/>
              </w:tabs>
              <w:jc w:val="both"/>
              <w:rPr>
                <w:sz w:val="28"/>
                <w:szCs w:val="28"/>
                <w:lang w:bidi="ru-RU"/>
              </w:rPr>
            </w:pPr>
            <w:r w:rsidRPr="00BD2D75">
              <w:rPr>
                <w:sz w:val="28"/>
                <w:szCs w:val="28"/>
                <w:lang w:bidi="ru-RU"/>
              </w:rPr>
              <w:t xml:space="preserve">Доля </w:t>
            </w:r>
            <w:r w:rsidR="00A07E15" w:rsidRPr="00BD2D75">
              <w:rPr>
                <w:sz w:val="28"/>
                <w:szCs w:val="28"/>
                <w:lang w:bidi="ru-RU"/>
              </w:rPr>
              <w:t>от общего количества микрозаймов</w:t>
            </w:r>
          </w:p>
        </w:tc>
        <w:tc>
          <w:tcPr>
            <w:tcW w:w="1098"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8,0%</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16,4%</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13,5%</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17,0%</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w:t>
            </w:r>
          </w:p>
        </w:tc>
      </w:tr>
      <w:tr w:rsidR="00A07E15" w:rsidRPr="00BD2D75" w:rsidTr="00A07E15">
        <w:tc>
          <w:tcPr>
            <w:tcW w:w="4077" w:type="dxa"/>
          </w:tcPr>
          <w:p w:rsidR="00A07E15" w:rsidRPr="00BD2D75" w:rsidRDefault="00AC491D" w:rsidP="00A07E15">
            <w:pPr>
              <w:widowControl w:val="0"/>
              <w:tabs>
                <w:tab w:val="left" w:pos="709"/>
              </w:tabs>
              <w:jc w:val="both"/>
              <w:rPr>
                <w:sz w:val="28"/>
                <w:szCs w:val="28"/>
                <w:lang w:bidi="ru-RU"/>
              </w:rPr>
            </w:pPr>
            <w:r w:rsidRPr="00BD2D75">
              <w:rPr>
                <w:sz w:val="28"/>
                <w:szCs w:val="28"/>
                <w:lang w:bidi="ru-RU"/>
              </w:rPr>
              <w:t xml:space="preserve">Доля </w:t>
            </w:r>
            <w:r w:rsidR="00A07E15" w:rsidRPr="00BD2D75">
              <w:rPr>
                <w:sz w:val="28"/>
                <w:szCs w:val="28"/>
                <w:lang w:bidi="ru-RU"/>
              </w:rPr>
              <w:t>от общей суммы микрозаймов</w:t>
            </w:r>
          </w:p>
        </w:tc>
        <w:tc>
          <w:tcPr>
            <w:tcW w:w="1098"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3,6%</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5,7%</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5,6%</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7,0%</w:t>
            </w:r>
          </w:p>
        </w:tc>
        <w:tc>
          <w:tcPr>
            <w:tcW w:w="1099" w:type="dxa"/>
            <w:vAlign w:val="center"/>
          </w:tcPr>
          <w:p w:rsidR="00A07E15" w:rsidRPr="00BD2D75" w:rsidRDefault="00A07E15" w:rsidP="00A07E15">
            <w:pPr>
              <w:widowControl w:val="0"/>
              <w:tabs>
                <w:tab w:val="left" w:pos="709"/>
              </w:tabs>
              <w:jc w:val="right"/>
              <w:rPr>
                <w:sz w:val="28"/>
                <w:szCs w:val="28"/>
                <w:lang w:bidi="ru-RU"/>
              </w:rPr>
            </w:pPr>
            <w:r w:rsidRPr="00BD2D75">
              <w:rPr>
                <w:sz w:val="28"/>
                <w:szCs w:val="28"/>
                <w:lang w:bidi="ru-RU"/>
              </w:rPr>
              <w:t>-</w:t>
            </w:r>
          </w:p>
        </w:tc>
      </w:tr>
    </w:tbl>
    <w:p w:rsidR="00A07E15" w:rsidRPr="00BD2D75" w:rsidRDefault="00A07E15" w:rsidP="00A07E15">
      <w:pPr>
        <w:widowControl w:val="0"/>
        <w:tabs>
          <w:tab w:val="left" w:pos="709"/>
        </w:tabs>
        <w:jc w:val="both"/>
        <w:rPr>
          <w:rFonts w:eastAsia="Calibri"/>
          <w:sz w:val="28"/>
          <w:szCs w:val="28"/>
          <w:lang w:bidi="ru-RU"/>
        </w:rPr>
      </w:pPr>
    </w:p>
    <w:p w:rsidR="00A07E15" w:rsidRPr="00BD2D75" w:rsidRDefault="00A07E15" w:rsidP="00A07E15">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 xml:space="preserve">Согласно данным отчетов о достижении показателя результативности использования субсидий из краевого и федерального бюджетов за проверяемый период, представленных Фондом в министерство экономического развития края, показатели результативности, установленные соглашениями о предоставлении субсидий Фондом достигнуты в полном объеме и характеризуются данными, представленными в таблице </w:t>
      </w:r>
      <w:r w:rsidR="00834796" w:rsidRPr="00BD2D75">
        <w:rPr>
          <w:rFonts w:eastAsia="Calibri"/>
          <w:sz w:val="28"/>
          <w:szCs w:val="28"/>
          <w:lang w:bidi="ru-RU"/>
        </w:rPr>
        <w:t>9</w:t>
      </w:r>
      <w:r w:rsidRPr="00BD2D75">
        <w:rPr>
          <w:rFonts w:eastAsia="Calibri"/>
          <w:sz w:val="28"/>
          <w:szCs w:val="28"/>
          <w:lang w:bidi="ru-RU"/>
        </w:rPr>
        <w:t>.</w:t>
      </w:r>
      <w:proofErr w:type="gramEnd"/>
    </w:p>
    <w:p w:rsidR="00A07E15" w:rsidRPr="00BD2D75" w:rsidRDefault="00A07E15" w:rsidP="00A07E15">
      <w:pPr>
        <w:widowControl w:val="0"/>
        <w:tabs>
          <w:tab w:val="left" w:pos="709"/>
        </w:tabs>
        <w:ind w:firstLine="709"/>
        <w:jc w:val="right"/>
        <w:rPr>
          <w:rFonts w:eastAsia="Calibri"/>
          <w:sz w:val="28"/>
          <w:szCs w:val="28"/>
          <w:lang w:bidi="ru-RU"/>
        </w:rPr>
      </w:pPr>
      <w:r w:rsidRPr="00BD2D75">
        <w:rPr>
          <w:rFonts w:eastAsia="Calibri"/>
          <w:sz w:val="28"/>
          <w:szCs w:val="28"/>
          <w:lang w:bidi="ru-RU"/>
        </w:rPr>
        <w:t xml:space="preserve">таблица </w:t>
      </w:r>
      <w:r w:rsidR="00834796" w:rsidRPr="00BD2D75">
        <w:rPr>
          <w:rFonts w:eastAsia="Calibri"/>
          <w:sz w:val="28"/>
          <w:szCs w:val="28"/>
          <w:lang w:bidi="ru-RU"/>
        </w:rPr>
        <w:t>9</w:t>
      </w:r>
    </w:p>
    <w:tbl>
      <w:tblPr>
        <w:tblStyle w:val="2a"/>
        <w:tblW w:w="0" w:type="auto"/>
        <w:tblLook w:val="04A0" w:firstRow="1" w:lastRow="0" w:firstColumn="1" w:lastColumn="0" w:noHBand="0" w:noVBand="1"/>
      </w:tblPr>
      <w:tblGrid>
        <w:gridCol w:w="3651"/>
        <w:gridCol w:w="739"/>
        <w:gridCol w:w="740"/>
        <w:gridCol w:w="740"/>
        <w:gridCol w:w="740"/>
        <w:gridCol w:w="740"/>
        <w:gridCol w:w="740"/>
        <w:gridCol w:w="740"/>
        <w:gridCol w:w="740"/>
      </w:tblGrid>
      <w:tr w:rsidR="00A07E15" w:rsidRPr="00BD2D75" w:rsidTr="00A07E15">
        <w:tc>
          <w:tcPr>
            <w:tcW w:w="3652" w:type="dxa"/>
            <w:vMerge w:val="restart"/>
          </w:tcPr>
          <w:p w:rsidR="00A07E15" w:rsidRPr="00BD2D75" w:rsidRDefault="00A07E15" w:rsidP="00A07E15">
            <w:pPr>
              <w:widowControl w:val="0"/>
              <w:tabs>
                <w:tab w:val="left" w:pos="709"/>
              </w:tabs>
              <w:jc w:val="center"/>
              <w:rPr>
                <w:lang w:bidi="ru-RU"/>
              </w:rPr>
            </w:pPr>
            <w:r w:rsidRPr="00BD2D75">
              <w:rPr>
                <w:lang w:bidi="ru-RU"/>
              </w:rPr>
              <w:t>Наименование показателя</w:t>
            </w:r>
          </w:p>
        </w:tc>
        <w:tc>
          <w:tcPr>
            <w:tcW w:w="1479" w:type="dxa"/>
            <w:gridSpan w:val="2"/>
          </w:tcPr>
          <w:p w:rsidR="00A07E15" w:rsidRPr="00BD2D75" w:rsidRDefault="00A07E15" w:rsidP="00A07E15">
            <w:pPr>
              <w:widowControl w:val="0"/>
              <w:tabs>
                <w:tab w:val="left" w:pos="709"/>
              </w:tabs>
              <w:jc w:val="center"/>
              <w:rPr>
                <w:lang w:bidi="ru-RU"/>
              </w:rPr>
            </w:pPr>
            <w:r w:rsidRPr="00BD2D75">
              <w:rPr>
                <w:lang w:bidi="ru-RU"/>
              </w:rPr>
              <w:t>2015</w:t>
            </w:r>
          </w:p>
        </w:tc>
        <w:tc>
          <w:tcPr>
            <w:tcW w:w="1480" w:type="dxa"/>
            <w:gridSpan w:val="2"/>
          </w:tcPr>
          <w:p w:rsidR="00A07E15" w:rsidRPr="00BD2D75" w:rsidRDefault="00A07E15" w:rsidP="00A07E15">
            <w:pPr>
              <w:widowControl w:val="0"/>
              <w:tabs>
                <w:tab w:val="left" w:pos="709"/>
              </w:tabs>
              <w:jc w:val="center"/>
              <w:rPr>
                <w:lang w:bidi="ru-RU"/>
              </w:rPr>
            </w:pPr>
            <w:r w:rsidRPr="00BD2D75">
              <w:rPr>
                <w:lang w:bidi="ru-RU"/>
              </w:rPr>
              <w:t>2016</w:t>
            </w:r>
          </w:p>
        </w:tc>
        <w:tc>
          <w:tcPr>
            <w:tcW w:w="1480" w:type="dxa"/>
            <w:gridSpan w:val="2"/>
          </w:tcPr>
          <w:p w:rsidR="00A07E15" w:rsidRPr="00BD2D75" w:rsidRDefault="00A07E15" w:rsidP="00A07E15">
            <w:pPr>
              <w:widowControl w:val="0"/>
              <w:tabs>
                <w:tab w:val="left" w:pos="709"/>
              </w:tabs>
              <w:jc w:val="center"/>
              <w:rPr>
                <w:lang w:bidi="ru-RU"/>
              </w:rPr>
            </w:pPr>
            <w:r w:rsidRPr="00BD2D75">
              <w:rPr>
                <w:lang w:bidi="ru-RU"/>
              </w:rPr>
              <w:t>2017</w:t>
            </w:r>
          </w:p>
        </w:tc>
        <w:tc>
          <w:tcPr>
            <w:tcW w:w="1480" w:type="dxa"/>
            <w:gridSpan w:val="2"/>
          </w:tcPr>
          <w:p w:rsidR="00A07E15" w:rsidRPr="00BD2D75" w:rsidRDefault="00A07E15" w:rsidP="00A07E15">
            <w:pPr>
              <w:widowControl w:val="0"/>
              <w:tabs>
                <w:tab w:val="left" w:pos="709"/>
              </w:tabs>
              <w:jc w:val="center"/>
              <w:rPr>
                <w:lang w:bidi="ru-RU"/>
              </w:rPr>
            </w:pPr>
            <w:r w:rsidRPr="00BD2D75">
              <w:rPr>
                <w:lang w:bidi="ru-RU"/>
              </w:rPr>
              <w:t>2018</w:t>
            </w:r>
          </w:p>
        </w:tc>
      </w:tr>
      <w:tr w:rsidR="00A07E15" w:rsidRPr="00BD2D75" w:rsidTr="00A07E15">
        <w:tc>
          <w:tcPr>
            <w:tcW w:w="3652" w:type="dxa"/>
            <w:vMerge/>
          </w:tcPr>
          <w:p w:rsidR="00A07E15" w:rsidRPr="00BD2D75" w:rsidRDefault="00A07E15" w:rsidP="00A07E15">
            <w:pPr>
              <w:widowControl w:val="0"/>
              <w:tabs>
                <w:tab w:val="left" w:pos="709"/>
              </w:tabs>
              <w:jc w:val="both"/>
              <w:rPr>
                <w:lang w:bidi="ru-RU"/>
              </w:rPr>
            </w:pPr>
          </w:p>
        </w:tc>
        <w:tc>
          <w:tcPr>
            <w:tcW w:w="739" w:type="dxa"/>
          </w:tcPr>
          <w:p w:rsidR="00A07E15" w:rsidRPr="00BD2D75" w:rsidRDefault="00A07E15" w:rsidP="00A07E15">
            <w:pPr>
              <w:widowControl w:val="0"/>
              <w:tabs>
                <w:tab w:val="left" w:pos="709"/>
              </w:tabs>
              <w:jc w:val="center"/>
              <w:rPr>
                <w:lang w:bidi="ru-RU"/>
              </w:rPr>
            </w:pPr>
            <w:r w:rsidRPr="00BD2D75">
              <w:rPr>
                <w:lang w:bidi="ru-RU"/>
              </w:rPr>
              <w:t>план</w:t>
            </w:r>
          </w:p>
        </w:tc>
        <w:tc>
          <w:tcPr>
            <w:tcW w:w="740" w:type="dxa"/>
          </w:tcPr>
          <w:p w:rsidR="00A07E15" w:rsidRPr="00BD2D75" w:rsidRDefault="00A07E15" w:rsidP="00A07E15">
            <w:pPr>
              <w:widowControl w:val="0"/>
              <w:tabs>
                <w:tab w:val="left" w:pos="709"/>
              </w:tabs>
              <w:jc w:val="center"/>
              <w:rPr>
                <w:lang w:bidi="ru-RU"/>
              </w:rPr>
            </w:pPr>
            <w:r w:rsidRPr="00BD2D75">
              <w:rPr>
                <w:lang w:bidi="ru-RU"/>
              </w:rPr>
              <w:t>факт</w:t>
            </w:r>
          </w:p>
        </w:tc>
        <w:tc>
          <w:tcPr>
            <w:tcW w:w="740" w:type="dxa"/>
          </w:tcPr>
          <w:p w:rsidR="00A07E15" w:rsidRPr="00BD2D75" w:rsidRDefault="00A07E15" w:rsidP="00A07E15">
            <w:pPr>
              <w:widowControl w:val="0"/>
              <w:tabs>
                <w:tab w:val="left" w:pos="709"/>
              </w:tabs>
              <w:jc w:val="center"/>
              <w:rPr>
                <w:lang w:bidi="ru-RU"/>
              </w:rPr>
            </w:pPr>
            <w:r w:rsidRPr="00BD2D75">
              <w:rPr>
                <w:lang w:bidi="ru-RU"/>
              </w:rPr>
              <w:t>план</w:t>
            </w:r>
          </w:p>
        </w:tc>
        <w:tc>
          <w:tcPr>
            <w:tcW w:w="740" w:type="dxa"/>
          </w:tcPr>
          <w:p w:rsidR="00A07E15" w:rsidRPr="00BD2D75" w:rsidRDefault="00A07E15" w:rsidP="00A07E15">
            <w:pPr>
              <w:widowControl w:val="0"/>
              <w:tabs>
                <w:tab w:val="left" w:pos="709"/>
              </w:tabs>
              <w:jc w:val="center"/>
              <w:rPr>
                <w:lang w:bidi="ru-RU"/>
              </w:rPr>
            </w:pPr>
            <w:r w:rsidRPr="00BD2D75">
              <w:rPr>
                <w:lang w:bidi="ru-RU"/>
              </w:rPr>
              <w:t>факт</w:t>
            </w:r>
          </w:p>
        </w:tc>
        <w:tc>
          <w:tcPr>
            <w:tcW w:w="740" w:type="dxa"/>
          </w:tcPr>
          <w:p w:rsidR="00A07E15" w:rsidRPr="00BD2D75" w:rsidRDefault="00A07E15" w:rsidP="00A07E15">
            <w:pPr>
              <w:widowControl w:val="0"/>
              <w:tabs>
                <w:tab w:val="left" w:pos="709"/>
              </w:tabs>
              <w:jc w:val="center"/>
              <w:rPr>
                <w:lang w:bidi="ru-RU"/>
              </w:rPr>
            </w:pPr>
            <w:r w:rsidRPr="00BD2D75">
              <w:rPr>
                <w:lang w:bidi="ru-RU"/>
              </w:rPr>
              <w:t>план</w:t>
            </w:r>
          </w:p>
        </w:tc>
        <w:tc>
          <w:tcPr>
            <w:tcW w:w="740" w:type="dxa"/>
          </w:tcPr>
          <w:p w:rsidR="00A07E15" w:rsidRPr="00BD2D75" w:rsidRDefault="00A07E15" w:rsidP="00A07E15">
            <w:pPr>
              <w:widowControl w:val="0"/>
              <w:tabs>
                <w:tab w:val="left" w:pos="709"/>
              </w:tabs>
              <w:jc w:val="center"/>
              <w:rPr>
                <w:lang w:bidi="ru-RU"/>
              </w:rPr>
            </w:pPr>
            <w:r w:rsidRPr="00BD2D75">
              <w:rPr>
                <w:lang w:bidi="ru-RU"/>
              </w:rPr>
              <w:t>факт</w:t>
            </w:r>
          </w:p>
        </w:tc>
        <w:tc>
          <w:tcPr>
            <w:tcW w:w="740" w:type="dxa"/>
          </w:tcPr>
          <w:p w:rsidR="00A07E15" w:rsidRPr="00BD2D75" w:rsidRDefault="00A07E15" w:rsidP="00A07E15">
            <w:pPr>
              <w:widowControl w:val="0"/>
              <w:tabs>
                <w:tab w:val="left" w:pos="709"/>
              </w:tabs>
              <w:jc w:val="center"/>
              <w:rPr>
                <w:lang w:bidi="ru-RU"/>
              </w:rPr>
            </w:pPr>
            <w:r w:rsidRPr="00BD2D75">
              <w:rPr>
                <w:lang w:bidi="ru-RU"/>
              </w:rPr>
              <w:t>план</w:t>
            </w:r>
          </w:p>
        </w:tc>
        <w:tc>
          <w:tcPr>
            <w:tcW w:w="740" w:type="dxa"/>
          </w:tcPr>
          <w:p w:rsidR="00A07E15" w:rsidRPr="00BD2D75" w:rsidRDefault="00A07E15" w:rsidP="00A07E15">
            <w:pPr>
              <w:widowControl w:val="0"/>
              <w:tabs>
                <w:tab w:val="left" w:pos="709"/>
              </w:tabs>
              <w:jc w:val="center"/>
              <w:rPr>
                <w:lang w:bidi="ru-RU"/>
              </w:rPr>
            </w:pPr>
            <w:r w:rsidRPr="00BD2D75">
              <w:rPr>
                <w:lang w:bidi="ru-RU"/>
              </w:rPr>
              <w:t>факт</w:t>
            </w:r>
          </w:p>
        </w:tc>
      </w:tr>
    </w:tbl>
    <w:p w:rsidR="00A07E15" w:rsidRPr="00BD2D75" w:rsidRDefault="00A07E15" w:rsidP="00A07E15">
      <w:pPr>
        <w:ind w:firstLine="709"/>
        <w:jc w:val="both"/>
        <w:rPr>
          <w:rFonts w:eastAsia="Calibri"/>
          <w:sz w:val="2"/>
          <w:szCs w:val="2"/>
        </w:rPr>
      </w:pPr>
    </w:p>
    <w:tbl>
      <w:tblPr>
        <w:tblStyle w:val="2a"/>
        <w:tblW w:w="9571" w:type="dxa"/>
        <w:tblLayout w:type="fixed"/>
        <w:tblLook w:val="04A0" w:firstRow="1" w:lastRow="0" w:firstColumn="1" w:lastColumn="0" w:noHBand="0" w:noVBand="1"/>
      </w:tblPr>
      <w:tblGrid>
        <w:gridCol w:w="3652"/>
        <w:gridCol w:w="739"/>
        <w:gridCol w:w="740"/>
        <w:gridCol w:w="740"/>
        <w:gridCol w:w="740"/>
        <w:gridCol w:w="740"/>
        <w:gridCol w:w="740"/>
        <w:gridCol w:w="740"/>
        <w:gridCol w:w="740"/>
      </w:tblGrid>
      <w:tr w:rsidR="00816DE6" w:rsidRPr="00BD2D75" w:rsidTr="000245DC">
        <w:trPr>
          <w:tblHeader/>
        </w:trPr>
        <w:tc>
          <w:tcPr>
            <w:tcW w:w="3652" w:type="dxa"/>
          </w:tcPr>
          <w:p w:rsidR="00816DE6" w:rsidRPr="00BD2D75" w:rsidRDefault="000245DC" w:rsidP="000245DC">
            <w:pPr>
              <w:widowControl w:val="0"/>
              <w:tabs>
                <w:tab w:val="left" w:pos="709"/>
              </w:tabs>
              <w:jc w:val="center"/>
              <w:rPr>
                <w:lang w:bidi="ru-RU"/>
              </w:rPr>
            </w:pPr>
            <w:r w:rsidRPr="00BD2D75">
              <w:rPr>
                <w:lang w:bidi="ru-RU"/>
              </w:rPr>
              <w:t>1</w:t>
            </w:r>
          </w:p>
        </w:tc>
        <w:tc>
          <w:tcPr>
            <w:tcW w:w="739" w:type="dxa"/>
          </w:tcPr>
          <w:p w:rsidR="00816DE6" w:rsidRPr="00BD2D75" w:rsidRDefault="000245DC" w:rsidP="000245DC">
            <w:pPr>
              <w:jc w:val="center"/>
            </w:pPr>
            <w:r w:rsidRPr="00BD2D75">
              <w:t>2</w:t>
            </w:r>
          </w:p>
        </w:tc>
        <w:tc>
          <w:tcPr>
            <w:tcW w:w="740" w:type="dxa"/>
          </w:tcPr>
          <w:p w:rsidR="00816DE6" w:rsidRPr="00BD2D75" w:rsidRDefault="000245DC" w:rsidP="000245DC">
            <w:pPr>
              <w:jc w:val="center"/>
            </w:pPr>
            <w:r w:rsidRPr="00BD2D75">
              <w:t>3</w:t>
            </w:r>
          </w:p>
        </w:tc>
        <w:tc>
          <w:tcPr>
            <w:tcW w:w="740" w:type="dxa"/>
          </w:tcPr>
          <w:p w:rsidR="00816DE6" w:rsidRPr="00BD2D75" w:rsidRDefault="000245DC" w:rsidP="000245DC">
            <w:pPr>
              <w:jc w:val="center"/>
            </w:pPr>
            <w:r w:rsidRPr="00BD2D75">
              <w:t>4</w:t>
            </w:r>
          </w:p>
        </w:tc>
        <w:tc>
          <w:tcPr>
            <w:tcW w:w="740" w:type="dxa"/>
          </w:tcPr>
          <w:p w:rsidR="00816DE6" w:rsidRPr="00BD2D75" w:rsidRDefault="000245DC" w:rsidP="000245DC">
            <w:pPr>
              <w:jc w:val="center"/>
            </w:pPr>
            <w:r w:rsidRPr="00BD2D75">
              <w:t>5</w:t>
            </w:r>
          </w:p>
        </w:tc>
        <w:tc>
          <w:tcPr>
            <w:tcW w:w="740" w:type="dxa"/>
          </w:tcPr>
          <w:p w:rsidR="00816DE6" w:rsidRPr="00BD2D75" w:rsidRDefault="000245DC" w:rsidP="000245DC">
            <w:pPr>
              <w:jc w:val="center"/>
            </w:pPr>
            <w:r w:rsidRPr="00BD2D75">
              <w:t>6</w:t>
            </w:r>
          </w:p>
        </w:tc>
        <w:tc>
          <w:tcPr>
            <w:tcW w:w="740" w:type="dxa"/>
          </w:tcPr>
          <w:p w:rsidR="00816DE6" w:rsidRPr="00BD2D75" w:rsidRDefault="000245DC" w:rsidP="000245DC">
            <w:pPr>
              <w:jc w:val="center"/>
            </w:pPr>
            <w:r w:rsidRPr="00BD2D75">
              <w:t>7</w:t>
            </w:r>
          </w:p>
        </w:tc>
        <w:tc>
          <w:tcPr>
            <w:tcW w:w="740" w:type="dxa"/>
          </w:tcPr>
          <w:p w:rsidR="00816DE6" w:rsidRPr="00BD2D75" w:rsidRDefault="000245DC" w:rsidP="000245DC">
            <w:pPr>
              <w:jc w:val="center"/>
            </w:pPr>
            <w:r w:rsidRPr="00BD2D75">
              <w:t>8</w:t>
            </w:r>
          </w:p>
        </w:tc>
        <w:tc>
          <w:tcPr>
            <w:tcW w:w="740" w:type="dxa"/>
          </w:tcPr>
          <w:p w:rsidR="00816DE6" w:rsidRPr="00BD2D75" w:rsidRDefault="000245DC" w:rsidP="000245DC">
            <w:pPr>
              <w:jc w:val="center"/>
            </w:pPr>
            <w:r w:rsidRPr="00BD2D75">
              <w:t>9</w:t>
            </w:r>
          </w:p>
        </w:tc>
      </w:tr>
      <w:tr w:rsidR="000245DC" w:rsidRPr="00BD2D75" w:rsidTr="00816DE6">
        <w:tc>
          <w:tcPr>
            <w:tcW w:w="3652" w:type="dxa"/>
          </w:tcPr>
          <w:p w:rsidR="000245DC" w:rsidRPr="00BD2D75" w:rsidRDefault="00AC491D" w:rsidP="007560D2">
            <w:pPr>
              <w:widowControl w:val="0"/>
              <w:tabs>
                <w:tab w:val="left" w:pos="709"/>
              </w:tabs>
              <w:jc w:val="both"/>
              <w:rPr>
                <w:lang w:bidi="ru-RU"/>
              </w:rPr>
            </w:pPr>
            <w:r w:rsidRPr="00BD2D75">
              <w:rPr>
                <w:lang w:bidi="ru-RU"/>
              </w:rPr>
              <w:t xml:space="preserve">Количество </w:t>
            </w:r>
            <w:r w:rsidR="000245DC" w:rsidRPr="00BD2D75">
              <w:rPr>
                <w:lang w:bidi="ru-RU"/>
              </w:rPr>
              <w:t>субъектов МСП, получивших государственную поддержку (ед.)</w:t>
            </w:r>
          </w:p>
        </w:tc>
        <w:tc>
          <w:tcPr>
            <w:tcW w:w="739" w:type="dxa"/>
          </w:tcPr>
          <w:p w:rsidR="000245DC" w:rsidRPr="00BD2D75" w:rsidRDefault="000245DC" w:rsidP="007560D2">
            <w:pPr>
              <w:jc w:val="right"/>
            </w:pPr>
            <w:r w:rsidRPr="00BD2D75">
              <w:t>45</w:t>
            </w:r>
          </w:p>
        </w:tc>
        <w:tc>
          <w:tcPr>
            <w:tcW w:w="740" w:type="dxa"/>
          </w:tcPr>
          <w:p w:rsidR="000245DC" w:rsidRPr="00BD2D75" w:rsidRDefault="000245DC" w:rsidP="007560D2">
            <w:pPr>
              <w:jc w:val="right"/>
            </w:pPr>
            <w:r w:rsidRPr="00BD2D75">
              <w:t>51</w:t>
            </w:r>
          </w:p>
        </w:tc>
        <w:tc>
          <w:tcPr>
            <w:tcW w:w="740" w:type="dxa"/>
          </w:tcPr>
          <w:p w:rsidR="000245DC" w:rsidRPr="00BD2D75" w:rsidRDefault="000245DC" w:rsidP="007560D2">
            <w:pPr>
              <w:jc w:val="right"/>
            </w:pPr>
            <w:r w:rsidRPr="00BD2D75">
              <w:t>7</w:t>
            </w:r>
          </w:p>
        </w:tc>
        <w:tc>
          <w:tcPr>
            <w:tcW w:w="740" w:type="dxa"/>
          </w:tcPr>
          <w:p w:rsidR="000245DC" w:rsidRPr="00BD2D75" w:rsidRDefault="000245DC" w:rsidP="007560D2">
            <w:pPr>
              <w:jc w:val="right"/>
            </w:pPr>
            <w:r w:rsidRPr="00BD2D75">
              <w:t>10</w:t>
            </w:r>
          </w:p>
        </w:tc>
        <w:tc>
          <w:tcPr>
            <w:tcW w:w="740" w:type="dxa"/>
          </w:tcPr>
          <w:p w:rsidR="000245DC" w:rsidRPr="00BD2D75" w:rsidRDefault="000245DC" w:rsidP="007560D2">
            <w:pPr>
              <w:jc w:val="right"/>
            </w:pPr>
            <w:r w:rsidRPr="00BD2D75">
              <w:t>15</w:t>
            </w:r>
          </w:p>
        </w:tc>
        <w:tc>
          <w:tcPr>
            <w:tcW w:w="740" w:type="dxa"/>
          </w:tcPr>
          <w:p w:rsidR="000245DC" w:rsidRPr="00BD2D75" w:rsidRDefault="000245DC" w:rsidP="007560D2">
            <w:pPr>
              <w:jc w:val="right"/>
            </w:pPr>
            <w:r w:rsidRPr="00BD2D75">
              <w:t>15</w:t>
            </w:r>
          </w:p>
        </w:tc>
        <w:tc>
          <w:tcPr>
            <w:tcW w:w="740" w:type="dxa"/>
          </w:tcPr>
          <w:p w:rsidR="000245DC" w:rsidRPr="00BD2D75" w:rsidRDefault="000245DC" w:rsidP="007560D2">
            <w:pPr>
              <w:jc w:val="right"/>
            </w:pPr>
            <w:r w:rsidRPr="00BD2D75">
              <w:t>10</w:t>
            </w:r>
          </w:p>
        </w:tc>
        <w:tc>
          <w:tcPr>
            <w:tcW w:w="740" w:type="dxa"/>
          </w:tcPr>
          <w:p w:rsidR="000245DC" w:rsidRPr="00BD2D75" w:rsidRDefault="000245DC" w:rsidP="007560D2">
            <w:pPr>
              <w:jc w:val="right"/>
            </w:pPr>
            <w:r w:rsidRPr="00BD2D75">
              <w:t>11</w:t>
            </w:r>
          </w:p>
        </w:tc>
      </w:tr>
      <w:tr w:rsidR="000245DC" w:rsidRPr="00BD2D75" w:rsidTr="00816DE6">
        <w:tc>
          <w:tcPr>
            <w:tcW w:w="3652" w:type="dxa"/>
          </w:tcPr>
          <w:p w:rsidR="000245DC" w:rsidRPr="00BD2D75" w:rsidRDefault="00AC491D" w:rsidP="00A07E15">
            <w:pPr>
              <w:widowControl w:val="0"/>
              <w:tabs>
                <w:tab w:val="left" w:pos="709"/>
              </w:tabs>
              <w:jc w:val="both"/>
              <w:rPr>
                <w:lang w:bidi="ru-RU"/>
              </w:rPr>
            </w:pPr>
            <w:r w:rsidRPr="00BD2D75">
              <w:rPr>
                <w:lang w:bidi="ru-RU"/>
              </w:rPr>
              <w:t xml:space="preserve">Количество </w:t>
            </w:r>
            <w:r w:rsidR="000245DC" w:rsidRPr="00BD2D75">
              <w:rPr>
                <w:lang w:bidi="ru-RU"/>
              </w:rPr>
              <w:t xml:space="preserve">вновь созданных рабочих мест (включая вновь зарегистрированных ИП) </w:t>
            </w:r>
            <w:proofErr w:type="spellStart"/>
            <w:proofErr w:type="gramStart"/>
            <w:r w:rsidR="000245DC" w:rsidRPr="00BD2D75">
              <w:rPr>
                <w:lang w:bidi="ru-RU"/>
              </w:rPr>
              <w:t>субъ-ектами</w:t>
            </w:r>
            <w:proofErr w:type="spellEnd"/>
            <w:proofErr w:type="gramEnd"/>
            <w:r w:rsidR="000245DC" w:rsidRPr="00BD2D75">
              <w:rPr>
                <w:lang w:bidi="ru-RU"/>
              </w:rPr>
              <w:t xml:space="preserve"> МСП, получившими </w:t>
            </w:r>
            <w:proofErr w:type="spellStart"/>
            <w:r w:rsidR="000245DC" w:rsidRPr="00BD2D75">
              <w:rPr>
                <w:lang w:bidi="ru-RU"/>
              </w:rPr>
              <w:t>го-сударственную</w:t>
            </w:r>
            <w:proofErr w:type="spellEnd"/>
            <w:r w:rsidR="000245DC" w:rsidRPr="00BD2D75">
              <w:rPr>
                <w:lang w:bidi="ru-RU"/>
              </w:rPr>
              <w:t xml:space="preserve"> поддержку (ед.)</w:t>
            </w:r>
          </w:p>
        </w:tc>
        <w:tc>
          <w:tcPr>
            <w:tcW w:w="739" w:type="dxa"/>
          </w:tcPr>
          <w:p w:rsidR="000245DC" w:rsidRPr="00BD2D75" w:rsidRDefault="000245DC" w:rsidP="00816DE6">
            <w:pPr>
              <w:jc w:val="right"/>
            </w:pPr>
            <w:r w:rsidRPr="00BD2D75">
              <w:t>18</w:t>
            </w:r>
          </w:p>
        </w:tc>
        <w:tc>
          <w:tcPr>
            <w:tcW w:w="740" w:type="dxa"/>
          </w:tcPr>
          <w:p w:rsidR="000245DC" w:rsidRPr="00BD2D75" w:rsidRDefault="000245DC" w:rsidP="00816DE6">
            <w:pPr>
              <w:jc w:val="right"/>
            </w:pPr>
            <w:r w:rsidRPr="00BD2D75">
              <w:t>38</w:t>
            </w:r>
          </w:p>
        </w:tc>
        <w:tc>
          <w:tcPr>
            <w:tcW w:w="740" w:type="dxa"/>
          </w:tcPr>
          <w:p w:rsidR="000245DC" w:rsidRPr="00BD2D75" w:rsidRDefault="000245DC" w:rsidP="00816DE6">
            <w:pPr>
              <w:jc w:val="right"/>
            </w:pPr>
            <w:r w:rsidRPr="00BD2D75">
              <w:t>5</w:t>
            </w:r>
          </w:p>
        </w:tc>
        <w:tc>
          <w:tcPr>
            <w:tcW w:w="740" w:type="dxa"/>
          </w:tcPr>
          <w:p w:rsidR="000245DC" w:rsidRPr="00BD2D75" w:rsidRDefault="000245DC" w:rsidP="00816DE6">
            <w:pPr>
              <w:jc w:val="right"/>
            </w:pPr>
            <w:r w:rsidRPr="00BD2D75">
              <w:t>9</w:t>
            </w:r>
          </w:p>
        </w:tc>
        <w:tc>
          <w:tcPr>
            <w:tcW w:w="740" w:type="dxa"/>
          </w:tcPr>
          <w:p w:rsidR="000245DC" w:rsidRPr="00BD2D75" w:rsidRDefault="000245DC" w:rsidP="00816DE6">
            <w:pPr>
              <w:jc w:val="right"/>
            </w:pPr>
            <w:r w:rsidRPr="00BD2D75">
              <w:t>15</w:t>
            </w:r>
          </w:p>
        </w:tc>
        <w:tc>
          <w:tcPr>
            <w:tcW w:w="740" w:type="dxa"/>
          </w:tcPr>
          <w:p w:rsidR="000245DC" w:rsidRPr="00BD2D75" w:rsidRDefault="000245DC" w:rsidP="00816DE6">
            <w:pPr>
              <w:jc w:val="right"/>
            </w:pPr>
            <w:r w:rsidRPr="00BD2D75">
              <w:t>17</w:t>
            </w:r>
          </w:p>
        </w:tc>
        <w:tc>
          <w:tcPr>
            <w:tcW w:w="740" w:type="dxa"/>
          </w:tcPr>
          <w:p w:rsidR="000245DC" w:rsidRPr="00BD2D75" w:rsidRDefault="000245DC" w:rsidP="00816DE6">
            <w:pPr>
              <w:jc w:val="right"/>
            </w:pPr>
            <w:r w:rsidRPr="00BD2D75">
              <w:t>10</w:t>
            </w:r>
          </w:p>
        </w:tc>
        <w:tc>
          <w:tcPr>
            <w:tcW w:w="740" w:type="dxa"/>
          </w:tcPr>
          <w:p w:rsidR="000245DC" w:rsidRPr="00BD2D75" w:rsidRDefault="000245DC" w:rsidP="00816DE6">
            <w:pPr>
              <w:jc w:val="right"/>
            </w:pPr>
            <w:r w:rsidRPr="00BD2D75">
              <w:t>27</w:t>
            </w:r>
          </w:p>
        </w:tc>
      </w:tr>
      <w:tr w:rsidR="000245DC" w:rsidRPr="00BD2D75" w:rsidTr="00816DE6">
        <w:tc>
          <w:tcPr>
            <w:tcW w:w="3652" w:type="dxa"/>
          </w:tcPr>
          <w:p w:rsidR="000245DC" w:rsidRPr="00BD2D75" w:rsidRDefault="00AC491D" w:rsidP="00A07E15">
            <w:pPr>
              <w:widowControl w:val="0"/>
              <w:tabs>
                <w:tab w:val="left" w:pos="709"/>
              </w:tabs>
              <w:jc w:val="both"/>
              <w:rPr>
                <w:lang w:bidi="ru-RU"/>
              </w:rPr>
            </w:pPr>
            <w:r w:rsidRPr="00BD2D75">
              <w:rPr>
                <w:lang w:bidi="ru-RU"/>
              </w:rPr>
              <w:t xml:space="preserve">Исполнение </w:t>
            </w:r>
            <w:proofErr w:type="gramStart"/>
            <w:r w:rsidR="000245DC" w:rsidRPr="00BD2D75">
              <w:rPr>
                <w:lang w:bidi="ru-RU"/>
              </w:rPr>
              <w:t>расходных</w:t>
            </w:r>
            <w:proofErr w:type="gramEnd"/>
            <w:r w:rsidR="000245DC" w:rsidRPr="00BD2D75">
              <w:rPr>
                <w:lang w:bidi="ru-RU"/>
              </w:rPr>
              <w:t xml:space="preserve"> </w:t>
            </w:r>
            <w:proofErr w:type="spellStart"/>
            <w:r w:rsidR="000245DC" w:rsidRPr="00BD2D75">
              <w:rPr>
                <w:lang w:bidi="ru-RU"/>
              </w:rPr>
              <w:t>обяза-тельств</w:t>
            </w:r>
            <w:proofErr w:type="spellEnd"/>
            <w:r w:rsidR="000245DC" w:rsidRPr="00BD2D75">
              <w:rPr>
                <w:lang w:bidi="ru-RU"/>
              </w:rPr>
              <w:t xml:space="preserve"> за счет субсидии, пре-доставляемой в текущем году (%)</w:t>
            </w:r>
          </w:p>
        </w:tc>
        <w:tc>
          <w:tcPr>
            <w:tcW w:w="739"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r>
      <w:tr w:rsidR="000245DC" w:rsidRPr="00BD2D75" w:rsidTr="00816DE6">
        <w:tc>
          <w:tcPr>
            <w:tcW w:w="3652" w:type="dxa"/>
          </w:tcPr>
          <w:p w:rsidR="000245DC" w:rsidRPr="00BD2D75" w:rsidRDefault="00AC491D" w:rsidP="00A07E15">
            <w:pPr>
              <w:widowControl w:val="0"/>
              <w:tabs>
                <w:tab w:val="left" w:pos="709"/>
              </w:tabs>
              <w:jc w:val="both"/>
              <w:rPr>
                <w:lang w:bidi="ru-RU"/>
              </w:rPr>
            </w:pPr>
            <w:r w:rsidRPr="00BD2D75">
              <w:rPr>
                <w:lang w:bidi="ru-RU"/>
              </w:rPr>
              <w:t xml:space="preserve">Объем </w:t>
            </w:r>
            <w:proofErr w:type="gramStart"/>
            <w:r w:rsidR="000245DC" w:rsidRPr="00BD2D75">
              <w:rPr>
                <w:lang w:bidi="ru-RU"/>
              </w:rPr>
              <w:t>выданных</w:t>
            </w:r>
            <w:proofErr w:type="gramEnd"/>
            <w:r w:rsidR="000245DC" w:rsidRPr="00BD2D75">
              <w:rPr>
                <w:lang w:bidi="ru-RU"/>
              </w:rPr>
              <w:t xml:space="preserve"> микрозаймов субъектам МСП (%)</w:t>
            </w:r>
          </w:p>
        </w:tc>
        <w:tc>
          <w:tcPr>
            <w:tcW w:w="739"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r>
      <w:tr w:rsidR="000245DC" w:rsidRPr="00BD2D75" w:rsidTr="00816DE6">
        <w:tc>
          <w:tcPr>
            <w:tcW w:w="3652" w:type="dxa"/>
          </w:tcPr>
          <w:p w:rsidR="000245DC" w:rsidRPr="00BD2D75" w:rsidRDefault="00AC491D" w:rsidP="00A07E15">
            <w:pPr>
              <w:widowControl w:val="0"/>
              <w:tabs>
                <w:tab w:val="left" w:pos="709"/>
              </w:tabs>
              <w:jc w:val="both"/>
              <w:rPr>
                <w:lang w:bidi="ru-RU"/>
              </w:rPr>
            </w:pPr>
            <w:r w:rsidRPr="00BD2D75">
              <w:rPr>
                <w:lang w:bidi="ru-RU"/>
              </w:rPr>
              <w:t xml:space="preserve">Отношение </w:t>
            </w:r>
            <w:r w:rsidR="000245DC" w:rsidRPr="00BD2D75">
              <w:rPr>
                <w:lang w:bidi="ru-RU"/>
              </w:rPr>
              <w:t xml:space="preserve">объема выданных микрозаймов субъектам МСП к совокупному размеру средств микрофинансовой </w:t>
            </w:r>
            <w:proofErr w:type="spellStart"/>
            <w:proofErr w:type="gramStart"/>
            <w:r w:rsidR="000245DC" w:rsidRPr="00BD2D75">
              <w:rPr>
                <w:lang w:bidi="ru-RU"/>
              </w:rPr>
              <w:t>организа-ции</w:t>
            </w:r>
            <w:proofErr w:type="spellEnd"/>
            <w:proofErr w:type="gramEnd"/>
            <w:r w:rsidR="000245DC" w:rsidRPr="00BD2D75">
              <w:rPr>
                <w:lang w:bidi="ru-RU"/>
              </w:rPr>
              <w:t>, сформированному за счет субсидий из бюджетов всех уровней, а также доходов от операционной и финансовой деятельности (%)</w:t>
            </w:r>
          </w:p>
        </w:tc>
        <w:tc>
          <w:tcPr>
            <w:tcW w:w="739" w:type="dxa"/>
          </w:tcPr>
          <w:p w:rsidR="000245DC" w:rsidRPr="00BD2D75" w:rsidRDefault="000245DC" w:rsidP="00816DE6">
            <w:pPr>
              <w:jc w:val="right"/>
            </w:pPr>
            <w:r w:rsidRPr="00BD2D75">
              <w:t>70</w:t>
            </w:r>
          </w:p>
        </w:tc>
        <w:tc>
          <w:tcPr>
            <w:tcW w:w="740" w:type="dxa"/>
          </w:tcPr>
          <w:p w:rsidR="000245DC" w:rsidRPr="00BD2D75" w:rsidRDefault="000245DC" w:rsidP="00816DE6">
            <w:pPr>
              <w:jc w:val="right"/>
            </w:pPr>
            <w:r w:rsidRPr="00BD2D75">
              <w:t>89,7</w:t>
            </w:r>
          </w:p>
        </w:tc>
        <w:tc>
          <w:tcPr>
            <w:tcW w:w="740" w:type="dxa"/>
          </w:tcPr>
          <w:p w:rsidR="000245DC" w:rsidRPr="00BD2D75" w:rsidRDefault="000245DC" w:rsidP="00816DE6">
            <w:pPr>
              <w:jc w:val="right"/>
            </w:pPr>
            <w:r w:rsidRPr="00BD2D75">
              <w:t>70</w:t>
            </w:r>
          </w:p>
        </w:tc>
        <w:tc>
          <w:tcPr>
            <w:tcW w:w="740" w:type="dxa"/>
          </w:tcPr>
          <w:p w:rsidR="000245DC" w:rsidRPr="00BD2D75" w:rsidRDefault="000245DC" w:rsidP="00816DE6">
            <w:pPr>
              <w:jc w:val="right"/>
            </w:pPr>
            <w:r w:rsidRPr="00BD2D75">
              <w:t>100</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r>
      <w:tr w:rsidR="000245DC" w:rsidRPr="00BD2D75" w:rsidTr="00816DE6">
        <w:tc>
          <w:tcPr>
            <w:tcW w:w="3652" w:type="dxa"/>
          </w:tcPr>
          <w:p w:rsidR="000245DC" w:rsidRPr="00BD2D75" w:rsidRDefault="00AC491D" w:rsidP="00A07E15">
            <w:pPr>
              <w:widowControl w:val="0"/>
              <w:tabs>
                <w:tab w:val="left" w:pos="709"/>
              </w:tabs>
              <w:jc w:val="both"/>
              <w:rPr>
                <w:lang w:bidi="ru-RU"/>
              </w:rPr>
            </w:pPr>
            <w:r w:rsidRPr="00BD2D75">
              <w:rPr>
                <w:lang w:bidi="ru-RU"/>
              </w:rPr>
              <w:t xml:space="preserve">Увеличение </w:t>
            </w:r>
            <w:r w:rsidR="000245DC" w:rsidRPr="00BD2D75">
              <w:rPr>
                <w:lang w:bidi="ru-RU"/>
              </w:rPr>
              <w:t xml:space="preserve">оборота субъектов МСП, получивших </w:t>
            </w:r>
            <w:proofErr w:type="spellStart"/>
            <w:proofErr w:type="gramStart"/>
            <w:r w:rsidR="000245DC" w:rsidRPr="00BD2D75">
              <w:rPr>
                <w:lang w:bidi="ru-RU"/>
              </w:rPr>
              <w:t>государст</w:t>
            </w:r>
            <w:proofErr w:type="spellEnd"/>
            <w:r w:rsidR="000245DC" w:rsidRPr="00BD2D75">
              <w:rPr>
                <w:lang w:bidi="ru-RU"/>
              </w:rPr>
              <w:t>-</w:t>
            </w:r>
            <w:r w:rsidR="000245DC" w:rsidRPr="00BD2D75">
              <w:rPr>
                <w:lang w:bidi="ru-RU"/>
              </w:rPr>
              <w:lastRenderedPageBreak/>
              <w:t>венную</w:t>
            </w:r>
            <w:proofErr w:type="gramEnd"/>
            <w:r w:rsidR="000245DC" w:rsidRPr="00BD2D75">
              <w:rPr>
                <w:lang w:bidi="ru-RU"/>
              </w:rPr>
              <w:t xml:space="preserve"> поддержку, в </w:t>
            </w:r>
            <w:proofErr w:type="spellStart"/>
            <w:r w:rsidR="000245DC" w:rsidRPr="00BD2D75">
              <w:rPr>
                <w:lang w:bidi="ru-RU"/>
              </w:rPr>
              <w:t>постоян-ных</w:t>
            </w:r>
            <w:proofErr w:type="spellEnd"/>
            <w:r w:rsidR="000245DC" w:rsidRPr="00BD2D75">
              <w:rPr>
                <w:lang w:bidi="ru-RU"/>
              </w:rPr>
              <w:t xml:space="preserve"> ценах по отношению к показателю 2014 года (%)</w:t>
            </w:r>
          </w:p>
        </w:tc>
        <w:tc>
          <w:tcPr>
            <w:tcW w:w="739" w:type="dxa"/>
          </w:tcPr>
          <w:p w:rsidR="000245DC" w:rsidRPr="00BD2D75" w:rsidRDefault="000245DC" w:rsidP="00816DE6">
            <w:pPr>
              <w:jc w:val="right"/>
            </w:pPr>
            <w:r w:rsidRPr="00BD2D75">
              <w:lastRenderedPageBreak/>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7,0</w:t>
            </w:r>
          </w:p>
        </w:tc>
        <w:tc>
          <w:tcPr>
            <w:tcW w:w="740" w:type="dxa"/>
          </w:tcPr>
          <w:p w:rsidR="000245DC" w:rsidRPr="00BD2D75" w:rsidRDefault="000245DC" w:rsidP="00816DE6">
            <w:pPr>
              <w:jc w:val="right"/>
            </w:pPr>
            <w:r w:rsidRPr="00BD2D75">
              <w:t>7,5</w:t>
            </w:r>
          </w:p>
        </w:tc>
        <w:tc>
          <w:tcPr>
            <w:tcW w:w="740" w:type="dxa"/>
          </w:tcPr>
          <w:p w:rsidR="000245DC" w:rsidRPr="00BD2D75" w:rsidRDefault="000245DC" w:rsidP="00816DE6">
            <w:pPr>
              <w:jc w:val="right"/>
            </w:pPr>
            <w:r w:rsidRPr="00BD2D75">
              <w:t>8,0</w:t>
            </w:r>
          </w:p>
        </w:tc>
        <w:tc>
          <w:tcPr>
            <w:tcW w:w="740" w:type="dxa"/>
          </w:tcPr>
          <w:p w:rsidR="000245DC" w:rsidRPr="00BD2D75" w:rsidRDefault="000245DC" w:rsidP="00816DE6">
            <w:pPr>
              <w:jc w:val="right"/>
            </w:pPr>
            <w:r w:rsidRPr="00BD2D75">
              <w:t>8,0</w:t>
            </w:r>
          </w:p>
        </w:tc>
      </w:tr>
      <w:tr w:rsidR="000245DC" w:rsidRPr="00BD2D75" w:rsidTr="00816DE6">
        <w:tc>
          <w:tcPr>
            <w:tcW w:w="3652" w:type="dxa"/>
          </w:tcPr>
          <w:p w:rsidR="000245DC" w:rsidRPr="00BD2D75" w:rsidRDefault="00AC491D" w:rsidP="00A07E15">
            <w:pPr>
              <w:widowControl w:val="0"/>
              <w:tabs>
                <w:tab w:val="left" w:pos="709"/>
              </w:tabs>
              <w:jc w:val="both"/>
              <w:rPr>
                <w:lang w:bidi="ru-RU"/>
              </w:rPr>
            </w:pPr>
            <w:r w:rsidRPr="00BD2D75">
              <w:rPr>
                <w:lang w:bidi="ru-RU"/>
              </w:rPr>
              <w:lastRenderedPageBreak/>
              <w:t xml:space="preserve">Прирост </w:t>
            </w:r>
            <w:r w:rsidR="000245DC" w:rsidRPr="00BD2D75">
              <w:rPr>
                <w:lang w:bidi="ru-RU"/>
              </w:rPr>
              <w:t>среднесписочной численности работников (без внешних совместителей), занятых у субъектов МСП, получивших государственную поддержку</w:t>
            </w:r>
            <w:proofErr w:type="gramStart"/>
            <w:r w:rsidR="000245DC" w:rsidRPr="00BD2D75">
              <w:rPr>
                <w:lang w:bidi="ru-RU"/>
              </w:rPr>
              <w:t xml:space="preserve"> (%)</w:t>
            </w:r>
            <w:proofErr w:type="gramEnd"/>
          </w:p>
        </w:tc>
        <w:tc>
          <w:tcPr>
            <w:tcW w:w="739"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4,3</w:t>
            </w:r>
          </w:p>
        </w:tc>
        <w:tc>
          <w:tcPr>
            <w:tcW w:w="740" w:type="dxa"/>
          </w:tcPr>
          <w:p w:rsidR="000245DC" w:rsidRPr="00BD2D75" w:rsidRDefault="000245DC" w:rsidP="00816DE6">
            <w:pPr>
              <w:jc w:val="right"/>
            </w:pPr>
            <w:r w:rsidRPr="00BD2D75">
              <w:t>12,1</w:t>
            </w:r>
          </w:p>
        </w:tc>
        <w:tc>
          <w:tcPr>
            <w:tcW w:w="740" w:type="dxa"/>
          </w:tcPr>
          <w:p w:rsidR="000245DC" w:rsidRPr="00BD2D75" w:rsidRDefault="000245DC" w:rsidP="00816DE6">
            <w:pPr>
              <w:jc w:val="right"/>
            </w:pPr>
            <w:r w:rsidRPr="00BD2D75">
              <w:t>5,0</w:t>
            </w:r>
          </w:p>
        </w:tc>
        <w:tc>
          <w:tcPr>
            <w:tcW w:w="740" w:type="dxa"/>
          </w:tcPr>
          <w:p w:rsidR="000245DC" w:rsidRPr="00BD2D75" w:rsidRDefault="000245DC" w:rsidP="00816DE6">
            <w:pPr>
              <w:jc w:val="right"/>
            </w:pPr>
            <w:r w:rsidRPr="00BD2D75">
              <w:t>14,9</w:t>
            </w:r>
          </w:p>
        </w:tc>
      </w:tr>
      <w:tr w:rsidR="000245DC" w:rsidRPr="00BD2D75" w:rsidTr="00816DE6">
        <w:tc>
          <w:tcPr>
            <w:tcW w:w="3652" w:type="dxa"/>
          </w:tcPr>
          <w:p w:rsidR="000245DC" w:rsidRPr="00BD2D75" w:rsidRDefault="00AC491D" w:rsidP="00A07E15">
            <w:pPr>
              <w:widowControl w:val="0"/>
              <w:tabs>
                <w:tab w:val="left" w:pos="709"/>
              </w:tabs>
              <w:jc w:val="both"/>
              <w:rPr>
                <w:lang w:bidi="ru-RU"/>
              </w:rPr>
            </w:pPr>
            <w:r w:rsidRPr="00BD2D75">
              <w:rPr>
                <w:lang w:bidi="ru-RU"/>
              </w:rPr>
              <w:t xml:space="preserve">Доля </w:t>
            </w:r>
            <w:r w:rsidR="000245DC" w:rsidRPr="00BD2D75">
              <w:rPr>
                <w:lang w:bidi="ru-RU"/>
              </w:rPr>
              <w:t xml:space="preserve">обрабатывающей промышленности в обороте субъектов МСП (без учета индивидуальных </w:t>
            </w:r>
            <w:proofErr w:type="spellStart"/>
            <w:proofErr w:type="gramStart"/>
            <w:r w:rsidR="000245DC" w:rsidRPr="00BD2D75">
              <w:rPr>
                <w:lang w:bidi="ru-RU"/>
              </w:rPr>
              <w:t>предпринима-телей</w:t>
            </w:r>
            <w:proofErr w:type="spellEnd"/>
            <w:proofErr w:type="gramEnd"/>
            <w:r w:rsidR="000245DC" w:rsidRPr="00BD2D75">
              <w:rPr>
                <w:lang w:bidi="ru-RU"/>
              </w:rPr>
              <w:t xml:space="preserve">), получивших </w:t>
            </w:r>
            <w:proofErr w:type="spellStart"/>
            <w:r w:rsidR="000245DC" w:rsidRPr="00BD2D75">
              <w:rPr>
                <w:lang w:bidi="ru-RU"/>
              </w:rPr>
              <w:t>государ-ственную</w:t>
            </w:r>
            <w:proofErr w:type="spellEnd"/>
            <w:r w:rsidR="000245DC" w:rsidRPr="00BD2D75">
              <w:rPr>
                <w:lang w:bidi="ru-RU"/>
              </w:rPr>
              <w:t xml:space="preserve"> поддержку (%)</w:t>
            </w:r>
          </w:p>
        </w:tc>
        <w:tc>
          <w:tcPr>
            <w:tcW w:w="739"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w:t>
            </w:r>
          </w:p>
        </w:tc>
        <w:tc>
          <w:tcPr>
            <w:tcW w:w="740" w:type="dxa"/>
          </w:tcPr>
          <w:p w:rsidR="000245DC" w:rsidRPr="00BD2D75" w:rsidRDefault="000245DC" w:rsidP="00816DE6">
            <w:pPr>
              <w:jc w:val="right"/>
            </w:pPr>
            <w:r w:rsidRPr="00BD2D75">
              <w:t>2,3</w:t>
            </w:r>
          </w:p>
        </w:tc>
        <w:tc>
          <w:tcPr>
            <w:tcW w:w="740" w:type="dxa"/>
          </w:tcPr>
          <w:p w:rsidR="000245DC" w:rsidRPr="00BD2D75" w:rsidRDefault="000245DC" w:rsidP="00816DE6">
            <w:pPr>
              <w:jc w:val="right"/>
            </w:pPr>
            <w:r w:rsidRPr="00BD2D75">
              <w:t>18,9</w:t>
            </w:r>
          </w:p>
        </w:tc>
        <w:tc>
          <w:tcPr>
            <w:tcW w:w="740" w:type="dxa"/>
          </w:tcPr>
          <w:p w:rsidR="000245DC" w:rsidRPr="00BD2D75" w:rsidRDefault="000245DC" w:rsidP="00816DE6">
            <w:pPr>
              <w:jc w:val="right"/>
            </w:pPr>
            <w:r w:rsidRPr="00BD2D75">
              <w:t>3,0</w:t>
            </w:r>
          </w:p>
        </w:tc>
        <w:tc>
          <w:tcPr>
            <w:tcW w:w="740" w:type="dxa"/>
          </w:tcPr>
          <w:p w:rsidR="000245DC" w:rsidRPr="00BD2D75" w:rsidRDefault="000245DC" w:rsidP="00816DE6">
            <w:pPr>
              <w:jc w:val="right"/>
            </w:pPr>
            <w:r w:rsidRPr="00BD2D75">
              <w:t>12,5</w:t>
            </w:r>
          </w:p>
        </w:tc>
      </w:tr>
    </w:tbl>
    <w:p w:rsidR="00A07E15" w:rsidRPr="00BD2D75" w:rsidRDefault="00A07E15" w:rsidP="00A07E15">
      <w:pPr>
        <w:widowControl w:val="0"/>
        <w:tabs>
          <w:tab w:val="left" w:pos="709"/>
        </w:tabs>
        <w:jc w:val="both"/>
        <w:rPr>
          <w:rFonts w:eastAsia="Calibri"/>
          <w:sz w:val="28"/>
          <w:szCs w:val="28"/>
          <w:lang w:bidi="ru-RU"/>
        </w:rPr>
      </w:pP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Следует отметить, что Фондом в проверяемом периоде не осуществлен мониторинг и анализ показателей эффективности по субъектам МСП, получившим поддержку за счет собственных средств Фонда, а именно, таких показателей как:</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количество вновь созданных рабочих мест (включая вновь зарегистрированных индивидуальных предпринимателей) субъектами МСП;</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увеличение оборота субъектов МСП;</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прирост среднесписочной численности работников (без внешних совместителей), занятых у субъектов МСП;</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доля обрабатывающей промышленности в обороте субъектов МСП (без учета индивидуальных предпринимателей).</w:t>
      </w:r>
    </w:p>
    <w:p w:rsidR="00A07E15" w:rsidRPr="00BD2D75" w:rsidRDefault="00A07E15" w:rsidP="00A07E15">
      <w:pPr>
        <w:widowControl w:val="0"/>
        <w:tabs>
          <w:tab w:val="left" w:pos="709"/>
        </w:tabs>
        <w:ind w:firstLine="709"/>
        <w:jc w:val="both"/>
        <w:rPr>
          <w:rFonts w:eastAsia="Calibri"/>
          <w:b/>
          <w:sz w:val="28"/>
          <w:szCs w:val="28"/>
          <w:lang w:bidi="ru-RU"/>
        </w:rPr>
      </w:pPr>
      <w:r w:rsidRPr="00BD2D75">
        <w:rPr>
          <w:rFonts w:eastAsia="Calibri"/>
          <w:sz w:val="28"/>
          <w:szCs w:val="28"/>
          <w:lang w:bidi="ru-RU"/>
        </w:rPr>
        <w:t>Согласно данным бухгалтерского учета Фонда расходы на текущую деятельность (без предоставления микрозаймов (займов)) за период 2015 – 2018 годов составили 144 694,63, в том числе:</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2015 году – 29 952,27 тыс. рублей;</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2016 году – 39 631,83 тыс. рублей;</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2017 году – 37 514,07 тыс. рублей;</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2018 году – 37 596,46 тыс. рублей.</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Информация о расходах Фонда на текущую деятельность (без предоставления микрозаймов (займов)) за период 2015 – 2018 годов </w:t>
      </w:r>
      <w:r w:rsidR="00675B3A" w:rsidRPr="00BD2D75">
        <w:rPr>
          <w:rFonts w:eastAsia="Calibri"/>
          <w:sz w:val="28"/>
          <w:szCs w:val="28"/>
          <w:lang w:bidi="ru-RU"/>
        </w:rPr>
        <w:t>представлена в диаграмме</w:t>
      </w:r>
      <w:r w:rsidR="007628BA" w:rsidRPr="00BD2D75">
        <w:rPr>
          <w:rFonts w:eastAsia="Calibri"/>
          <w:sz w:val="28"/>
          <w:szCs w:val="28"/>
          <w:lang w:bidi="ru-RU"/>
        </w:rPr>
        <w:t xml:space="preserve"> 1</w:t>
      </w:r>
      <w:r w:rsidR="00675B3A" w:rsidRPr="00BD2D75">
        <w:rPr>
          <w:rFonts w:eastAsia="Calibri"/>
          <w:sz w:val="28"/>
          <w:szCs w:val="28"/>
          <w:lang w:bidi="ru-RU"/>
        </w:rPr>
        <w:t>:</w:t>
      </w:r>
    </w:p>
    <w:p w:rsidR="00A07E15" w:rsidRPr="00BD2D75" w:rsidRDefault="00A07E15" w:rsidP="00A07E15">
      <w:pPr>
        <w:widowControl w:val="0"/>
        <w:tabs>
          <w:tab w:val="left" w:pos="709"/>
        </w:tabs>
        <w:jc w:val="both"/>
        <w:rPr>
          <w:rFonts w:eastAsia="Calibri"/>
          <w:sz w:val="28"/>
          <w:szCs w:val="28"/>
          <w:lang w:bidi="ru-RU"/>
        </w:rPr>
      </w:pPr>
    </w:p>
    <w:p w:rsidR="00A07E15" w:rsidRPr="00BD2D75" w:rsidRDefault="00A07E15" w:rsidP="00A07E15">
      <w:pPr>
        <w:widowControl w:val="0"/>
        <w:tabs>
          <w:tab w:val="left" w:pos="709"/>
        </w:tabs>
        <w:jc w:val="both"/>
        <w:rPr>
          <w:rFonts w:eastAsia="Calibri"/>
          <w:sz w:val="28"/>
          <w:szCs w:val="28"/>
          <w:lang w:bidi="ru-RU"/>
        </w:rPr>
      </w:pPr>
      <w:r w:rsidRPr="00BD2D75">
        <w:rPr>
          <w:rFonts w:eastAsia="Calibri"/>
          <w:noProof/>
          <w:sz w:val="28"/>
          <w:szCs w:val="28"/>
        </w:rPr>
        <w:lastRenderedPageBreak/>
        <w:drawing>
          <wp:inline distT="0" distB="0" distL="0" distR="0" wp14:anchorId="62A6ABFE" wp14:editId="2F212117">
            <wp:extent cx="5924938" cy="3974841"/>
            <wp:effectExtent l="0" t="0" r="0"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5B3A" w:rsidRPr="00BD2D75" w:rsidRDefault="00675B3A" w:rsidP="00A07E15">
      <w:pPr>
        <w:widowControl w:val="0"/>
        <w:tabs>
          <w:tab w:val="left" w:pos="709"/>
        </w:tabs>
        <w:ind w:firstLine="709"/>
        <w:jc w:val="both"/>
        <w:rPr>
          <w:rFonts w:eastAsia="Calibri"/>
          <w:sz w:val="28"/>
          <w:szCs w:val="28"/>
          <w:lang w:bidi="ru-RU"/>
        </w:rPr>
      </w:pP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Как видно из представленной диаграммы увеличение расходов Фонда на текущую деятельность (без предоставления микрозаймов (займов)) за период 2015 – 2018 годов на 20,3 процента связано с увеличением затрат Фонда на выплату заработной платы сотрудникам Фонда, расходы на которую с 2015 года увеличены на 39,8 процента. Согласно информации, представленной Фондом, увеличение расходов на выплату заработной платы связано с увеличением штатной численности работников Фонда на 4 единицы и с ежегодной индексацией заработной платы. </w:t>
      </w:r>
    </w:p>
    <w:p w:rsidR="00A07E15" w:rsidRPr="00BD2D75" w:rsidRDefault="00A07E15" w:rsidP="00A07E15">
      <w:pPr>
        <w:widowControl w:val="0"/>
        <w:tabs>
          <w:tab w:val="left" w:pos="709"/>
        </w:tabs>
        <w:ind w:firstLine="709"/>
        <w:jc w:val="both"/>
        <w:rPr>
          <w:rFonts w:eastAsia="Calibri"/>
          <w:sz w:val="28"/>
          <w:szCs w:val="28"/>
          <w:lang w:bidi="ru-RU"/>
        </w:rPr>
      </w:pPr>
      <w:r w:rsidRPr="00BD2D75">
        <w:rPr>
          <w:rFonts w:eastAsia="Calibri"/>
          <w:sz w:val="28"/>
          <w:szCs w:val="28"/>
          <w:lang w:bidi="ru-RU"/>
        </w:rPr>
        <w:t>В ходе контрольного мероприятия проведена сплошная проверка расходов Фонда за 2017 – 2018 годы на осуществление хозяйственной деятельности (за исключением выплаты заработной платы), по результатам которой нарушений не установлено.</w:t>
      </w:r>
    </w:p>
    <w:p w:rsidR="00865905" w:rsidRPr="00BD2D75" w:rsidRDefault="00865905" w:rsidP="00865905">
      <w:pPr>
        <w:widowControl w:val="0"/>
        <w:tabs>
          <w:tab w:val="left" w:pos="9354"/>
        </w:tabs>
        <w:ind w:right="-2" w:firstLine="720"/>
        <w:jc w:val="both"/>
        <w:rPr>
          <w:color w:val="000000"/>
          <w:sz w:val="28"/>
          <w:szCs w:val="28"/>
          <w:lang w:bidi="ru-RU"/>
        </w:rPr>
      </w:pPr>
      <w:r w:rsidRPr="00BD2D75">
        <w:rPr>
          <w:color w:val="000000"/>
          <w:sz w:val="28"/>
          <w:szCs w:val="28"/>
          <w:lang w:bidi="ru-RU"/>
        </w:rPr>
        <w:t>Оценка эффективности деятельности Фонда по предоставлению микрозаймов субъектам МСП производится в соответствии с условиями конкурсного отбора субъектов Российской Федерации, бюджетам которых предоставляются субсидии из федерального бюджета на государственную поддержку МСП, включая крестьянские (фермерские) хозяйства, и требований к организациям, образующим инфраструктуру поддержки субъектов МСП, утвержденными приказом Минэкономразвития России № 167. Значения ключевых показателей эффективности МФО, рассчитанных в соответствии с указанными условиями, представлены в таблице 10.</w:t>
      </w:r>
    </w:p>
    <w:p w:rsidR="000245DC" w:rsidRPr="00BD2D75" w:rsidRDefault="000245DC" w:rsidP="006D4998">
      <w:pPr>
        <w:widowControl w:val="0"/>
        <w:tabs>
          <w:tab w:val="left" w:pos="9354"/>
        </w:tabs>
        <w:ind w:right="-2" w:firstLine="720"/>
        <w:jc w:val="right"/>
        <w:rPr>
          <w:color w:val="000000"/>
          <w:sz w:val="28"/>
          <w:szCs w:val="28"/>
          <w:lang w:bidi="ru-RU"/>
        </w:rPr>
      </w:pPr>
    </w:p>
    <w:p w:rsidR="000245DC" w:rsidRPr="00BD2D75" w:rsidRDefault="000245DC" w:rsidP="006D4998">
      <w:pPr>
        <w:widowControl w:val="0"/>
        <w:tabs>
          <w:tab w:val="left" w:pos="9354"/>
        </w:tabs>
        <w:ind w:right="-2" w:firstLine="720"/>
        <w:jc w:val="right"/>
        <w:rPr>
          <w:color w:val="000000"/>
          <w:sz w:val="28"/>
          <w:szCs w:val="28"/>
          <w:lang w:bidi="ru-RU"/>
        </w:rPr>
      </w:pPr>
    </w:p>
    <w:p w:rsidR="000245DC" w:rsidRPr="00BD2D75" w:rsidRDefault="000245DC" w:rsidP="006D4998">
      <w:pPr>
        <w:widowControl w:val="0"/>
        <w:tabs>
          <w:tab w:val="left" w:pos="9354"/>
        </w:tabs>
        <w:ind w:right="-2" w:firstLine="720"/>
        <w:jc w:val="right"/>
        <w:rPr>
          <w:color w:val="000000"/>
          <w:sz w:val="28"/>
          <w:szCs w:val="28"/>
          <w:lang w:bidi="ru-RU"/>
        </w:rPr>
      </w:pPr>
    </w:p>
    <w:p w:rsidR="006D4998" w:rsidRPr="00BD2D75" w:rsidRDefault="006D4998" w:rsidP="006D4998">
      <w:pPr>
        <w:widowControl w:val="0"/>
        <w:tabs>
          <w:tab w:val="left" w:pos="9354"/>
        </w:tabs>
        <w:ind w:right="-2" w:firstLine="720"/>
        <w:jc w:val="right"/>
        <w:rPr>
          <w:color w:val="000000"/>
          <w:sz w:val="28"/>
          <w:szCs w:val="28"/>
          <w:lang w:bidi="ru-RU"/>
        </w:rPr>
      </w:pPr>
      <w:r w:rsidRPr="00BD2D75">
        <w:rPr>
          <w:color w:val="000000"/>
          <w:sz w:val="28"/>
          <w:szCs w:val="28"/>
          <w:lang w:bidi="ru-RU"/>
        </w:rPr>
        <w:lastRenderedPageBreak/>
        <w:t>таблица 10</w:t>
      </w:r>
    </w:p>
    <w:tbl>
      <w:tblPr>
        <w:tblStyle w:val="af"/>
        <w:tblW w:w="0" w:type="auto"/>
        <w:tblLook w:val="04A0" w:firstRow="1" w:lastRow="0" w:firstColumn="1" w:lastColumn="0" w:noHBand="0" w:noVBand="1"/>
      </w:tblPr>
      <w:tblGrid>
        <w:gridCol w:w="4786"/>
        <w:gridCol w:w="1196"/>
        <w:gridCol w:w="1196"/>
        <w:gridCol w:w="1152"/>
        <w:gridCol w:w="1240"/>
      </w:tblGrid>
      <w:tr w:rsidR="006D4998" w:rsidRPr="00BD2D75" w:rsidTr="00F706DF">
        <w:tc>
          <w:tcPr>
            <w:tcW w:w="4786" w:type="dxa"/>
            <w:vMerge w:val="restart"/>
            <w:vAlign w:val="center"/>
          </w:tcPr>
          <w:p w:rsidR="006D4998" w:rsidRPr="00BD2D75" w:rsidRDefault="00AC491D" w:rsidP="00F706DF">
            <w:pPr>
              <w:widowControl w:val="0"/>
              <w:tabs>
                <w:tab w:val="left" w:pos="9354"/>
              </w:tabs>
              <w:spacing w:line="240" w:lineRule="auto"/>
              <w:ind w:left="0" w:right="0" w:firstLine="0"/>
              <w:jc w:val="center"/>
              <w:rPr>
                <w:b/>
                <w:color w:val="000000"/>
                <w:sz w:val="20"/>
                <w:szCs w:val="20"/>
                <w:lang w:bidi="ru-RU"/>
              </w:rPr>
            </w:pPr>
            <w:r w:rsidRPr="00BD2D75">
              <w:rPr>
                <w:b/>
                <w:color w:val="000000"/>
                <w:sz w:val="20"/>
                <w:szCs w:val="20"/>
                <w:lang w:bidi="ru-RU"/>
              </w:rPr>
              <w:t xml:space="preserve">Наименование </w:t>
            </w:r>
            <w:r w:rsidR="006D4998" w:rsidRPr="00BD2D75">
              <w:rPr>
                <w:b/>
                <w:color w:val="000000"/>
                <w:sz w:val="20"/>
                <w:szCs w:val="20"/>
                <w:lang w:bidi="ru-RU"/>
              </w:rPr>
              <w:t>показателя</w:t>
            </w:r>
          </w:p>
        </w:tc>
        <w:tc>
          <w:tcPr>
            <w:tcW w:w="4784" w:type="dxa"/>
            <w:gridSpan w:val="4"/>
            <w:vAlign w:val="center"/>
          </w:tcPr>
          <w:p w:rsidR="006D4998" w:rsidRPr="00BD2D75" w:rsidRDefault="006D4998" w:rsidP="00F706DF">
            <w:pPr>
              <w:widowControl w:val="0"/>
              <w:tabs>
                <w:tab w:val="left" w:pos="9354"/>
              </w:tabs>
              <w:spacing w:line="240" w:lineRule="auto"/>
              <w:ind w:left="0" w:right="0" w:firstLine="0"/>
              <w:jc w:val="center"/>
              <w:rPr>
                <w:b/>
                <w:color w:val="000000"/>
                <w:sz w:val="20"/>
                <w:szCs w:val="20"/>
                <w:lang w:bidi="ru-RU"/>
              </w:rPr>
            </w:pPr>
            <w:r w:rsidRPr="00BD2D75">
              <w:rPr>
                <w:b/>
                <w:color w:val="000000"/>
                <w:sz w:val="20"/>
                <w:szCs w:val="20"/>
                <w:lang w:bidi="ru-RU"/>
              </w:rPr>
              <w:t>годы</w:t>
            </w:r>
          </w:p>
        </w:tc>
      </w:tr>
      <w:tr w:rsidR="006D4998" w:rsidRPr="00BD2D75" w:rsidTr="00F706DF">
        <w:tc>
          <w:tcPr>
            <w:tcW w:w="4786" w:type="dxa"/>
            <w:vMerge/>
            <w:vAlign w:val="center"/>
          </w:tcPr>
          <w:p w:rsidR="006D4998" w:rsidRPr="00BD2D75" w:rsidRDefault="006D4998" w:rsidP="00F706DF">
            <w:pPr>
              <w:widowControl w:val="0"/>
              <w:tabs>
                <w:tab w:val="left" w:pos="9354"/>
              </w:tabs>
              <w:spacing w:line="240" w:lineRule="auto"/>
              <w:ind w:left="0" w:right="0" w:firstLine="0"/>
              <w:jc w:val="center"/>
              <w:rPr>
                <w:b/>
                <w:color w:val="000000"/>
                <w:sz w:val="20"/>
                <w:szCs w:val="20"/>
                <w:lang w:bidi="ru-RU"/>
              </w:rPr>
            </w:pPr>
          </w:p>
        </w:tc>
        <w:tc>
          <w:tcPr>
            <w:tcW w:w="1196" w:type="dxa"/>
            <w:vAlign w:val="center"/>
          </w:tcPr>
          <w:p w:rsidR="006D4998" w:rsidRPr="00BD2D75" w:rsidRDefault="006D4998" w:rsidP="00F706DF">
            <w:pPr>
              <w:widowControl w:val="0"/>
              <w:tabs>
                <w:tab w:val="left" w:pos="9354"/>
              </w:tabs>
              <w:spacing w:line="240" w:lineRule="auto"/>
              <w:ind w:left="0" w:right="0" w:firstLine="0"/>
              <w:jc w:val="center"/>
              <w:rPr>
                <w:b/>
                <w:color w:val="000000"/>
                <w:sz w:val="20"/>
                <w:szCs w:val="20"/>
                <w:lang w:bidi="ru-RU"/>
              </w:rPr>
            </w:pPr>
            <w:r w:rsidRPr="00BD2D75">
              <w:rPr>
                <w:b/>
                <w:color w:val="000000"/>
                <w:sz w:val="20"/>
                <w:szCs w:val="20"/>
                <w:lang w:bidi="ru-RU"/>
              </w:rPr>
              <w:t>2015</w:t>
            </w:r>
          </w:p>
        </w:tc>
        <w:tc>
          <w:tcPr>
            <w:tcW w:w="1196" w:type="dxa"/>
            <w:vAlign w:val="center"/>
          </w:tcPr>
          <w:p w:rsidR="006D4998" w:rsidRPr="00BD2D75" w:rsidRDefault="006D4998" w:rsidP="00F706DF">
            <w:pPr>
              <w:widowControl w:val="0"/>
              <w:tabs>
                <w:tab w:val="left" w:pos="9354"/>
              </w:tabs>
              <w:spacing w:line="240" w:lineRule="auto"/>
              <w:ind w:left="0" w:right="0" w:firstLine="0"/>
              <w:jc w:val="center"/>
              <w:rPr>
                <w:b/>
                <w:color w:val="000000"/>
                <w:sz w:val="20"/>
                <w:szCs w:val="20"/>
                <w:lang w:bidi="ru-RU"/>
              </w:rPr>
            </w:pPr>
            <w:r w:rsidRPr="00BD2D75">
              <w:rPr>
                <w:b/>
                <w:color w:val="000000"/>
                <w:sz w:val="20"/>
                <w:szCs w:val="20"/>
                <w:lang w:bidi="ru-RU"/>
              </w:rPr>
              <w:t>2016</w:t>
            </w:r>
          </w:p>
        </w:tc>
        <w:tc>
          <w:tcPr>
            <w:tcW w:w="1152" w:type="dxa"/>
            <w:vAlign w:val="center"/>
          </w:tcPr>
          <w:p w:rsidR="006D4998" w:rsidRPr="00BD2D75" w:rsidRDefault="006D4998" w:rsidP="00F706DF">
            <w:pPr>
              <w:widowControl w:val="0"/>
              <w:tabs>
                <w:tab w:val="left" w:pos="9354"/>
              </w:tabs>
              <w:spacing w:line="240" w:lineRule="auto"/>
              <w:ind w:left="0" w:right="0" w:firstLine="0"/>
              <w:jc w:val="center"/>
              <w:rPr>
                <w:b/>
                <w:color w:val="000000"/>
                <w:sz w:val="20"/>
                <w:szCs w:val="20"/>
                <w:lang w:bidi="ru-RU"/>
              </w:rPr>
            </w:pPr>
            <w:r w:rsidRPr="00BD2D75">
              <w:rPr>
                <w:b/>
                <w:color w:val="000000"/>
                <w:sz w:val="20"/>
                <w:szCs w:val="20"/>
                <w:lang w:bidi="ru-RU"/>
              </w:rPr>
              <w:t>2017</w:t>
            </w:r>
          </w:p>
        </w:tc>
        <w:tc>
          <w:tcPr>
            <w:tcW w:w="1240" w:type="dxa"/>
            <w:vAlign w:val="center"/>
          </w:tcPr>
          <w:p w:rsidR="006D4998" w:rsidRPr="00BD2D75" w:rsidRDefault="006D4998" w:rsidP="00F706DF">
            <w:pPr>
              <w:widowControl w:val="0"/>
              <w:tabs>
                <w:tab w:val="left" w:pos="9354"/>
              </w:tabs>
              <w:spacing w:line="240" w:lineRule="auto"/>
              <w:ind w:left="0" w:right="0" w:firstLine="0"/>
              <w:jc w:val="center"/>
              <w:rPr>
                <w:b/>
                <w:color w:val="000000"/>
                <w:sz w:val="20"/>
                <w:szCs w:val="20"/>
                <w:lang w:bidi="ru-RU"/>
              </w:rPr>
            </w:pPr>
            <w:r w:rsidRPr="00BD2D75">
              <w:rPr>
                <w:b/>
                <w:color w:val="000000"/>
                <w:sz w:val="20"/>
                <w:szCs w:val="20"/>
                <w:lang w:bidi="ru-RU"/>
              </w:rPr>
              <w:t>2018</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b/>
                <w:bCs/>
                <w:color w:val="000000"/>
                <w:sz w:val="19"/>
                <w:szCs w:val="19"/>
                <w:lang w:bidi="ru-RU"/>
              </w:rPr>
              <w:t>Показатель эффективности размещения средств микрофинансовой организации, %</w:t>
            </w:r>
          </w:p>
        </w:tc>
        <w:tc>
          <w:tcPr>
            <w:tcW w:w="1196" w:type="dxa"/>
            <w:vAlign w:val="center"/>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89,68</w:t>
            </w:r>
          </w:p>
        </w:tc>
        <w:tc>
          <w:tcPr>
            <w:tcW w:w="1196" w:type="dxa"/>
            <w:vAlign w:val="center"/>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95,03</w:t>
            </w:r>
          </w:p>
        </w:tc>
        <w:tc>
          <w:tcPr>
            <w:tcW w:w="1152" w:type="dxa"/>
            <w:vAlign w:val="center"/>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97,27</w:t>
            </w:r>
          </w:p>
        </w:tc>
        <w:tc>
          <w:tcPr>
            <w:tcW w:w="1240" w:type="dxa"/>
            <w:vAlign w:val="center"/>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93,69</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Действующий портфель микрозаймов, тыс. рублей</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381</w:t>
            </w:r>
            <w:r w:rsidR="00F706DF" w:rsidRPr="00BD2D75">
              <w:rPr>
                <w:color w:val="000000"/>
                <w:sz w:val="20"/>
                <w:szCs w:val="20"/>
                <w:lang w:bidi="ru-RU"/>
              </w:rPr>
              <w:t> </w:t>
            </w:r>
            <w:r w:rsidRPr="00BD2D75">
              <w:rPr>
                <w:color w:val="000000"/>
                <w:sz w:val="20"/>
                <w:szCs w:val="20"/>
                <w:lang w:bidi="ru-RU"/>
              </w:rPr>
              <w:t>858,65</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417</w:t>
            </w:r>
            <w:r w:rsidR="00F706DF" w:rsidRPr="00BD2D75">
              <w:rPr>
                <w:color w:val="000000"/>
                <w:sz w:val="20"/>
                <w:szCs w:val="20"/>
                <w:lang w:bidi="ru-RU"/>
              </w:rPr>
              <w:t> </w:t>
            </w:r>
            <w:r w:rsidRPr="00BD2D75">
              <w:rPr>
                <w:color w:val="000000"/>
                <w:sz w:val="20"/>
                <w:szCs w:val="20"/>
                <w:lang w:bidi="ru-RU"/>
              </w:rPr>
              <w:t>342,19</w:t>
            </w:r>
          </w:p>
        </w:tc>
        <w:tc>
          <w:tcPr>
            <w:tcW w:w="1152" w:type="dxa"/>
            <w:vAlign w:val="bottom"/>
          </w:tcPr>
          <w:p w:rsidR="006D4998" w:rsidRPr="00BD2D75" w:rsidRDefault="006D4998" w:rsidP="00F706DF">
            <w:pPr>
              <w:widowControl w:val="0"/>
              <w:spacing w:line="240" w:lineRule="auto"/>
              <w:ind w:left="0" w:right="0" w:firstLine="0"/>
              <w:rPr>
                <w:color w:val="000000"/>
                <w:sz w:val="28"/>
                <w:szCs w:val="28"/>
                <w:lang w:bidi="ru-RU"/>
              </w:rPr>
            </w:pPr>
            <w:r w:rsidRPr="00BD2D75">
              <w:rPr>
                <w:color w:val="000000"/>
                <w:sz w:val="20"/>
                <w:szCs w:val="20"/>
                <w:lang w:bidi="ru-RU"/>
              </w:rPr>
              <w:t>453</w:t>
            </w:r>
            <w:r w:rsidR="00F706DF" w:rsidRPr="00BD2D75">
              <w:rPr>
                <w:color w:val="000000"/>
                <w:sz w:val="20"/>
                <w:szCs w:val="20"/>
                <w:lang w:bidi="ru-RU"/>
              </w:rPr>
              <w:t> </w:t>
            </w:r>
            <w:r w:rsidRPr="00BD2D75">
              <w:rPr>
                <w:color w:val="000000"/>
                <w:sz w:val="20"/>
                <w:szCs w:val="20"/>
                <w:lang w:bidi="ru-RU"/>
              </w:rPr>
              <w:t>021,95</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456</w:t>
            </w:r>
            <w:r w:rsidR="00F706DF" w:rsidRPr="00BD2D75">
              <w:rPr>
                <w:color w:val="000000"/>
                <w:sz w:val="20"/>
                <w:szCs w:val="20"/>
                <w:lang w:bidi="ru-RU"/>
              </w:rPr>
              <w:t> </w:t>
            </w:r>
            <w:r w:rsidRPr="00BD2D75">
              <w:rPr>
                <w:color w:val="000000"/>
                <w:sz w:val="20"/>
                <w:szCs w:val="20"/>
                <w:lang w:bidi="ru-RU"/>
              </w:rPr>
              <w:t>746,37</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Сумма средств, полученных на реализацию микрофинансовой программы, тыс. рублей</w:t>
            </w:r>
          </w:p>
        </w:tc>
        <w:tc>
          <w:tcPr>
            <w:tcW w:w="1196" w:type="dxa"/>
            <w:vAlign w:val="center"/>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425</w:t>
            </w:r>
            <w:r w:rsidR="00F706DF" w:rsidRPr="00BD2D75">
              <w:rPr>
                <w:color w:val="000000"/>
                <w:sz w:val="20"/>
                <w:szCs w:val="20"/>
                <w:lang w:bidi="ru-RU"/>
              </w:rPr>
              <w:t> </w:t>
            </w:r>
            <w:r w:rsidRPr="00BD2D75">
              <w:rPr>
                <w:color w:val="000000"/>
                <w:sz w:val="20"/>
                <w:szCs w:val="20"/>
                <w:lang w:bidi="ru-RU"/>
              </w:rPr>
              <w:t>805,80</w:t>
            </w:r>
          </w:p>
        </w:tc>
        <w:tc>
          <w:tcPr>
            <w:tcW w:w="1196" w:type="dxa"/>
            <w:vAlign w:val="center"/>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439</w:t>
            </w:r>
            <w:r w:rsidR="00F706DF" w:rsidRPr="00BD2D75">
              <w:rPr>
                <w:color w:val="000000"/>
                <w:sz w:val="20"/>
                <w:szCs w:val="20"/>
                <w:lang w:bidi="ru-RU"/>
              </w:rPr>
              <w:t> </w:t>
            </w:r>
            <w:r w:rsidRPr="00BD2D75">
              <w:rPr>
                <w:color w:val="000000"/>
                <w:sz w:val="20"/>
                <w:szCs w:val="20"/>
                <w:lang w:bidi="ru-RU"/>
              </w:rPr>
              <w:t>149,72</w:t>
            </w:r>
          </w:p>
        </w:tc>
        <w:tc>
          <w:tcPr>
            <w:tcW w:w="1152" w:type="dxa"/>
            <w:vAlign w:val="center"/>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465</w:t>
            </w:r>
            <w:r w:rsidR="00F706DF" w:rsidRPr="00BD2D75">
              <w:rPr>
                <w:color w:val="000000"/>
                <w:sz w:val="20"/>
                <w:szCs w:val="20"/>
                <w:lang w:bidi="ru-RU"/>
              </w:rPr>
              <w:t> </w:t>
            </w:r>
            <w:r w:rsidRPr="00BD2D75">
              <w:rPr>
                <w:color w:val="000000"/>
                <w:sz w:val="20"/>
                <w:szCs w:val="20"/>
                <w:lang w:bidi="ru-RU"/>
              </w:rPr>
              <w:t>726,32</w:t>
            </w:r>
          </w:p>
        </w:tc>
        <w:tc>
          <w:tcPr>
            <w:tcW w:w="1240" w:type="dxa"/>
            <w:vAlign w:val="center"/>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487</w:t>
            </w:r>
            <w:r w:rsidR="00F706DF" w:rsidRPr="00BD2D75">
              <w:rPr>
                <w:color w:val="000000"/>
                <w:sz w:val="20"/>
                <w:szCs w:val="20"/>
                <w:lang w:bidi="ru-RU"/>
              </w:rPr>
              <w:t> </w:t>
            </w:r>
            <w:r w:rsidRPr="00BD2D75">
              <w:rPr>
                <w:color w:val="000000"/>
                <w:sz w:val="20"/>
                <w:szCs w:val="20"/>
                <w:lang w:bidi="ru-RU"/>
              </w:rPr>
              <w:t>532,74</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b/>
                <w:bCs/>
                <w:color w:val="000000"/>
                <w:sz w:val="19"/>
                <w:szCs w:val="19"/>
                <w:lang w:bidi="ru-RU"/>
              </w:rPr>
              <w:t>Показатель операционной самоокупаемости, %</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150,66</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123,64</w:t>
            </w:r>
          </w:p>
        </w:tc>
        <w:tc>
          <w:tcPr>
            <w:tcW w:w="1152"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119,30</w:t>
            </w:r>
          </w:p>
        </w:tc>
        <w:tc>
          <w:tcPr>
            <w:tcW w:w="1240"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118,32</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Финансовый доход от микрофинансовой деятельности*, тыс. рублей</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37</w:t>
            </w:r>
            <w:r w:rsidR="00F706DF" w:rsidRPr="00BD2D75">
              <w:rPr>
                <w:color w:val="000000"/>
                <w:sz w:val="20"/>
                <w:szCs w:val="20"/>
                <w:lang w:bidi="ru-RU"/>
              </w:rPr>
              <w:t> </w:t>
            </w:r>
            <w:r w:rsidRPr="00BD2D75">
              <w:rPr>
                <w:color w:val="000000"/>
                <w:sz w:val="20"/>
                <w:szCs w:val="20"/>
                <w:lang w:bidi="ru-RU"/>
              </w:rPr>
              <w:t>342,67</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38</w:t>
            </w:r>
            <w:r w:rsidR="00F706DF" w:rsidRPr="00BD2D75">
              <w:rPr>
                <w:color w:val="000000"/>
                <w:sz w:val="20"/>
                <w:szCs w:val="20"/>
                <w:lang w:bidi="ru-RU"/>
              </w:rPr>
              <w:t> </w:t>
            </w:r>
            <w:r w:rsidRPr="00BD2D75">
              <w:rPr>
                <w:color w:val="000000"/>
                <w:sz w:val="20"/>
                <w:szCs w:val="20"/>
                <w:lang w:bidi="ru-RU"/>
              </w:rPr>
              <w:t>735,36</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41</w:t>
            </w:r>
            <w:r w:rsidR="00F706DF" w:rsidRPr="00BD2D75">
              <w:rPr>
                <w:color w:val="000000"/>
                <w:sz w:val="20"/>
                <w:szCs w:val="20"/>
                <w:lang w:bidi="ru-RU"/>
              </w:rPr>
              <w:t> </w:t>
            </w:r>
            <w:r w:rsidRPr="00BD2D75">
              <w:rPr>
                <w:color w:val="000000"/>
                <w:sz w:val="20"/>
                <w:szCs w:val="20"/>
                <w:lang w:bidi="ru-RU"/>
              </w:rPr>
              <w:t>256,70</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42</w:t>
            </w:r>
            <w:r w:rsidR="00F706DF" w:rsidRPr="00BD2D75">
              <w:rPr>
                <w:color w:val="000000"/>
                <w:sz w:val="20"/>
                <w:szCs w:val="20"/>
                <w:lang w:bidi="ru-RU"/>
              </w:rPr>
              <w:t> </w:t>
            </w:r>
            <w:r w:rsidRPr="00BD2D75">
              <w:rPr>
                <w:color w:val="000000"/>
                <w:sz w:val="20"/>
                <w:szCs w:val="20"/>
                <w:lang w:bidi="ru-RU"/>
              </w:rPr>
              <w:t>424,13</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Операционные расходы**, тыс. рублей</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color w:val="000000"/>
                <w:sz w:val="20"/>
                <w:szCs w:val="20"/>
                <w:lang w:bidi="ru-RU"/>
              </w:rPr>
              <w:t>24</w:t>
            </w:r>
            <w:r w:rsidR="00F706DF" w:rsidRPr="00BD2D75">
              <w:rPr>
                <w:color w:val="000000"/>
                <w:sz w:val="20"/>
                <w:szCs w:val="20"/>
                <w:lang w:bidi="ru-RU"/>
              </w:rPr>
              <w:t> </w:t>
            </w:r>
            <w:r w:rsidRPr="00BD2D75">
              <w:rPr>
                <w:color w:val="000000"/>
                <w:sz w:val="20"/>
                <w:szCs w:val="20"/>
                <w:lang w:bidi="ru-RU"/>
              </w:rPr>
              <w:t>631,60</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29</w:t>
            </w:r>
            <w:r w:rsidR="00F706DF" w:rsidRPr="00BD2D75">
              <w:rPr>
                <w:color w:val="000000"/>
                <w:sz w:val="20"/>
                <w:szCs w:val="20"/>
                <w:lang w:bidi="ru-RU"/>
              </w:rPr>
              <w:t> </w:t>
            </w:r>
            <w:r w:rsidRPr="00BD2D75">
              <w:rPr>
                <w:color w:val="000000"/>
                <w:sz w:val="20"/>
                <w:szCs w:val="20"/>
                <w:lang w:bidi="ru-RU"/>
              </w:rPr>
              <w:t>319,53</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32</w:t>
            </w:r>
            <w:r w:rsidR="00F706DF" w:rsidRPr="00BD2D75">
              <w:rPr>
                <w:color w:val="000000"/>
                <w:sz w:val="20"/>
                <w:szCs w:val="20"/>
                <w:lang w:bidi="ru-RU"/>
              </w:rPr>
              <w:t> </w:t>
            </w:r>
            <w:r w:rsidRPr="00BD2D75">
              <w:rPr>
                <w:color w:val="000000"/>
                <w:sz w:val="20"/>
                <w:szCs w:val="20"/>
                <w:lang w:bidi="ru-RU"/>
              </w:rPr>
              <w:t>137,57</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35</w:t>
            </w:r>
            <w:r w:rsidR="00F706DF" w:rsidRPr="00BD2D75">
              <w:rPr>
                <w:color w:val="000000"/>
                <w:sz w:val="20"/>
                <w:szCs w:val="20"/>
                <w:lang w:bidi="ru-RU"/>
              </w:rPr>
              <w:t> </w:t>
            </w:r>
            <w:r w:rsidRPr="00BD2D75">
              <w:rPr>
                <w:color w:val="000000"/>
                <w:sz w:val="20"/>
                <w:szCs w:val="20"/>
                <w:lang w:bidi="ru-RU"/>
              </w:rPr>
              <w:t>654,54</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Финансовый расход, тыс. рублей</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95,20</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1</w:t>
            </w:r>
            <w:r w:rsidR="00F706DF" w:rsidRPr="00BD2D75">
              <w:rPr>
                <w:color w:val="000000"/>
                <w:sz w:val="20"/>
                <w:szCs w:val="20"/>
                <w:lang w:bidi="ru-RU"/>
              </w:rPr>
              <w:t> </w:t>
            </w:r>
            <w:r w:rsidRPr="00BD2D75">
              <w:rPr>
                <w:color w:val="000000"/>
                <w:sz w:val="20"/>
                <w:szCs w:val="20"/>
                <w:lang w:bidi="ru-RU"/>
              </w:rPr>
              <w:t>716,04</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1</w:t>
            </w:r>
            <w:r w:rsidR="00F706DF" w:rsidRPr="00BD2D75">
              <w:rPr>
                <w:color w:val="000000"/>
                <w:sz w:val="20"/>
                <w:szCs w:val="20"/>
                <w:lang w:bidi="ru-RU"/>
              </w:rPr>
              <w:t> </w:t>
            </w:r>
            <w:r w:rsidRPr="00BD2D75">
              <w:rPr>
                <w:color w:val="000000"/>
                <w:sz w:val="20"/>
                <w:szCs w:val="20"/>
                <w:lang w:bidi="ru-RU"/>
              </w:rPr>
              <w:t>122,67</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134,58</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 xml:space="preserve">Убытки от потерь по </w:t>
            </w:r>
            <w:proofErr w:type="spellStart"/>
            <w:r w:rsidRPr="00BD2D75">
              <w:rPr>
                <w:color w:val="000000"/>
                <w:sz w:val="20"/>
                <w:szCs w:val="20"/>
                <w:lang w:bidi="ru-RU"/>
              </w:rPr>
              <w:t>микрозаймам</w:t>
            </w:r>
            <w:proofErr w:type="spellEnd"/>
            <w:r w:rsidRPr="00BD2D75">
              <w:rPr>
                <w:color w:val="000000"/>
                <w:sz w:val="20"/>
                <w:szCs w:val="20"/>
                <w:lang w:bidi="ru-RU"/>
              </w:rPr>
              <w:t>, тыс. рублей</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59,21</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292,50</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1</w:t>
            </w:r>
            <w:r w:rsidR="00F706DF" w:rsidRPr="00BD2D75">
              <w:rPr>
                <w:color w:val="000000"/>
                <w:sz w:val="20"/>
                <w:szCs w:val="20"/>
                <w:lang w:bidi="ru-RU"/>
              </w:rPr>
              <w:t> </w:t>
            </w:r>
            <w:r w:rsidRPr="00BD2D75">
              <w:rPr>
                <w:color w:val="000000"/>
                <w:sz w:val="20"/>
                <w:szCs w:val="20"/>
                <w:lang w:bidi="ru-RU"/>
              </w:rPr>
              <w:t>323,42</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65,57</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b/>
                <w:bCs/>
                <w:color w:val="000000"/>
                <w:sz w:val="19"/>
                <w:szCs w:val="19"/>
                <w:lang w:bidi="ru-RU"/>
              </w:rPr>
              <w:t>Показатель операционной эффективности, %</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6,53</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7,34</w:t>
            </w:r>
          </w:p>
        </w:tc>
        <w:tc>
          <w:tcPr>
            <w:tcW w:w="1152"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7,38</w:t>
            </w:r>
          </w:p>
        </w:tc>
        <w:tc>
          <w:tcPr>
            <w:tcW w:w="1240"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7,84</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Операционные расходы, тыс. рублей</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color w:val="000000"/>
                <w:sz w:val="20"/>
                <w:szCs w:val="20"/>
                <w:lang w:bidi="ru-RU"/>
              </w:rPr>
              <w:t>24</w:t>
            </w:r>
            <w:r w:rsidR="00F706DF" w:rsidRPr="00BD2D75">
              <w:rPr>
                <w:color w:val="000000"/>
                <w:sz w:val="20"/>
                <w:szCs w:val="20"/>
                <w:lang w:bidi="ru-RU"/>
              </w:rPr>
              <w:t> </w:t>
            </w:r>
            <w:r w:rsidRPr="00BD2D75">
              <w:rPr>
                <w:color w:val="000000"/>
                <w:sz w:val="20"/>
                <w:szCs w:val="20"/>
                <w:lang w:bidi="ru-RU"/>
              </w:rPr>
              <w:t>631,61</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29</w:t>
            </w:r>
            <w:r w:rsidR="00F706DF" w:rsidRPr="00BD2D75">
              <w:rPr>
                <w:color w:val="000000"/>
                <w:sz w:val="20"/>
                <w:szCs w:val="20"/>
                <w:lang w:bidi="ru-RU"/>
              </w:rPr>
              <w:t> </w:t>
            </w:r>
            <w:r w:rsidRPr="00BD2D75">
              <w:rPr>
                <w:color w:val="000000"/>
                <w:sz w:val="20"/>
                <w:szCs w:val="20"/>
                <w:lang w:bidi="ru-RU"/>
              </w:rPr>
              <w:t>319,53</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32</w:t>
            </w:r>
            <w:r w:rsidR="00F706DF" w:rsidRPr="00BD2D75">
              <w:rPr>
                <w:color w:val="000000"/>
                <w:sz w:val="20"/>
                <w:szCs w:val="20"/>
                <w:lang w:bidi="ru-RU"/>
              </w:rPr>
              <w:t> </w:t>
            </w:r>
            <w:r w:rsidRPr="00BD2D75">
              <w:rPr>
                <w:color w:val="000000"/>
                <w:sz w:val="20"/>
                <w:szCs w:val="20"/>
                <w:lang w:bidi="ru-RU"/>
              </w:rPr>
              <w:t>137,58</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35</w:t>
            </w:r>
            <w:r w:rsidR="00F706DF" w:rsidRPr="00BD2D75">
              <w:rPr>
                <w:color w:val="000000"/>
                <w:sz w:val="20"/>
                <w:szCs w:val="20"/>
                <w:lang w:bidi="ru-RU"/>
              </w:rPr>
              <w:t> </w:t>
            </w:r>
            <w:r w:rsidRPr="00BD2D75">
              <w:rPr>
                <w:color w:val="000000"/>
                <w:sz w:val="20"/>
                <w:szCs w:val="20"/>
                <w:lang w:bidi="ru-RU"/>
              </w:rPr>
              <w:t>654,54</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Средний действующий портфель, тыс. рублей</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377</w:t>
            </w:r>
            <w:r w:rsidR="00F706DF" w:rsidRPr="00BD2D75">
              <w:rPr>
                <w:color w:val="000000"/>
                <w:sz w:val="20"/>
                <w:szCs w:val="20"/>
                <w:lang w:bidi="ru-RU"/>
              </w:rPr>
              <w:t> </w:t>
            </w:r>
            <w:r w:rsidRPr="00BD2D75">
              <w:rPr>
                <w:color w:val="000000"/>
                <w:sz w:val="20"/>
                <w:szCs w:val="20"/>
                <w:lang w:bidi="ru-RU"/>
              </w:rPr>
              <w:t>068,70</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399</w:t>
            </w:r>
            <w:r w:rsidR="00F706DF" w:rsidRPr="00BD2D75">
              <w:rPr>
                <w:color w:val="000000"/>
                <w:sz w:val="20"/>
                <w:szCs w:val="20"/>
                <w:lang w:bidi="ru-RU"/>
              </w:rPr>
              <w:t> </w:t>
            </w:r>
            <w:r w:rsidRPr="00BD2D75">
              <w:rPr>
                <w:color w:val="000000"/>
                <w:sz w:val="20"/>
                <w:szCs w:val="20"/>
                <w:lang w:bidi="ru-RU"/>
              </w:rPr>
              <w:t>600,42</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435</w:t>
            </w:r>
            <w:r w:rsidR="00F706DF" w:rsidRPr="00BD2D75">
              <w:rPr>
                <w:color w:val="000000"/>
                <w:sz w:val="20"/>
                <w:szCs w:val="20"/>
                <w:lang w:bidi="ru-RU"/>
              </w:rPr>
              <w:t> </w:t>
            </w:r>
            <w:r w:rsidRPr="00BD2D75">
              <w:rPr>
                <w:color w:val="000000"/>
                <w:sz w:val="20"/>
                <w:szCs w:val="20"/>
                <w:lang w:bidi="ru-RU"/>
              </w:rPr>
              <w:t>182,07</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454</w:t>
            </w:r>
            <w:r w:rsidR="00F706DF" w:rsidRPr="00BD2D75">
              <w:rPr>
                <w:color w:val="000000"/>
                <w:sz w:val="20"/>
                <w:szCs w:val="20"/>
                <w:lang w:bidi="ru-RU"/>
              </w:rPr>
              <w:t> </w:t>
            </w:r>
            <w:r w:rsidRPr="00BD2D75">
              <w:rPr>
                <w:color w:val="000000"/>
                <w:sz w:val="20"/>
                <w:szCs w:val="20"/>
                <w:lang w:bidi="ru-RU"/>
              </w:rPr>
              <w:t>884,16</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b/>
                <w:bCs/>
                <w:color w:val="000000"/>
                <w:sz w:val="19"/>
                <w:szCs w:val="19"/>
                <w:lang w:bidi="ru-RU"/>
              </w:rPr>
              <w:t>Показатель риска портфеля, %</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4,21</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2,80</w:t>
            </w:r>
          </w:p>
        </w:tc>
        <w:tc>
          <w:tcPr>
            <w:tcW w:w="1152"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1,26</w:t>
            </w:r>
          </w:p>
        </w:tc>
        <w:tc>
          <w:tcPr>
            <w:tcW w:w="1240"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0,70</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Портфель с просрочкой более 30 дней, тыс. рублей</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16</w:t>
            </w:r>
            <w:r w:rsidR="00F706DF" w:rsidRPr="00BD2D75">
              <w:rPr>
                <w:color w:val="000000"/>
                <w:sz w:val="20"/>
                <w:szCs w:val="20"/>
                <w:lang w:bidi="ru-RU"/>
              </w:rPr>
              <w:t> </w:t>
            </w:r>
            <w:r w:rsidRPr="00BD2D75">
              <w:rPr>
                <w:color w:val="000000"/>
                <w:sz w:val="20"/>
                <w:szCs w:val="20"/>
                <w:lang w:bidi="ru-RU"/>
              </w:rPr>
              <w:t>076,78</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11</w:t>
            </w:r>
            <w:r w:rsidR="00F706DF" w:rsidRPr="00BD2D75">
              <w:rPr>
                <w:color w:val="000000"/>
                <w:sz w:val="20"/>
                <w:szCs w:val="20"/>
                <w:lang w:bidi="ru-RU"/>
              </w:rPr>
              <w:t> </w:t>
            </w:r>
            <w:r w:rsidRPr="00BD2D75">
              <w:rPr>
                <w:color w:val="000000"/>
                <w:sz w:val="20"/>
                <w:szCs w:val="20"/>
                <w:lang w:bidi="ru-RU"/>
              </w:rPr>
              <w:t>681,97</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5</w:t>
            </w:r>
            <w:r w:rsidR="00F706DF" w:rsidRPr="00BD2D75">
              <w:rPr>
                <w:color w:val="000000"/>
                <w:sz w:val="20"/>
                <w:szCs w:val="20"/>
                <w:lang w:bidi="ru-RU"/>
              </w:rPr>
              <w:t> </w:t>
            </w:r>
            <w:r w:rsidRPr="00BD2D75">
              <w:rPr>
                <w:color w:val="000000"/>
                <w:sz w:val="20"/>
                <w:szCs w:val="20"/>
                <w:lang w:bidi="ru-RU"/>
              </w:rPr>
              <w:t>697,47</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w:t>
            </w:r>
            <w:r w:rsidR="00F706DF" w:rsidRPr="00BD2D75">
              <w:rPr>
                <w:color w:val="000000"/>
                <w:sz w:val="20"/>
                <w:szCs w:val="20"/>
                <w:lang w:bidi="ru-RU"/>
              </w:rPr>
              <w:t> </w:t>
            </w:r>
            <w:r w:rsidRPr="00BD2D75">
              <w:rPr>
                <w:color w:val="000000"/>
                <w:sz w:val="20"/>
                <w:szCs w:val="20"/>
                <w:lang w:bidi="ru-RU"/>
              </w:rPr>
              <w:t>202,80</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Действующий портфель микрозаймов, тыс. рублей</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381</w:t>
            </w:r>
            <w:r w:rsidR="00F706DF" w:rsidRPr="00BD2D75">
              <w:rPr>
                <w:color w:val="000000"/>
                <w:sz w:val="20"/>
                <w:szCs w:val="20"/>
                <w:lang w:bidi="ru-RU"/>
              </w:rPr>
              <w:t> </w:t>
            </w:r>
            <w:r w:rsidRPr="00BD2D75">
              <w:rPr>
                <w:color w:val="000000"/>
                <w:sz w:val="20"/>
                <w:szCs w:val="20"/>
                <w:lang w:bidi="ru-RU"/>
              </w:rPr>
              <w:t>858,65</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417</w:t>
            </w:r>
            <w:r w:rsidR="00F706DF" w:rsidRPr="00BD2D75">
              <w:rPr>
                <w:color w:val="000000"/>
                <w:sz w:val="20"/>
                <w:szCs w:val="20"/>
                <w:lang w:bidi="ru-RU"/>
              </w:rPr>
              <w:t> </w:t>
            </w:r>
            <w:r w:rsidRPr="00BD2D75">
              <w:rPr>
                <w:color w:val="000000"/>
                <w:sz w:val="20"/>
                <w:szCs w:val="20"/>
                <w:lang w:bidi="ru-RU"/>
              </w:rPr>
              <w:t>342,19</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453</w:t>
            </w:r>
            <w:r w:rsidR="00F706DF" w:rsidRPr="00BD2D75">
              <w:rPr>
                <w:color w:val="000000"/>
                <w:sz w:val="20"/>
                <w:szCs w:val="20"/>
                <w:lang w:bidi="ru-RU"/>
              </w:rPr>
              <w:t> </w:t>
            </w:r>
            <w:r w:rsidRPr="00BD2D75">
              <w:rPr>
                <w:color w:val="000000"/>
                <w:sz w:val="20"/>
                <w:szCs w:val="20"/>
                <w:lang w:bidi="ru-RU"/>
              </w:rPr>
              <w:t>021,95</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456</w:t>
            </w:r>
            <w:r w:rsidR="00F706DF" w:rsidRPr="00BD2D75">
              <w:rPr>
                <w:color w:val="000000"/>
                <w:sz w:val="20"/>
                <w:szCs w:val="20"/>
                <w:lang w:bidi="ru-RU"/>
              </w:rPr>
              <w:t> </w:t>
            </w:r>
            <w:r w:rsidRPr="00BD2D75">
              <w:rPr>
                <w:color w:val="000000"/>
                <w:sz w:val="20"/>
                <w:szCs w:val="20"/>
                <w:lang w:bidi="ru-RU"/>
              </w:rPr>
              <w:t>746,37</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b/>
                <w:bCs/>
                <w:color w:val="000000"/>
                <w:sz w:val="19"/>
                <w:szCs w:val="19"/>
                <w:lang w:bidi="ru-RU"/>
              </w:rPr>
              <w:t>Показатель коэффициента списания, %</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0,67</w:t>
            </w:r>
          </w:p>
        </w:tc>
        <w:tc>
          <w:tcPr>
            <w:tcW w:w="1196"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0,61</w:t>
            </w:r>
          </w:p>
        </w:tc>
        <w:tc>
          <w:tcPr>
            <w:tcW w:w="1152"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0,32</w:t>
            </w:r>
          </w:p>
        </w:tc>
        <w:tc>
          <w:tcPr>
            <w:tcW w:w="1240" w:type="dxa"/>
            <w:vAlign w:val="bottom"/>
          </w:tcPr>
          <w:p w:rsidR="006D4998" w:rsidRPr="00BD2D75" w:rsidRDefault="006D4998" w:rsidP="00F706DF">
            <w:pPr>
              <w:widowControl w:val="0"/>
              <w:spacing w:line="240" w:lineRule="auto"/>
              <w:ind w:left="0" w:right="0" w:firstLine="0"/>
              <w:jc w:val="center"/>
              <w:rPr>
                <w:color w:val="000000"/>
                <w:sz w:val="28"/>
                <w:szCs w:val="28"/>
                <w:lang w:bidi="ru-RU"/>
              </w:rPr>
            </w:pPr>
            <w:r w:rsidRPr="00BD2D75">
              <w:rPr>
                <w:b/>
                <w:bCs/>
                <w:color w:val="000000"/>
                <w:sz w:val="19"/>
                <w:szCs w:val="19"/>
                <w:lang w:bidi="ru-RU"/>
              </w:rPr>
              <w:t>0,65</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 xml:space="preserve">Сумма списанных микрозаймов за 3 года, </w:t>
            </w:r>
            <w:proofErr w:type="gramStart"/>
            <w:r w:rsidRPr="00BD2D75">
              <w:rPr>
                <w:color w:val="000000"/>
                <w:sz w:val="20"/>
                <w:szCs w:val="20"/>
                <w:lang w:bidi="ru-RU"/>
              </w:rPr>
              <w:t>предшествующие</w:t>
            </w:r>
            <w:proofErr w:type="gramEnd"/>
            <w:r w:rsidRPr="00BD2D75">
              <w:rPr>
                <w:color w:val="000000"/>
                <w:sz w:val="20"/>
                <w:szCs w:val="20"/>
                <w:lang w:bidi="ru-RU"/>
              </w:rPr>
              <w:t xml:space="preserve"> отчетному, тыс. рублей</w:t>
            </w:r>
          </w:p>
        </w:tc>
        <w:tc>
          <w:tcPr>
            <w:tcW w:w="1196" w:type="dxa"/>
            <w:vAlign w:val="center"/>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2</w:t>
            </w:r>
            <w:r w:rsidR="00F706DF" w:rsidRPr="00BD2D75">
              <w:rPr>
                <w:color w:val="000000"/>
                <w:sz w:val="20"/>
                <w:szCs w:val="20"/>
                <w:lang w:bidi="ru-RU"/>
              </w:rPr>
              <w:t> </w:t>
            </w:r>
            <w:r w:rsidRPr="00BD2D75">
              <w:rPr>
                <w:color w:val="000000"/>
                <w:sz w:val="20"/>
                <w:szCs w:val="20"/>
                <w:lang w:bidi="ru-RU"/>
              </w:rPr>
              <w:t>557,54</w:t>
            </w:r>
          </w:p>
        </w:tc>
        <w:tc>
          <w:tcPr>
            <w:tcW w:w="1196" w:type="dxa"/>
            <w:vAlign w:val="center"/>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2</w:t>
            </w:r>
            <w:r w:rsidR="00F706DF" w:rsidRPr="00BD2D75">
              <w:rPr>
                <w:color w:val="000000"/>
                <w:sz w:val="20"/>
                <w:szCs w:val="20"/>
                <w:lang w:bidi="ru-RU"/>
              </w:rPr>
              <w:t> </w:t>
            </w:r>
            <w:r w:rsidRPr="00BD2D75">
              <w:rPr>
                <w:color w:val="000000"/>
                <w:sz w:val="20"/>
                <w:szCs w:val="20"/>
                <w:lang w:bidi="ru-RU"/>
              </w:rPr>
              <w:t>557,54</w:t>
            </w:r>
          </w:p>
        </w:tc>
        <w:tc>
          <w:tcPr>
            <w:tcW w:w="1152" w:type="dxa"/>
            <w:vAlign w:val="center"/>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1</w:t>
            </w:r>
            <w:r w:rsidR="00F706DF" w:rsidRPr="00BD2D75">
              <w:rPr>
                <w:color w:val="000000"/>
                <w:sz w:val="20"/>
                <w:szCs w:val="20"/>
                <w:lang w:bidi="ru-RU"/>
              </w:rPr>
              <w:t> </w:t>
            </w:r>
            <w:r w:rsidRPr="00BD2D75">
              <w:rPr>
                <w:color w:val="000000"/>
                <w:sz w:val="20"/>
                <w:szCs w:val="20"/>
                <w:lang w:bidi="ru-RU"/>
              </w:rPr>
              <w:t>442,04</w:t>
            </w:r>
          </w:p>
        </w:tc>
        <w:tc>
          <w:tcPr>
            <w:tcW w:w="1240" w:type="dxa"/>
            <w:vAlign w:val="center"/>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2</w:t>
            </w:r>
            <w:r w:rsidR="00F706DF" w:rsidRPr="00BD2D75">
              <w:rPr>
                <w:color w:val="000000"/>
                <w:sz w:val="20"/>
                <w:szCs w:val="20"/>
                <w:lang w:bidi="ru-RU"/>
              </w:rPr>
              <w:t> </w:t>
            </w:r>
            <w:r w:rsidRPr="00BD2D75">
              <w:rPr>
                <w:color w:val="000000"/>
                <w:sz w:val="20"/>
                <w:szCs w:val="20"/>
                <w:lang w:bidi="ru-RU"/>
              </w:rPr>
              <w:t>946,93</w:t>
            </w:r>
          </w:p>
        </w:tc>
      </w:tr>
      <w:tr w:rsidR="006D4998" w:rsidRPr="00BD2D75" w:rsidTr="00F706DF">
        <w:tc>
          <w:tcPr>
            <w:tcW w:w="4786" w:type="dxa"/>
            <w:vAlign w:val="bottom"/>
          </w:tcPr>
          <w:p w:rsidR="006D4998" w:rsidRPr="00BD2D75" w:rsidRDefault="006D4998" w:rsidP="00F706DF">
            <w:pPr>
              <w:widowControl w:val="0"/>
              <w:spacing w:line="240" w:lineRule="auto"/>
              <w:ind w:left="0" w:right="0" w:firstLine="0"/>
              <w:jc w:val="left"/>
              <w:rPr>
                <w:color w:val="000000"/>
                <w:sz w:val="28"/>
                <w:szCs w:val="28"/>
                <w:lang w:bidi="ru-RU"/>
              </w:rPr>
            </w:pPr>
            <w:r w:rsidRPr="00BD2D75">
              <w:rPr>
                <w:color w:val="000000"/>
                <w:sz w:val="20"/>
                <w:szCs w:val="20"/>
                <w:lang w:bidi="ru-RU"/>
              </w:rPr>
              <w:t>Действующий портфель микрозаймов, тыс. рублей</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381</w:t>
            </w:r>
            <w:r w:rsidR="00F706DF" w:rsidRPr="00BD2D75">
              <w:rPr>
                <w:color w:val="000000"/>
                <w:sz w:val="20"/>
                <w:szCs w:val="20"/>
                <w:lang w:bidi="ru-RU"/>
              </w:rPr>
              <w:t> </w:t>
            </w:r>
            <w:r w:rsidRPr="00BD2D75">
              <w:rPr>
                <w:color w:val="000000"/>
                <w:sz w:val="20"/>
                <w:szCs w:val="20"/>
                <w:lang w:bidi="ru-RU"/>
              </w:rPr>
              <w:t>858,65</w:t>
            </w:r>
          </w:p>
        </w:tc>
        <w:tc>
          <w:tcPr>
            <w:tcW w:w="1196"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417</w:t>
            </w:r>
            <w:r w:rsidR="00F706DF" w:rsidRPr="00BD2D75">
              <w:rPr>
                <w:color w:val="000000"/>
                <w:sz w:val="20"/>
                <w:szCs w:val="20"/>
                <w:lang w:bidi="ru-RU"/>
              </w:rPr>
              <w:t> </w:t>
            </w:r>
            <w:r w:rsidRPr="00BD2D75">
              <w:rPr>
                <w:color w:val="000000"/>
                <w:sz w:val="20"/>
                <w:szCs w:val="20"/>
                <w:lang w:bidi="ru-RU"/>
              </w:rPr>
              <w:t>342,19</w:t>
            </w:r>
          </w:p>
        </w:tc>
        <w:tc>
          <w:tcPr>
            <w:tcW w:w="1152"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453</w:t>
            </w:r>
            <w:r w:rsidR="00F706DF" w:rsidRPr="00BD2D75">
              <w:rPr>
                <w:color w:val="000000"/>
                <w:sz w:val="20"/>
                <w:szCs w:val="20"/>
                <w:lang w:bidi="ru-RU"/>
              </w:rPr>
              <w:t> </w:t>
            </w:r>
            <w:r w:rsidRPr="00BD2D75">
              <w:rPr>
                <w:color w:val="000000"/>
                <w:sz w:val="20"/>
                <w:szCs w:val="20"/>
                <w:lang w:bidi="ru-RU"/>
              </w:rPr>
              <w:t>021,95</w:t>
            </w:r>
          </w:p>
        </w:tc>
        <w:tc>
          <w:tcPr>
            <w:tcW w:w="1240" w:type="dxa"/>
            <w:vAlign w:val="bottom"/>
          </w:tcPr>
          <w:p w:rsidR="006D4998" w:rsidRPr="00BD2D75" w:rsidRDefault="006D4998" w:rsidP="00F706DF">
            <w:pPr>
              <w:widowControl w:val="0"/>
              <w:spacing w:line="240" w:lineRule="auto"/>
              <w:ind w:left="0" w:right="0" w:firstLine="0"/>
              <w:jc w:val="right"/>
              <w:rPr>
                <w:color w:val="000000"/>
                <w:sz w:val="28"/>
                <w:szCs w:val="28"/>
                <w:lang w:bidi="ru-RU"/>
              </w:rPr>
            </w:pPr>
            <w:r w:rsidRPr="00BD2D75">
              <w:rPr>
                <w:color w:val="000000"/>
                <w:sz w:val="20"/>
                <w:szCs w:val="20"/>
                <w:lang w:bidi="ru-RU"/>
              </w:rPr>
              <w:t>456</w:t>
            </w:r>
            <w:r w:rsidR="00F706DF" w:rsidRPr="00BD2D75">
              <w:rPr>
                <w:color w:val="000000"/>
                <w:sz w:val="20"/>
                <w:szCs w:val="20"/>
                <w:lang w:bidi="ru-RU"/>
              </w:rPr>
              <w:t> </w:t>
            </w:r>
            <w:r w:rsidRPr="00BD2D75">
              <w:rPr>
                <w:color w:val="000000"/>
                <w:sz w:val="20"/>
                <w:szCs w:val="20"/>
                <w:lang w:bidi="ru-RU"/>
              </w:rPr>
              <w:t>746,37</w:t>
            </w:r>
          </w:p>
        </w:tc>
      </w:tr>
    </w:tbl>
    <w:p w:rsidR="00865905" w:rsidRPr="00BD2D75" w:rsidRDefault="00865905" w:rsidP="006D4998">
      <w:pPr>
        <w:widowControl w:val="0"/>
        <w:rPr>
          <w:rFonts w:ascii="Arial Unicode MS" w:eastAsia="Arial Unicode MS" w:hAnsi="Arial Unicode MS" w:cs="Arial Unicode MS"/>
          <w:color w:val="000000"/>
          <w:sz w:val="2"/>
          <w:szCs w:val="2"/>
          <w:lang w:bidi="ru-RU"/>
        </w:rPr>
      </w:pPr>
    </w:p>
    <w:p w:rsidR="00F706DF" w:rsidRPr="00BD2D75" w:rsidRDefault="00F706DF" w:rsidP="00F706DF">
      <w:pPr>
        <w:widowControl w:val="0"/>
        <w:tabs>
          <w:tab w:val="left" w:pos="709"/>
        </w:tabs>
        <w:ind w:firstLine="709"/>
        <w:jc w:val="both"/>
        <w:rPr>
          <w:rFonts w:eastAsia="Calibri"/>
          <w:sz w:val="28"/>
          <w:szCs w:val="28"/>
          <w:lang w:bidi="ru-RU"/>
        </w:rPr>
      </w:pP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На основании проведенного анализа деятельность Фонда оценивается как эффективная. </w:t>
      </w: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Вместе с тем, в ходе проведения проверки деятельности Фонда установлено наличие просроченной субъектами МСП дебиторской задолженности по состоянию на 01 января 2019 года.</w:t>
      </w: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Согласно информации, представленной Фондом, по состоянию на 01 января 2019 года за субъектами МСП числится просроченная дебиторская задолженность в сумме 4 023,10 тыс. рублей, из них по платежам – 613,99 тыс. рублей, </w:t>
      </w: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В проверяемом периоде Фондом подано 52 иска по возврату дебиторской задолженности в суды, по 43 искам вынесено решение суда на общую сумму взысканной задолженности в размере 18 830,03 тыс. рублей, в том числе:</w:t>
      </w: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в 2015 году взыскано 1 382,44 тыс. рублей;</w:t>
      </w: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в 2016 году – 3 945,38 тыс. рублей;</w:t>
      </w: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в 2017 году – 6 824,89 тыс. рублей;</w:t>
      </w: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в 2018 году – 6 055,35 тыс. рублей.</w:t>
      </w:r>
    </w:p>
    <w:p w:rsidR="00F706DF" w:rsidRPr="00BD2D75" w:rsidRDefault="00F706DF" w:rsidP="00F706DF">
      <w:pPr>
        <w:widowControl w:val="0"/>
        <w:tabs>
          <w:tab w:val="left" w:pos="709"/>
        </w:tabs>
        <w:ind w:firstLine="709"/>
        <w:jc w:val="both"/>
        <w:rPr>
          <w:rFonts w:eastAsia="Calibri"/>
          <w:sz w:val="28"/>
          <w:szCs w:val="28"/>
          <w:lang w:bidi="ru-RU"/>
        </w:rPr>
      </w:pPr>
      <w:r w:rsidRPr="00BD2D75">
        <w:rPr>
          <w:rFonts w:eastAsia="Calibri"/>
          <w:sz w:val="28"/>
          <w:szCs w:val="28"/>
          <w:lang w:bidi="ru-RU"/>
        </w:rPr>
        <w:t>Кроме того, в 2016 году судом вынесено одно решение об отказе в удовлетворении исковых требований Фонда.</w:t>
      </w:r>
    </w:p>
    <w:p w:rsidR="00834796" w:rsidRPr="00BD2D75" w:rsidRDefault="00834796" w:rsidP="00834796">
      <w:pPr>
        <w:widowControl w:val="0"/>
        <w:tabs>
          <w:tab w:val="left" w:pos="709"/>
        </w:tabs>
        <w:ind w:firstLine="709"/>
        <w:jc w:val="both"/>
        <w:rPr>
          <w:rFonts w:eastAsia="Calibri"/>
          <w:sz w:val="28"/>
          <w:szCs w:val="28"/>
          <w:lang w:bidi="ru-RU"/>
        </w:rPr>
      </w:pPr>
      <w:r w:rsidRPr="00BD2D75">
        <w:rPr>
          <w:rFonts w:eastAsia="Calibri"/>
          <w:b/>
          <w:sz w:val="28"/>
          <w:szCs w:val="28"/>
          <w:lang w:bidi="ru-RU"/>
        </w:rPr>
        <w:t xml:space="preserve">7.2.2.2. </w:t>
      </w:r>
      <w:r w:rsidRPr="00BD2D75">
        <w:rPr>
          <w:rFonts w:eastAsia="Calibri"/>
          <w:sz w:val="28"/>
          <w:szCs w:val="28"/>
          <w:lang w:bidi="ru-RU"/>
        </w:rPr>
        <w:t>Оценка эффективности деятельности Гарантийного фонда по предоставлению поручительств субъектам МСП.</w:t>
      </w:r>
    </w:p>
    <w:p w:rsidR="00834796" w:rsidRPr="00BD2D75" w:rsidRDefault="0070594F" w:rsidP="00834796">
      <w:pPr>
        <w:widowControl w:val="0"/>
        <w:tabs>
          <w:tab w:val="left" w:pos="709"/>
        </w:tabs>
        <w:ind w:firstLine="709"/>
        <w:jc w:val="both"/>
        <w:rPr>
          <w:rFonts w:eastAsia="Calibri"/>
          <w:sz w:val="28"/>
          <w:szCs w:val="28"/>
          <w:lang w:bidi="ru-RU"/>
        </w:rPr>
      </w:pPr>
      <w:r w:rsidRPr="00BD2D75">
        <w:rPr>
          <w:rFonts w:eastAsia="Calibri"/>
          <w:sz w:val="28"/>
          <w:szCs w:val="28"/>
          <w:lang w:bidi="ru-RU"/>
        </w:rPr>
        <w:t>С</w:t>
      </w:r>
      <w:r w:rsidR="00834796" w:rsidRPr="00BD2D75">
        <w:rPr>
          <w:rFonts w:eastAsia="Calibri"/>
          <w:sz w:val="28"/>
          <w:szCs w:val="28"/>
          <w:lang w:bidi="ru-RU"/>
        </w:rPr>
        <w:t xml:space="preserve">огласно подпункту «е» пункта 2.1.41 Приказа Минэкономразвития </w:t>
      </w:r>
      <w:r w:rsidRPr="00BD2D75">
        <w:rPr>
          <w:rFonts w:eastAsia="Calibri"/>
          <w:sz w:val="28"/>
          <w:szCs w:val="28"/>
          <w:lang w:bidi="ru-RU"/>
        </w:rPr>
        <w:t>России</w:t>
      </w:r>
      <w:r w:rsidR="00834796" w:rsidRPr="00BD2D75">
        <w:rPr>
          <w:rFonts w:eastAsia="Calibri"/>
          <w:sz w:val="28"/>
          <w:szCs w:val="28"/>
          <w:lang w:bidi="ru-RU"/>
        </w:rPr>
        <w:t xml:space="preserve"> № 167 Гарантийным фондом избран способ размещения денежных средств, предназначенных для предоставления поручительств, в форме размещение во вклады (депозиты) кредитных организаций в рублях.</w:t>
      </w:r>
    </w:p>
    <w:p w:rsidR="0070594F" w:rsidRPr="00BD2D75" w:rsidRDefault="0070594F"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Информация о размещении в 2015 – 2018 годах средств, находящихся </w:t>
      </w:r>
      <w:r w:rsidRPr="00BD2D75">
        <w:rPr>
          <w:rFonts w:eastAsia="Calibri"/>
          <w:sz w:val="28"/>
          <w:szCs w:val="28"/>
          <w:lang w:bidi="ru-RU"/>
        </w:rPr>
        <w:lastRenderedPageBreak/>
        <w:t>под управлением Гарантийного фонда и предназначенных для предоставления поручительств по обязательствам субъектов МСП края, представлена в таблице 1</w:t>
      </w:r>
      <w:r w:rsidR="00F706DF" w:rsidRPr="00BD2D75">
        <w:rPr>
          <w:rFonts w:eastAsia="Calibri"/>
          <w:sz w:val="28"/>
          <w:szCs w:val="28"/>
          <w:lang w:bidi="ru-RU"/>
        </w:rPr>
        <w:t>1</w:t>
      </w:r>
      <w:r w:rsidRPr="00BD2D75">
        <w:rPr>
          <w:rFonts w:eastAsia="Calibri"/>
          <w:sz w:val="28"/>
          <w:szCs w:val="28"/>
          <w:lang w:bidi="ru-RU"/>
        </w:rPr>
        <w:t>:</w:t>
      </w:r>
    </w:p>
    <w:p w:rsidR="0070594F" w:rsidRPr="00BD2D75" w:rsidRDefault="0070594F" w:rsidP="0070594F">
      <w:pPr>
        <w:widowControl w:val="0"/>
        <w:tabs>
          <w:tab w:val="left" w:pos="709"/>
        </w:tabs>
        <w:ind w:firstLine="709"/>
        <w:jc w:val="right"/>
        <w:rPr>
          <w:rFonts w:eastAsia="Calibri"/>
          <w:sz w:val="28"/>
          <w:szCs w:val="28"/>
          <w:lang w:bidi="ru-RU"/>
        </w:rPr>
      </w:pPr>
      <w:r w:rsidRPr="00BD2D75">
        <w:rPr>
          <w:rFonts w:eastAsia="Calibri"/>
          <w:sz w:val="28"/>
          <w:szCs w:val="28"/>
          <w:lang w:bidi="ru-RU"/>
        </w:rPr>
        <w:t>таблица 1</w:t>
      </w:r>
      <w:r w:rsidR="00F706DF" w:rsidRPr="00BD2D75">
        <w:rPr>
          <w:rFonts w:eastAsia="Calibri"/>
          <w:sz w:val="28"/>
          <w:szCs w:val="28"/>
          <w:lang w:bidi="ru-RU"/>
        </w:rPr>
        <w:t>1</w:t>
      </w:r>
    </w:p>
    <w:tbl>
      <w:tblPr>
        <w:tblStyle w:val="af"/>
        <w:tblW w:w="0" w:type="auto"/>
        <w:tblLayout w:type="fixed"/>
        <w:tblLook w:val="04A0" w:firstRow="1" w:lastRow="0" w:firstColumn="1" w:lastColumn="0" w:noHBand="0" w:noVBand="1"/>
      </w:tblPr>
      <w:tblGrid>
        <w:gridCol w:w="2518"/>
        <w:gridCol w:w="1134"/>
        <w:gridCol w:w="709"/>
        <w:gridCol w:w="1134"/>
        <w:gridCol w:w="567"/>
        <w:gridCol w:w="1134"/>
        <w:gridCol w:w="567"/>
        <w:gridCol w:w="1134"/>
        <w:gridCol w:w="673"/>
      </w:tblGrid>
      <w:tr w:rsidR="007167D6" w:rsidRPr="00BD2D75" w:rsidTr="00031CC1">
        <w:tc>
          <w:tcPr>
            <w:tcW w:w="2518" w:type="dxa"/>
            <w:vMerge w:val="restart"/>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Наименование банка</w:t>
            </w:r>
          </w:p>
        </w:tc>
        <w:tc>
          <w:tcPr>
            <w:tcW w:w="1843" w:type="dxa"/>
            <w:gridSpan w:val="2"/>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2015 год</w:t>
            </w:r>
          </w:p>
        </w:tc>
        <w:tc>
          <w:tcPr>
            <w:tcW w:w="1701" w:type="dxa"/>
            <w:gridSpan w:val="2"/>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2016 год</w:t>
            </w:r>
          </w:p>
        </w:tc>
        <w:tc>
          <w:tcPr>
            <w:tcW w:w="1701" w:type="dxa"/>
            <w:gridSpan w:val="2"/>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2017 год</w:t>
            </w:r>
          </w:p>
        </w:tc>
        <w:tc>
          <w:tcPr>
            <w:tcW w:w="1807" w:type="dxa"/>
            <w:gridSpan w:val="2"/>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2018 год</w:t>
            </w:r>
          </w:p>
        </w:tc>
      </w:tr>
      <w:tr w:rsidR="00050178" w:rsidRPr="00BD2D75" w:rsidTr="00031CC1">
        <w:trPr>
          <w:cantSplit/>
          <w:trHeight w:val="1629"/>
        </w:trPr>
        <w:tc>
          <w:tcPr>
            <w:tcW w:w="2518" w:type="dxa"/>
            <w:vMerge/>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p>
        </w:tc>
        <w:tc>
          <w:tcPr>
            <w:tcW w:w="1134" w:type="dxa"/>
            <w:textDirection w:val="btLr"/>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сумма депозита (тыс. рублей)</w:t>
            </w:r>
          </w:p>
        </w:tc>
        <w:tc>
          <w:tcPr>
            <w:tcW w:w="709" w:type="dxa"/>
            <w:textDirection w:val="btLr"/>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ставка год</w:t>
            </w:r>
            <w:proofErr w:type="gramStart"/>
            <w:r w:rsidRPr="00BD2D75">
              <w:rPr>
                <w:rFonts w:eastAsia="Calibri"/>
                <w:sz w:val="20"/>
                <w:szCs w:val="20"/>
                <w:lang w:bidi="ru-RU"/>
              </w:rPr>
              <w:t xml:space="preserve"> (%)</w:t>
            </w:r>
            <w:proofErr w:type="gramEnd"/>
          </w:p>
        </w:tc>
        <w:tc>
          <w:tcPr>
            <w:tcW w:w="1134" w:type="dxa"/>
            <w:textDirection w:val="btLr"/>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сумма депозита (тыс. рублей)</w:t>
            </w:r>
          </w:p>
        </w:tc>
        <w:tc>
          <w:tcPr>
            <w:tcW w:w="567" w:type="dxa"/>
            <w:textDirection w:val="btLr"/>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ставка год.</w:t>
            </w:r>
          </w:p>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w:t>
            </w:r>
          </w:p>
        </w:tc>
        <w:tc>
          <w:tcPr>
            <w:tcW w:w="1134" w:type="dxa"/>
            <w:textDirection w:val="btLr"/>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сумма депозита (тыс. рублей)</w:t>
            </w:r>
          </w:p>
        </w:tc>
        <w:tc>
          <w:tcPr>
            <w:tcW w:w="567" w:type="dxa"/>
            <w:textDirection w:val="btLr"/>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ставка год.</w:t>
            </w:r>
          </w:p>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w:t>
            </w:r>
          </w:p>
        </w:tc>
        <w:tc>
          <w:tcPr>
            <w:tcW w:w="1134" w:type="dxa"/>
            <w:textDirection w:val="btLr"/>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сумма депозита (тыс. рублей)</w:t>
            </w:r>
          </w:p>
        </w:tc>
        <w:tc>
          <w:tcPr>
            <w:tcW w:w="673" w:type="dxa"/>
            <w:textDirection w:val="btLr"/>
            <w:vAlign w:val="center"/>
          </w:tcPr>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ставка год.</w:t>
            </w:r>
          </w:p>
          <w:p w:rsidR="007167D6" w:rsidRPr="00BD2D75" w:rsidRDefault="007167D6" w:rsidP="00031CC1">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w:t>
            </w:r>
          </w:p>
        </w:tc>
      </w:tr>
      <w:tr w:rsidR="00050178" w:rsidRPr="00BD2D75" w:rsidTr="00050178">
        <w:trPr>
          <w:trHeight w:val="221"/>
        </w:trPr>
        <w:tc>
          <w:tcPr>
            <w:tcW w:w="2518" w:type="dxa"/>
          </w:tcPr>
          <w:p w:rsidR="007167D6" w:rsidRPr="00BD2D75" w:rsidRDefault="007167D6"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АО «</w:t>
            </w:r>
            <w:proofErr w:type="spellStart"/>
            <w:r w:rsidRPr="00BD2D75">
              <w:rPr>
                <w:rFonts w:eastAsia="Calibri"/>
                <w:sz w:val="20"/>
                <w:szCs w:val="20"/>
                <w:lang w:bidi="ru-RU"/>
              </w:rPr>
              <w:t>Россельхозбанк</w:t>
            </w:r>
            <w:proofErr w:type="spellEnd"/>
            <w:r w:rsidRPr="00BD2D75">
              <w:rPr>
                <w:rFonts w:eastAsia="Calibri"/>
                <w:sz w:val="20"/>
                <w:szCs w:val="20"/>
                <w:lang w:bidi="ru-RU"/>
              </w:rPr>
              <w:t>»</w:t>
            </w:r>
          </w:p>
        </w:tc>
        <w:tc>
          <w:tcPr>
            <w:tcW w:w="1134" w:type="dxa"/>
          </w:tcPr>
          <w:p w:rsidR="007167D6" w:rsidRPr="00BD2D75" w:rsidRDefault="007167D6"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50 000,00</w:t>
            </w:r>
          </w:p>
        </w:tc>
        <w:tc>
          <w:tcPr>
            <w:tcW w:w="709" w:type="dxa"/>
          </w:tcPr>
          <w:p w:rsidR="007167D6" w:rsidRPr="00BD2D75" w:rsidRDefault="007167D6"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10,52</w:t>
            </w:r>
          </w:p>
        </w:tc>
        <w:tc>
          <w:tcPr>
            <w:tcW w:w="1134" w:type="dxa"/>
          </w:tcPr>
          <w:p w:rsidR="007167D6" w:rsidRPr="00BD2D75" w:rsidRDefault="00B14D9B"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95 000,00</w:t>
            </w:r>
          </w:p>
        </w:tc>
        <w:tc>
          <w:tcPr>
            <w:tcW w:w="567" w:type="dxa"/>
          </w:tcPr>
          <w:p w:rsidR="007167D6" w:rsidRPr="00BD2D75" w:rsidRDefault="00B14D9B"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9,65</w:t>
            </w:r>
          </w:p>
        </w:tc>
        <w:tc>
          <w:tcPr>
            <w:tcW w:w="1134" w:type="dxa"/>
          </w:tcPr>
          <w:p w:rsidR="007167D6"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95 000,00</w:t>
            </w:r>
          </w:p>
        </w:tc>
        <w:tc>
          <w:tcPr>
            <w:tcW w:w="567" w:type="dxa"/>
          </w:tcPr>
          <w:p w:rsidR="007167D6"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8,05</w:t>
            </w:r>
          </w:p>
        </w:tc>
        <w:tc>
          <w:tcPr>
            <w:tcW w:w="1134" w:type="dxa"/>
          </w:tcPr>
          <w:p w:rsidR="007167D6"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111 </w:t>
            </w:r>
            <w:r w:rsidR="009014A9" w:rsidRPr="00BD2D75">
              <w:rPr>
                <w:rFonts w:eastAsia="Calibri"/>
                <w:sz w:val="20"/>
                <w:szCs w:val="20"/>
                <w:lang w:bidi="ru-RU"/>
              </w:rPr>
              <w:t>6</w:t>
            </w:r>
            <w:r w:rsidRPr="00BD2D75">
              <w:rPr>
                <w:rFonts w:eastAsia="Calibri"/>
                <w:sz w:val="20"/>
                <w:szCs w:val="20"/>
                <w:lang w:bidi="ru-RU"/>
              </w:rPr>
              <w:t>87,73</w:t>
            </w:r>
          </w:p>
        </w:tc>
        <w:tc>
          <w:tcPr>
            <w:tcW w:w="673" w:type="dxa"/>
          </w:tcPr>
          <w:p w:rsidR="007167D6"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7,60</w:t>
            </w:r>
          </w:p>
        </w:tc>
      </w:tr>
      <w:tr w:rsidR="00050178" w:rsidRPr="00BD2D75" w:rsidTr="00050178">
        <w:trPr>
          <w:trHeight w:val="221"/>
        </w:trPr>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АО «</w:t>
            </w:r>
            <w:proofErr w:type="spellStart"/>
            <w:r w:rsidRPr="00BD2D75">
              <w:rPr>
                <w:rFonts w:eastAsia="Calibri"/>
                <w:sz w:val="20"/>
                <w:szCs w:val="20"/>
                <w:lang w:bidi="ru-RU"/>
              </w:rPr>
              <w:t>Россельхозбанк</w:t>
            </w:r>
            <w:proofErr w:type="spellEnd"/>
            <w:r w:rsidRPr="00BD2D75">
              <w:rPr>
                <w:rFonts w:eastAsia="Calibri"/>
                <w:sz w:val="20"/>
                <w:szCs w:val="20"/>
                <w:lang w:bidi="ru-RU"/>
              </w:rPr>
              <w:t>»</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1134" w:type="dxa"/>
          </w:tcPr>
          <w:p w:rsidR="00050178"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34 427,23</w:t>
            </w:r>
          </w:p>
        </w:tc>
        <w:tc>
          <w:tcPr>
            <w:tcW w:w="567" w:type="dxa"/>
          </w:tcPr>
          <w:p w:rsidR="00050178"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8,00</w:t>
            </w:r>
          </w:p>
        </w:tc>
        <w:tc>
          <w:tcPr>
            <w:tcW w:w="1134" w:type="dxa"/>
          </w:tcPr>
          <w:p w:rsidR="00050178"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13 237,97</w:t>
            </w:r>
          </w:p>
        </w:tc>
        <w:tc>
          <w:tcPr>
            <w:tcW w:w="673" w:type="dxa"/>
          </w:tcPr>
          <w:p w:rsidR="00050178" w:rsidRPr="00BD2D75" w:rsidRDefault="00050178" w:rsidP="00031CC1">
            <w:pPr>
              <w:widowControl w:val="0"/>
              <w:tabs>
                <w:tab w:val="left" w:pos="34"/>
                <w:tab w:val="left" w:pos="176"/>
              </w:tabs>
              <w:spacing w:line="240" w:lineRule="auto"/>
              <w:ind w:left="0" w:right="0" w:firstLine="0"/>
              <w:jc w:val="right"/>
              <w:rPr>
                <w:rFonts w:eastAsia="Calibri"/>
                <w:sz w:val="20"/>
                <w:szCs w:val="20"/>
                <w:lang w:bidi="ru-RU"/>
              </w:rPr>
            </w:pPr>
            <w:r w:rsidRPr="00BD2D75">
              <w:rPr>
                <w:rFonts w:eastAsia="Calibri"/>
                <w:sz w:val="20"/>
                <w:szCs w:val="20"/>
                <w:lang w:bidi="ru-RU"/>
              </w:rPr>
              <w:t>7,60</w:t>
            </w:r>
          </w:p>
        </w:tc>
      </w:tr>
      <w:tr w:rsidR="00050178" w:rsidRPr="00BD2D75" w:rsidTr="00050178">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АО «</w:t>
            </w:r>
            <w:proofErr w:type="spellStart"/>
            <w:r w:rsidRPr="00BD2D75">
              <w:rPr>
                <w:rFonts w:eastAsia="Calibri"/>
                <w:sz w:val="20"/>
                <w:szCs w:val="20"/>
                <w:lang w:bidi="ru-RU"/>
              </w:rPr>
              <w:t>ГазПромБанк</w:t>
            </w:r>
            <w:proofErr w:type="spellEnd"/>
            <w:r w:rsidRPr="00BD2D75">
              <w:rPr>
                <w:rFonts w:eastAsia="Calibri"/>
                <w:sz w:val="20"/>
                <w:szCs w:val="20"/>
                <w:lang w:bidi="ru-RU"/>
              </w:rPr>
              <w:t>»</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50 000,00</w:t>
            </w: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10,70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3 880,00</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7,15</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r>
      <w:tr w:rsidR="00050178" w:rsidRPr="00BD2D75" w:rsidTr="00050178">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ПАО «Промсвязьбанк»</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50 000,00</w:t>
            </w: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11,00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90 000,00</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9,61</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90 000,00</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9,05</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r>
      <w:tr w:rsidR="00050178" w:rsidRPr="00BD2D75" w:rsidTr="00050178">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ПАО Банк «ФК Открытие»</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58 792,05</w:t>
            </w: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11,50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90 000,00</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9,60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90 000,00</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9,50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r>
      <w:tr w:rsidR="00050178" w:rsidRPr="00BD2D75" w:rsidTr="00050178">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ПАО Банк «Возрождение»</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50 000,00</w:t>
            </w: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12,50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r>
      <w:tr w:rsidR="00050178" w:rsidRPr="00BD2D75" w:rsidTr="00050178">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ООО «</w:t>
            </w:r>
            <w:proofErr w:type="spellStart"/>
            <w:r w:rsidRPr="00BD2D75">
              <w:rPr>
                <w:rFonts w:eastAsia="Calibri"/>
                <w:sz w:val="20"/>
                <w:szCs w:val="20"/>
                <w:lang w:bidi="ru-RU"/>
              </w:rPr>
              <w:t>Внешпромбанк</w:t>
            </w:r>
            <w:proofErr w:type="spellEnd"/>
            <w:r w:rsidRPr="00BD2D75">
              <w:rPr>
                <w:rFonts w:eastAsia="Calibri"/>
                <w:sz w:val="20"/>
                <w:szCs w:val="20"/>
                <w:lang w:bidi="ru-RU"/>
              </w:rPr>
              <w:t>»</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51 207,95</w:t>
            </w: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r>
      <w:tr w:rsidR="00050178" w:rsidRPr="00BD2D75" w:rsidTr="00050178">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ПАО «Ханты-Мансийский банк «Открытие»</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45 000,00</w:t>
            </w: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10,20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r>
      <w:tr w:rsidR="00050178" w:rsidRPr="00BD2D75" w:rsidTr="00050178">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ПАО ВТБ</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40 000,00</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40 000,00</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7,63</w:t>
            </w:r>
          </w:p>
        </w:tc>
        <w:tc>
          <w:tcPr>
            <w:tcW w:w="1134" w:type="dxa"/>
          </w:tcPr>
          <w:p w:rsidR="00050178" w:rsidRPr="00BD2D75" w:rsidRDefault="009014A9"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111 000,00</w:t>
            </w:r>
          </w:p>
        </w:tc>
        <w:tc>
          <w:tcPr>
            <w:tcW w:w="673" w:type="dxa"/>
          </w:tcPr>
          <w:p w:rsidR="00050178" w:rsidRPr="00BD2D75" w:rsidRDefault="009014A9"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7,36</w:t>
            </w:r>
          </w:p>
        </w:tc>
      </w:tr>
      <w:tr w:rsidR="00050178" w:rsidRPr="00BD2D75" w:rsidTr="00050178">
        <w:trPr>
          <w:trHeight w:val="180"/>
        </w:trPr>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ПАО ВТБ</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22 210,05</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9,50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38 687,73</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7,75</w:t>
            </w:r>
          </w:p>
        </w:tc>
        <w:tc>
          <w:tcPr>
            <w:tcW w:w="1134" w:type="dxa"/>
          </w:tcPr>
          <w:p w:rsidR="00050178" w:rsidRPr="00BD2D75" w:rsidRDefault="009014A9"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111 000,00</w:t>
            </w:r>
          </w:p>
        </w:tc>
        <w:tc>
          <w:tcPr>
            <w:tcW w:w="673" w:type="dxa"/>
          </w:tcPr>
          <w:p w:rsidR="00050178" w:rsidRPr="00BD2D75" w:rsidRDefault="009014A9"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7,10</w:t>
            </w:r>
          </w:p>
        </w:tc>
      </w:tr>
      <w:tr w:rsidR="00050178" w:rsidRPr="00BD2D75" w:rsidTr="00050178">
        <w:trPr>
          <w:trHeight w:val="180"/>
        </w:trPr>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АО «АЛЬФА-БАНК»</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3 715,86</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7,90</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1 305,16</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83 991,34</w:t>
            </w: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7,00</w:t>
            </w:r>
          </w:p>
        </w:tc>
      </w:tr>
      <w:tr w:rsidR="00050178" w:rsidRPr="00BD2D75" w:rsidTr="00050178">
        <w:trPr>
          <w:trHeight w:val="180"/>
        </w:trPr>
        <w:tc>
          <w:tcPr>
            <w:tcW w:w="2518" w:type="dxa"/>
          </w:tcPr>
          <w:p w:rsidR="00050178" w:rsidRPr="00BD2D75" w:rsidRDefault="00050178" w:rsidP="007560D2">
            <w:pPr>
              <w:widowControl w:val="0"/>
              <w:tabs>
                <w:tab w:val="left" w:pos="709"/>
              </w:tabs>
              <w:spacing w:line="240" w:lineRule="auto"/>
              <w:ind w:left="0" w:right="0" w:firstLine="0"/>
              <w:jc w:val="left"/>
              <w:rPr>
                <w:rFonts w:eastAsia="Calibri"/>
                <w:sz w:val="20"/>
                <w:szCs w:val="20"/>
                <w:lang w:bidi="ru-RU"/>
              </w:rPr>
            </w:pPr>
            <w:r w:rsidRPr="00BD2D75">
              <w:rPr>
                <w:rFonts w:eastAsia="Calibri"/>
                <w:sz w:val="20"/>
                <w:szCs w:val="20"/>
                <w:lang w:bidi="ru-RU"/>
              </w:rPr>
              <w:t>ПАО «Сбербанк»</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7,65</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w:t>
            </w: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r>
      <w:tr w:rsidR="00050178" w:rsidRPr="00BD2D75" w:rsidTr="00050178">
        <w:tc>
          <w:tcPr>
            <w:tcW w:w="2518" w:type="dxa"/>
          </w:tcPr>
          <w:p w:rsidR="00050178" w:rsidRPr="00BD2D75" w:rsidRDefault="00050178" w:rsidP="007560D2">
            <w:pPr>
              <w:widowControl w:val="0"/>
              <w:tabs>
                <w:tab w:val="left" w:pos="709"/>
              </w:tabs>
              <w:spacing w:line="240" w:lineRule="auto"/>
              <w:ind w:left="0" w:right="0" w:firstLine="0"/>
              <w:jc w:val="center"/>
              <w:rPr>
                <w:rFonts w:eastAsia="Calibri"/>
                <w:sz w:val="20"/>
                <w:szCs w:val="20"/>
                <w:lang w:bidi="ru-RU"/>
              </w:rPr>
            </w:pPr>
            <w:r w:rsidRPr="00BD2D75">
              <w:rPr>
                <w:rFonts w:eastAsia="Calibri"/>
                <w:sz w:val="20"/>
                <w:szCs w:val="20"/>
                <w:lang w:bidi="ru-RU"/>
              </w:rPr>
              <w:t>Итого:</w:t>
            </w:r>
          </w:p>
        </w:tc>
        <w:tc>
          <w:tcPr>
            <w:tcW w:w="1134"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r w:rsidRPr="00BD2D75">
              <w:rPr>
                <w:rFonts w:eastAsia="Calibri"/>
                <w:sz w:val="20"/>
                <w:szCs w:val="20"/>
                <w:lang w:bidi="ru-RU"/>
              </w:rPr>
              <w:t>355 000,00</w:t>
            </w:r>
          </w:p>
        </w:tc>
        <w:tc>
          <w:tcPr>
            <w:tcW w:w="709" w:type="dxa"/>
          </w:tcPr>
          <w:p w:rsidR="00050178" w:rsidRPr="00BD2D75" w:rsidRDefault="00050178" w:rsidP="00031CC1">
            <w:pPr>
              <w:widowControl w:val="0"/>
              <w:tabs>
                <w:tab w:val="left" w:pos="709"/>
              </w:tabs>
              <w:spacing w:line="240" w:lineRule="auto"/>
              <w:ind w:left="0" w:right="0" w:firstLine="0"/>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340 933,56</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393 300,12</w:t>
            </w:r>
          </w:p>
        </w:tc>
        <w:tc>
          <w:tcPr>
            <w:tcW w:w="567"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c>
          <w:tcPr>
            <w:tcW w:w="1134" w:type="dxa"/>
          </w:tcPr>
          <w:p w:rsidR="00050178" w:rsidRPr="00BD2D75" w:rsidRDefault="009014A9" w:rsidP="00031CC1">
            <w:pPr>
              <w:widowControl w:val="0"/>
              <w:tabs>
                <w:tab w:val="left" w:pos="34"/>
              </w:tabs>
              <w:spacing w:line="240" w:lineRule="auto"/>
              <w:ind w:left="0" w:right="0" w:firstLine="0"/>
              <w:jc w:val="right"/>
              <w:rPr>
                <w:rFonts w:eastAsia="Calibri"/>
                <w:sz w:val="20"/>
                <w:szCs w:val="20"/>
                <w:lang w:bidi="ru-RU"/>
              </w:rPr>
            </w:pPr>
            <w:r w:rsidRPr="00BD2D75">
              <w:rPr>
                <w:rFonts w:eastAsia="Calibri"/>
                <w:sz w:val="20"/>
                <w:szCs w:val="20"/>
                <w:lang w:bidi="ru-RU"/>
              </w:rPr>
              <w:t>430 917,04</w:t>
            </w:r>
          </w:p>
        </w:tc>
        <w:tc>
          <w:tcPr>
            <w:tcW w:w="673" w:type="dxa"/>
          </w:tcPr>
          <w:p w:rsidR="00050178" w:rsidRPr="00BD2D75" w:rsidRDefault="00050178" w:rsidP="00031CC1">
            <w:pPr>
              <w:widowControl w:val="0"/>
              <w:tabs>
                <w:tab w:val="left" w:pos="34"/>
              </w:tabs>
              <w:spacing w:line="240" w:lineRule="auto"/>
              <w:ind w:left="0" w:right="0" w:firstLine="0"/>
              <w:jc w:val="right"/>
              <w:rPr>
                <w:rFonts w:eastAsia="Calibri"/>
                <w:sz w:val="20"/>
                <w:szCs w:val="20"/>
                <w:lang w:bidi="ru-RU"/>
              </w:rPr>
            </w:pPr>
          </w:p>
        </w:tc>
      </w:tr>
    </w:tbl>
    <w:p w:rsidR="0070594F" w:rsidRPr="00BD2D75" w:rsidRDefault="0070594F" w:rsidP="0070594F">
      <w:pPr>
        <w:widowControl w:val="0"/>
        <w:tabs>
          <w:tab w:val="left" w:pos="709"/>
        </w:tabs>
        <w:rPr>
          <w:rFonts w:eastAsia="Calibri"/>
          <w:sz w:val="28"/>
          <w:szCs w:val="28"/>
          <w:lang w:bidi="ru-RU"/>
        </w:rPr>
      </w:pP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Проверкой размещения в кредитных организациях средств, предназначенных для предоставления поручительств по обязательствам субъектов МСП края, находящиеся под управлением Гарантийного фонда, установлено, что Гарантийным фондом в 2015 году проведен открытый конкурс по отбору банков для размещения денежных средств Фонда во вклад (депозит). По итогам конкурсного отбора Гарантийным фондом заключены с ООО «</w:t>
      </w:r>
      <w:proofErr w:type="spellStart"/>
      <w:r w:rsidRPr="00BD2D75">
        <w:rPr>
          <w:rFonts w:eastAsia="Calibri"/>
          <w:sz w:val="28"/>
          <w:szCs w:val="28"/>
          <w:lang w:bidi="ru-RU"/>
        </w:rPr>
        <w:t>Внешпромбанк</w:t>
      </w:r>
      <w:proofErr w:type="spellEnd"/>
      <w:r w:rsidRPr="00BD2D75">
        <w:rPr>
          <w:rFonts w:eastAsia="Calibri"/>
          <w:sz w:val="28"/>
          <w:szCs w:val="28"/>
          <w:lang w:bidi="ru-RU"/>
        </w:rPr>
        <w:t>» депозитные договоры:</w:t>
      </w: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от 19 июня 2015 года № Д-16/20 в сумме 15 000,00 тыс. рублей (размещены средства резервного фонда, ставка 14 процентов годовых);</w:t>
      </w:r>
    </w:p>
    <w:p w:rsidR="009014A9" w:rsidRPr="00BD2D75" w:rsidRDefault="009014A9" w:rsidP="009014A9">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от 19 июня 2015 года № Д-16/19 в сумме 51 297,95 тыс. рублей (размещены средства гарантийного капитала, полученные из прочих источников, поступившие от Фонда поддержки малого предпринимательства края, выделенные в период до 2011 года на реализацию программы предоставления поручительств субъектам МСП в сумме 45 000,00 тыс. рублей средства и капитализация за счет собственных средств в сумме 6 207,95 тыс. рублей</w:t>
      </w:r>
      <w:proofErr w:type="gramEnd"/>
      <w:r w:rsidRPr="00BD2D75">
        <w:rPr>
          <w:rFonts w:eastAsia="Calibri"/>
          <w:sz w:val="28"/>
          <w:szCs w:val="28"/>
          <w:lang w:bidi="ru-RU"/>
        </w:rPr>
        <w:t>, ставка 14,5 процентов годовых).</w:t>
      </w: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По данным рейтингового агентства «Эксперт РА» рейтинг кредитоспособности банка ООО «</w:t>
      </w:r>
      <w:proofErr w:type="spellStart"/>
      <w:r w:rsidRPr="00BD2D75">
        <w:rPr>
          <w:rFonts w:eastAsia="Calibri"/>
          <w:sz w:val="28"/>
          <w:szCs w:val="28"/>
          <w:lang w:bidi="ru-RU"/>
        </w:rPr>
        <w:t>Вшенпромбанк</w:t>
      </w:r>
      <w:proofErr w:type="spellEnd"/>
      <w:r w:rsidRPr="00BD2D75">
        <w:rPr>
          <w:rFonts w:eastAsia="Calibri"/>
          <w:sz w:val="28"/>
          <w:szCs w:val="28"/>
          <w:lang w:bidi="ru-RU"/>
        </w:rPr>
        <w:t>» присвоен исключительно высокий (наивысший) уровень кредитоспособности</w:t>
      </w:r>
      <w:proofErr w:type="gramStart"/>
      <w:r w:rsidRPr="00BD2D75">
        <w:rPr>
          <w:rFonts w:eastAsia="Calibri"/>
          <w:sz w:val="28"/>
          <w:szCs w:val="28"/>
          <w:lang w:bidi="ru-RU"/>
        </w:rPr>
        <w:t xml:space="preserve"> А</w:t>
      </w:r>
      <w:proofErr w:type="gramEnd"/>
      <w:r w:rsidRPr="00BD2D75">
        <w:rPr>
          <w:rFonts w:eastAsia="Calibri"/>
          <w:sz w:val="28"/>
          <w:szCs w:val="28"/>
          <w:lang w:bidi="ru-RU"/>
        </w:rPr>
        <w:t>++. Сроком действия с 16 апреля 2015 года до 13 марта 2016 года.</w:t>
      </w: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Однако, 17 декабря 2015 года Гарантийным фондом на имя управляющего Хабаровским филиалом ООО «</w:t>
      </w:r>
      <w:proofErr w:type="spellStart"/>
      <w:r w:rsidRPr="00BD2D75">
        <w:rPr>
          <w:rFonts w:eastAsia="Calibri"/>
          <w:sz w:val="28"/>
          <w:szCs w:val="28"/>
          <w:lang w:bidi="ru-RU"/>
        </w:rPr>
        <w:t>Внешпромбанк</w:t>
      </w:r>
      <w:proofErr w:type="spellEnd"/>
      <w:r w:rsidRPr="00BD2D75">
        <w:rPr>
          <w:rFonts w:eastAsia="Calibri"/>
          <w:sz w:val="28"/>
          <w:szCs w:val="28"/>
          <w:lang w:bidi="ru-RU"/>
        </w:rPr>
        <w:t xml:space="preserve">» направлено уведомление о расторжении депозитных договоров (исх. от 17.12.2015 </w:t>
      </w:r>
      <w:r w:rsidRPr="00BD2D75">
        <w:rPr>
          <w:rFonts w:eastAsia="Calibri"/>
          <w:sz w:val="28"/>
          <w:szCs w:val="28"/>
          <w:lang w:bidi="ru-RU"/>
        </w:rPr>
        <w:lastRenderedPageBreak/>
        <w:t>№ 916), в связи с отключением Центральным Банком Российской Федерац</w:t>
      </w:r>
      <w:proofErr w:type="gramStart"/>
      <w:r w:rsidRPr="00BD2D75">
        <w:rPr>
          <w:rFonts w:eastAsia="Calibri"/>
          <w:sz w:val="28"/>
          <w:szCs w:val="28"/>
          <w:lang w:bidi="ru-RU"/>
        </w:rPr>
        <w:t>ии ООО</w:t>
      </w:r>
      <w:proofErr w:type="gramEnd"/>
      <w:r w:rsidRPr="00BD2D75">
        <w:rPr>
          <w:rFonts w:eastAsia="Calibri"/>
          <w:sz w:val="28"/>
          <w:szCs w:val="28"/>
          <w:lang w:bidi="ru-RU"/>
        </w:rPr>
        <w:t xml:space="preserve"> «</w:t>
      </w:r>
      <w:proofErr w:type="spellStart"/>
      <w:r w:rsidRPr="00BD2D75">
        <w:rPr>
          <w:rFonts w:eastAsia="Calibri"/>
          <w:sz w:val="28"/>
          <w:szCs w:val="28"/>
          <w:lang w:bidi="ru-RU"/>
        </w:rPr>
        <w:t>Внешпромбанк</w:t>
      </w:r>
      <w:proofErr w:type="spellEnd"/>
      <w:r w:rsidRPr="00BD2D75">
        <w:rPr>
          <w:rFonts w:eastAsia="Calibri"/>
          <w:sz w:val="28"/>
          <w:szCs w:val="28"/>
          <w:lang w:bidi="ru-RU"/>
        </w:rPr>
        <w:t>» от системы банковских электронных платежей.</w:t>
      </w: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Приказом Банка России от 18 декабря 2015 года № ОД-3658 в ООО «</w:t>
      </w:r>
      <w:proofErr w:type="spellStart"/>
      <w:r w:rsidRPr="00BD2D75">
        <w:rPr>
          <w:rFonts w:eastAsia="Calibri"/>
          <w:sz w:val="28"/>
          <w:szCs w:val="28"/>
          <w:lang w:bidi="ru-RU"/>
        </w:rPr>
        <w:t>Внешпромбанк</w:t>
      </w:r>
      <w:proofErr w:type="spellEnd"/>
      <w:r w:rsidRPr="00BD2D75">
        <w:rPr>
          <w:rFonts w:eastAsia="Calibri"/>
          <w:sz w:val="28"/>
          <w:szCs w:val="28"/>
          <w:lang w:bidi="ru-RU"/>
        </w:rPr>
        <w:t>» назначена временная администрация по управлению кредитной организацией сроком на шесть месяцев с приостановлением полномочий исполнительных органов управления кредитной организацией, так же, 22 декабря 2015 года введен мораторий на удовлетворение требований кредиторов ООО «</w:t>
      </w:r>
      <w:proofErr w:type="spellStart"/>
      <w:r w:rsidRPr="00BD2D75">
        <w:rPr>
          <w:rFonts w:eastAsia="Calibri"/>
          <w:sz w:val="28"/>
          <w:szCs w:val="28"/>
          <w:lang w:bidi="ru-RU"/>
        </w:rPr>
        <w:t>Внешпромбанк</w:t>
      </w:r>
      <w:proofErr w:type="spellEnd"/>
      <w:r w:rsidRPr="00BD2D75">
        <w:rPr>
          <w:rFonts w:eastAsia="Calibri"/>
          <w:sz w:val="28"/>
          <w:szCs w:val="28"/>
          <w:lang w:bidi="ru-RU"/>
        </w:rPr>
        <w:t>».</w:t>
      </w: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Гарантийным фондом на имя конкурсного управляющег</w:t>
      </w:r>
      <w:proofErr w:type="gramStart"/>
      <w:r w:rsidRPr="00BD2D75">
        <w:rPr>
          <w:rFonts w:eastAsia="Calibri"/>
          <w:sz w:val="28"/>
          <w:szCs w:val="28"/>
          <w:lang w:bidi="ru-RU"/>
        </w:rPr>
        <w:t>о ООО</w:t>
      </w:r>
      <w:proofErr w:type="gramEnd"/>
      <w:r w:rsidRPr="00BD2D75">
        <w:rPr>
          <w:rFonts w:eastAsia="Calibri"/>
          <w:sz w:val="28"/>
          <w:szCs w:val="28"/>
          <w:lang w:bidi="ru-RU"/>
        </w:rPr>
        <w:t xml:space="preserve"> «</w:t>
      </w:r>
      <w:proofErr w:type="spellStart"/>
      <w:r w:rsidRPr="00BD2D75">
        <w:rPr>
          <w:rFonts w:eastAsia="Calibri"/>
          <w:sz w:val="28"/>
          <w:szCs w:val="28"/>
          <w:lang w:bidi="ru-RU"/>
        </w:rPr>
        <w:t>Внешпромбанк</w:t>
      </w:r>
      <w:proofErr w:type="spellEnd"/>
      <w:r w:rsidRPr="00BD2D75">
        <w:rPr>
          <w:rFonts w:eastAsia="Calibri"/>
          <w:sz w:val="28"/>
          <w:szCs w:val="28"/>
          <w:lang w:bidi="ru-RU"/>
        </w:rPr>
        <w:t>» направлено требование (исх. от 21.04.2016 № 179) о включении в реестр требований кредиторов. Согласно подготовленному расчету суммы требований, общая сумма обязательств ООО «</w:t>
      </w:r>
      <w:proofErr w:type="spellStart"/>
      <w:r w:rsidRPr="00BD2D75">
        <w:rPr>
          <w:rFonts w:eastAsia="Calibri"/>
          <w:sz w:val="28"/>
          <w:szCs w:val="28"/>
          <w:lang w:bidi="ru-RU"/>
        </w:rPr>
        <w:t>Внешпромбанк</w:t>
      </w:r>
      <w:proofErr w:type="spellEnd"/>
      <w:r w:rsidRPr="00BD2D75">
        <w:rPr>
          <w:rFonts w:eastAsia="Calibri"/>
          <w:sz w:val="28"/>
          <w:szCs w:val="28"/>
          <w:lang w:bidi="ru-RU"/>
        </w:rPr>
        <w:t>» перед Гарантийным фондом составила 67 560,15 тыс. рублей.</w:t>
      </w: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По данным бухгалтерского учета Гарантийного фонда задолженность в объеме 67 560,15 тыс. рублей отнесена к категории «Проблемная дебиторская задолженность», что привело к уменьшению гарантийного капитала.</w:t>
      </w:r>
    </w:p>
    <w:p w:rsidR="00953699" w:rsidRPr="00BD2D75" w:rsidRDefault="00E75987" w:rsidP="009014A9">
      <w:pPr>
        <w:widowControl w:val="0"/>
        <w:tabs>
          <w:tab w:val="left" w:pos="709"/>
        </w:tabs>
        <w:ind w:firstLine="709"/>
        <w:jc w:val="both"/>
        <w:rPr>
          <w:rFonts w:eastAsia="Calibri"/>
          <w:sz w:val="28"/>
          <w:szCs w:val="28"/>
          <w:lang w:bidi="ru-RU"/>
        </w:rPr>
      </w:pPr>
      <w:r w:rsidRPr="00BD2D75">
        <w:rPr>
          <w:snapToGrid w:val="0"/>
          <w:sz w:val="28"/>
          <w:szCs w:val="28"/>
        </w:rPr>
        <w:t>Основным направлением деятельности Гарантийного фонда в 2015 – 2018 годы являлось оказание финансовой поддержки субъектам МСП края, а именно предоставление поручительств по кредитам и банковским гарантиям, полученным субъектами МСП края в коммерческих банках.</w:t>
      </w:r>
    </w:p>
    <w:p w:rsidR="00953699" w:rsidRPr="00BD2D75" w:rsidRDefault="00E75987"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Сведения о количестве поданных, и одобренных заявок на предоставление поручительств, а также о количестве предоставленных поручитель</w:t>
      </w:r>
      <w:proofErr w:type="gramStart"/>
      <w:r w:rsidRPr="00BD2D75">
        <w:rPr>
          <w:rFonts w:eastAsia="Calibri"/>
          <w:sz w:val="28"/>
          <w:szCs w:val="28"/>
          <w:lang w:bidi="ru-RU"/>
        </w:rPr>
        <w:t>ств пр</w:t>
      </w:r>
      <w:proofErr w:type="gramEnd"/>
      <w:r w:rsidRPr="00BD2D75">
        <w:rPr>
          <w:rFonts w:eastAsia="Calibri"/>
          <w:sz w:val="28"/>
          <w:szCs w:val="28"/>
          <w:lang w:bidi="ru-RU"/>
        </w:rPr>
        <w:t>едставлены таблице 1</w:t>
      </w:r>
      <w:r w:rsidR="00F706DF" w:rsidRPr="00BD2D75">
        <w:rPr>
          <w:rFonts w:eastAsia="Calibri"/>
          <w:sz w:val="28"/>
          <w:szCs w:val="28"/>
          <w:lang w:bidi="ru-RU"/>
        </w:rPr>
        <w:t>2</w:t>
      </w:r>
      <w:r w:rsidRPr="00BD2D75">
        <w:rPr>
          <w:rFonts w:eastAsia="Calibri"/>
          <w:sz w:val="28"/>
          <w:szCs w:val="28"/>
          <w:lang w:bidi="ru-RU"/>
        </w:rPr>
        <w:t>.</w:t>
      </w:r>
    </w:p>
    <w:p w:rsidR="00E75987" w:rsidRPr="00BD2D75" w:rsidRDefault="00E75987" w:rsidP="00E75987">
      <w:pPr>
        <w:widowControl w:val="0"/>
        <w:tabs>
          <w:tab w:val="left" w:pos="709"/>
        </w:tabs>
        <w:ind w:firstLine="709"/>
        <w:jc w:val="right"/>
        <w:rPr>
          <w:rFonts w:eastAsia="Calibri"/>
          <w:sz w:val="28"/>
          <w:szCs w:val="28"/>
          <w:lang w:bidi="ru-RU"/>
        </w:rPr>
      </w:pPr>
      <w:r w:rsidRPr="00BD2D75">
        <w:rPr>
          <w:rFonts w:eastAsia="Calibri"/>
          <w:sz w:val="28"/>
          <w:szCs w:val="28"/>
          <w:lang w:bidi="ru-RU"/>
        </w:rPr>
        <w:t>таблица 1</w:t>
      </w:r>
      <w:r w:rsidR="00F706DF" w:rsidRPr="00BD2D75">
        <w:rPr>
          <w:rFonts w:eastAsia="Calibri"/>
          <w:sz w:val="28"/>
          <w:szCs w:val="28"/>
          <w:lang w:bidi="ru-RU"/>
        </w:rPr>
        <w:t>2</w:t>
      </w:r>
    </w:p>
    <w:tbl>
      <w:tblPr>
        <w:tblStyle w:val="af"/>
        <w:tblW w:w="0" w:type="auto"/>
        <w:tblLook w:val="04A0" w:firstRow="1" w:lastRow="0" w:firstColumn="1" w:lastColumn="0" w:noHBand="0" w:noVBand="1"/>
      </w:tblPr>
      <w:tblGrid>
        <w:gridCol w:w="4219"/>
        <w:gridCol w:w="1063"/>
        <w:gridCol w:w="1063"/>
        <w:gridCol w:w="1063"/>
        <w:gridCol w:w="1064"/>
        <w:gridCol w:w="1098"/>
      </w:tblGrid>
      <w:tr w:rsidR="00E75987" w:rsidRPr="00BD2D75" w:rsidTr="00AC491D">
        <w:tc>
          <w:tcPr>
            <w:tcW w:w="4219" w:type="dxa"/>
            <w:vMerge w:val="restart"/>
          </w:tcPr>
          <w:p w:rsidR="00E75987" w:rsidRPr="00BD2D75" w:rsidRDefault="00E75987" w:rsidP="00031CC1">
            <w:pPr>
              <w:widowControl w:val="0"/>
              <w:tabs>
                <w:tab w:val="left" w:pos="709"/>
              </w:tabs>
              <w:spacing w:line="240" w:lineRule="auto"/>
              <w:ind w:left="0" w:right="0" w:firstLine="0"/>
              <w:rPr>
                <w:rFonts w:eastAsia="Calibri"/>
                <w:sz w:val="28"/>
                <w:szCs w:val="28"/>
                <w:lang w:bidi="ru-RU"/>
              </w:rPr>
            </w:pPr>
          </w:p>
        </w:tc>
        <w:tc>
          <w:tcPr>
            <w:tcW w:w="4253" w:type="dxa"/>
            <w:gridSpan w:val="4"/>
            <w:vAlign w:val="center"/>
          </w:tcPr>
          <w:p w:rsidR="00E75987" w:rsidRPr="00BD2D75" w:rsidRDefault="00E75987" w:rsidP="00031CC1">
            <w:pPr>
              <w:widowControl w:val="0"/>
              <w:tabs>
                <w:tab w:val="left" w:pos="709"/>
              </w:tabs>
              <w:spacing w:line="240" w:lineRule="auto"/>
              <w:ind w:left="0" w:right="0" w:firstLine="0"/>
              <w:jc w:val="center"/>
              <w:rPr>
                <w:rFonts w:eastAsia="Calibri"/>
                <w:sz w:val="28"/>
                <w:szCs w:val="28"/>
                <w:lang w:bidi="ru-RU"/>
              </w:rPr>
            </w:pPr>
            <w:r w:rsidRPr="00BD2D75">
              <w:rPr>
                <w:rFonts w:eastAsia="Calibri"/>
                <w:sz w:val="28"/>
                <w:szCs w:val="28"/>
                <w:lang w:bidi="ru-RU"/>
              </w:rPr>
              <w:t>годы</w:t>
            </w:r>
          </w:p>
        </w:tc>
        <w:tc>
          <w:tcPr>
            <w:tcW w:w="1098" w:type="dxa"/>
            <w:vMerge w:val="restart"/>
            <w:vAlign w:val="center"/>
          </w:tcPr>
          <w:p w:rsidR="00E75987" w:rsidRPr="00BD2D75" w:rsidRDefault="00E75987" w:rsidP="00031CC1">
            <w:pPr>
              <w:widowControl w:val="0"/>
              <w:tabs>
                <w:tab w:val="left" w:pos="709"/>
              </w:tabs>
              <w:spacing w:line="240" w:lineRule="auto"/>
              <w:ind w:left="0" w:right="0" w:firstLine="0"/>
              <w:jc w:val="center"/>
              <w:rPr>
                <w:rFonts w:eastAsia="Calibri"/>
                <w:sz w:val="28"/>
                <w:szCs w:val="28"/>
                <w:lang w:bidi="ru-RU"/>
              </w:rPr>
            </w:pPr>
            <w:r w:rsidRPr="00BD2D75">
              <w:rPr>
                <w:rFonts w:eastAsia="Calibri"/>
                <w:sz w:val="28"/>
                <w:szCs w:val="28"/>
                <w:lang w:bidi="ru-RU"/>
              </w:rPr>
              <w:t>Всего</w:t>
            </w:r>
          </w:p>
        </w:tc>
      </w:tr>
      <w:tr w:rsidR="00E75987" w:rsidRPr="00BD2D75" w:rsidTr="00AC491D">
        <w:tc>
          <w:tcPr>
            <w:tcW w:w="4219" w:type="dxa"/>
            <w:vMerge/>
          </w:tcPr>
          <w:p w:rsidR="00E75987" w:rsidRPr="00BD2D75" w:rsidRDefault="00E75987" w:rsidP="00031CC1">
            <w:pPr>
              <w:widowControl w:val="0"/>
              <w:tabs>
                <w:tab w:val="left" w:pos="709"/>
              </w:tabs>
              <w:spacing w:line="240" w:lineRule="auto"/>
              <w:ind w:left="0" w:right="0" w:firstLine="0"/>
              <w:rPr>
                <w:rFonts w:eastAsia="Calibri"/>
                <w:sz w:val="28"/>
                <w:szCs w:val="28"/>
                <w:lang w:bidi="ru-RU"/>
              </w:rPr>
            </w:pPr>
          </w:p>
        </w:tc>
        <w:tc>
          <w:tcPr>
            <w:tcW w:w="1063" w:type="dxa"/>
            <w:vAlign w:val="center"/>
          </w:tcPr>
          <w:p w:rsidR="00E75987" w:rsidRPr="00BD2D75" w:rsidRDefault="00E75987" w:rsidP="00031CC1">
            <w:pPr>
              <w:widowControl w:val="0"/>
              <w:tabs>
                <w:tab w:val="left" w:pos="709"/>
              </w:tabs>
              <w:spacing w:line="240" w:lineRule="auto"/>
              <w:ind w:left="0" w:right="0" w:firstLine="0"/>
              <w:jc w:val="center"/>
              <w:rPr>
                <w:rFonts w:eastAsia="Calibri"/>
                <w:sz w:val="28"/>
                <w:szCs w:val="28"/>
                <w:lang w:bidi="ru-RU"/>
              </w:rPr>
            </w:pPr>
            <w:r w:rsidRPr="00BD2D75">
              <w:rPr>
                <w:rFonts w:eastAsia="Calibri"/>
                <w:sz w:val="28"/>
                <w:szCs w:val="28"/>
                <w:lang w:bidi="ru-RU"/>
              </w:rPr>
              <w:t>2015</w:t>
            </w:r>
          </w:p>
        </w:tc>
        <w:tc>
          <w:tcPr>
            <w:tcW w:w="1063" w:type="dxa"/>
            <w:vAlign w:val="center"/>
          </w:tcPr>
          <w:p w:rsidR="00E75987" w:rsidRPr="00BD2D75" w:rsidRDefault="00E75987" w:rsidP="00031CC1">
            <w:pPr>
              <w:widowControl w:val="0"/>
              <w:tabs>
                <w:tab w:val="left" w:pos="709"/>
              </w:tabs>
              <w:spacing w:line="240" w:lineRule="auto"/>
              <w:ind w:left="0" w:right="0" w:firstLine="0"/>
              <w:jc w:val="center"/>
              <w:rPr>
                <w:rFonts w:eastAsia="Calibri"/>
                <w:sz w:val="28"/>
                <w:szCs w:val="28"/>
                <w:lang w:bidi="ru-RU"/>
              </w:rPr>
            </w:pPr>
            <w:r w:rsidRPr="00BD2D75">
              <w:rPr>
                <w:rFonts w:eastAsia="Calibri"/>
                <w:sz w:val="28"/>
                <w:szCs w:val="28"/>
                <w:lang w:bidi="ru-RU"/>
              </w:rPr>
              <w:t>2016</w:t>
            </w:r>
          </w:p>
        </w:tc>
        <w:tc>
          <w:tcPr>
            <w:tcW w:w="1063" w:type="dxa"/>
            <w:vAlign w:val="center"/>
          </w:tcPr>
          <w:p w:rsidR="00E75987" w:rsidRPr="00BD2D75" w:rsidRDefault="00E75987" w:rsidP="00031CC1">
            <w:pPr>
              <w:widowControl w:val="0"/>
              <w:tabs>
                <w:tab w:val="left" w:pos="709"/>
              </w:tabs>
              <w:spacing w:line="240" w:lineRule="auto"/>
              <w:ind w:left="0" w:right="0" w:firstLine="0"/>
              <w:jc w:val="center"/>
              <w:rPr>
                <w:rFonts w:eastAsia="Calibri"/>
                <w:sz w:val="28"/>
                <w:szCs w:val="28"/>
                <w:lang w:bidi="ru-RU"/>
              </w:rPr>
            </w:pPr>
            <w:r w:rsidRPr="00BD2D75">
              <w:rPr>
                <w:rFonts w:eastAsia="Calibri"/>
                <w:sz w:val="28"/>
                <w:szCs w:val="28"/>
                <w:lang w:bidi="ru-RU"/>
              </w:rPr>
              <w:t>2017</w:t>
            </w:r>
          </w:p>
        </w:tc>
        <w:tc>
          <w:tcPr>
            <w:tcW w:w="1064" w:type="dxa"/>
            <w:vAlign w:val="center"/>
          </w:tcPr>
          <w:p w:rsidR="00E75987" w:rsidRPr="00BD2D75" w:rsidRDefault="00E75987" w:rsidP="00031CC1">
            <w:pPr>
              <w:widowControl w:val="0"/>
              <w:tabs>
                <w:tab w:val="left" w:pos="709"/>
              </w:tabs>
              <w:spacing w:line="240" w:lineRule="auto"/>
              <w:ind w:left="0" w:right="0" w:firstLine="0"/>
              <w:jc w:val="center"/>
              <w:rPr>
                <w:rFonts w:eastAsia="Calibri"/>
                <w:sz w:val="28"/>
                <w:szCs w:val="28"/>
                <w:lang w:bidi="ru-RU"/>
              </w:rPr>
            </w:pPr>
            <w:r w:rsidRPr="00BD2D75">
              <w:rPr>
                <w:rFonts w:eastAsia="Calibri"/>
                <w:sz w:val="28"/>
                <w:szCs w:val="28"/>
                <w:lang w:bidi="ru-RU"/>
              </w:rPr>
              <w:t>2018</w:t>
            </w:r>
          </w:p>
        </w:tc>
        <w:tc>
          <w:tcPr>
            <w:tcW w:w="1098" w:type="dxa"/>
            <w:vMerge/>
            <w:vAlign w:val="center"/>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p>
        </w:tc>
      </w:tr>
      <w:tr w:rsidR="00E75987" w:rsidRPr="00BD2D75" w:rsidTr="00AC491D">
        <w:tc>
          <w:tcPr>
            <w:tcW w:w="4219" w:type="dxa"/>
          </w:tcPr>
          <w:p w:rsidR="00E75987" w:rsidRPr="00BD2D75" w:rsidRDefault="00AC491D" w:rsidP="00031CC1">
            <w:pPr>
              <w:widowControl w:val="0"/>
              <w:tabs>
                <w:tab w:val="left" w:pos="709"/>
              </w:tabs>
              <w:spacing w:line="240" w:lineRule="auto"/>
              <w:ind w:left="0" w:right="0" w:firstLine="0"/>
              <w:rPr>
                <w:rFonts w:eastAsia="Calibri"/>
                <w:sz w:val="28"/>
                <w:szCs w:val="28"/>
                <w:lang w:bidi="ru-RU"/>
              </w:rPr>
            </w:pPr>
            <w:r w:rsidRPr="00BD2D75">
              <w:rPr>
                <w:rFonts w:eastAsia="Calibri"/>
                <w:sz w:val="28"/>
                <w:szCs w:val="28"/>
                <w:lang w:bidi="ru-RU"/>
              </w:rPr>
              <w:t xml:space="preserve">Количество </w:t>
            </w:r>
            <w:r w:rsidR="00E75987" w:rsidRPr="00BD2D75">
              <w:rPr>
                <w:rFonts w:eastAsia="Calibri"/>
                <w:sz w:val="28"/>
                <w:szCs w:val="28"/>
                <w:lang w:bidi="ru-RU"/>
              </w:rPr>
              <w:t>поданных заявок</w:t>
            </w:r>
          </w:p>
        </w:tc>
        <w:tc>
          <w:tcPr>
            <w:tcW w:w="1063" w:type="dxa"/>
            <w:vAlign w:val="center"/>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134</w:t>
            </w:r>
          </w:p>
        </w:tc>
        <w:tc>
          <w:tcPr>
            <w:tcW w:w="1063" w:type="dxa"/>
            <w:vAlign w:val="center"/>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69</w:t>
            </w:r>
          </w:p>
        </w:tc>
        <w:tc>
          <w:tcPr>
            <w:tcW w:w="1063" w:type="dxa"/>
            <w:vAlign w:val="center"/>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98</w:t>
            </w:r>
          </w:p>
        </w:tc>
        <w:tc>
          <w:tcPr>
            <w:tcW w:w="1064" w:type="dxa"/>
            <w:vAlign w:val="center"/>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139</w:t>
            </w:r>
          </w:p>
        </w:tc>
        <w:tc>
          <w:tcPr>
            <w:tcW w:w="1098" w:type="dxa"/>
            <w:vAlign w:val="center"/>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440</w:t>
            </w:r>
          </w:p>
        </w:tc>
      </w:tr>
      <w:tr w:rsidR="00E75987" w:rsidRPr="00BD2D75" w:rsidTr="00AC491D">
        <w:tc>
          <w:tcPr>
            <w:tcW w:w="4219" w:type="dxa"/>
          </w:tcPr>
          <w:p w:rsidR="00E75987" w:rsidRPr="00BD2D75" w:rsidRDefault="00AC491D" w:rsidP="00031CC1">
            <w:pPr>
              <w:widowControl w:val="0"/>
              <w:tabs>
                <w:tab w:val="left" w:pos="709"/>
              </w:tabs>
              <w:spacing w:line="240" w:lineRule="auto"/>
              <w:ind w:left="0" w:right="0" w:firstLine="0"/>
              <w:rPr>
                <w:rFonts w:eastAsia="Calibri"/>
                <w:sz w:val="28"/>
                <w:szCs w:val="28"/>
                <w:lang w:bidi="ru-RU"/>
              </w:rPr>
            </w:pPr>
            <w:r w:rsidRPr="00BD2D75">
              <w:rPr>
                <w:rFonts w:eastAsia="Calibri"/>
                <w:sz w:val="28"/>
                <w:szCs w:val="28"/>
                <w:lang w:bidi="ru-RU"/>
              </w:rPr>
              <w:t xml:space="preserve">Количество </w:t>
            </w:r>
            <w:r w:rsidR="00E75987" w:rsidRPr="00BD2D75">
              <w:rPr>
                <w:rFonts w:eastAsia="Calibri"/>
                <w:sz w:val="28"/>
                <w:szCs w:val="28"/>
                <w:lang w:bidi="ru-RU"/>
              </w:rPr>
              <w:t>отклоненных заявок</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21</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9</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17</w:t>
            </w:r>
          </w:p>
        </w:tc>
        <w:tc>
          <w:tcPr>
            <w:tcW w:w="1064"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8</w:t>
            </w:r>
          </w:p>
        </w:tc>
        <w:tc>
          <w:tcPr>
            <w:tcW w:w="1098"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55</w:t>
            </w:r>
          </w:p>
        </w:tc>
      </w:tr>
      <w:tr w:rsidR="00E75987" w:rsidRPr="00BD2D75" w:rsidTr="00AC491D">
        <w:tc>
          <w:tcPr>
            <w:tcW w:w="4219" w:type="dxa"/>
          </w:tcPr>
          <w:p w:rsidR="00E75987" w:rsidRPr="00BD2D75" w:rsidRDefault="00AC491D" w:rsidP="00031CC1">
            <w:pPr>
              <w:widowControl w:val="0"/>
              <w:tabs>
                <w:tab w:val="left" w:pos="709"/>
              </w:tabs>
              <w:spacing w:line="240" w:lineRule="auto"/>
              <w:ind w:left="0" w:right="0" w:firstLine="0"/>
              <w:rPr>
                <w:rFonts w:eastAsia="Calibri"/>
                <w:sz w:val="28"/>
                <w:szCs w:val="28"/>
                <w:lang w:bidi="ru-RU"/>
              </w:rPr>
            </w:pPr>
            <w:r w:rsidRPr="00BD2D75">
              <w:rPr>
                <w:rFonts w:eastAsia="Calibri"/>
                <w:sz w:val="28"/>
                <w:szCs w:val="28"/>
                <w:lang w:bidi="ru-RU"/>
              </w:rPr>
              <w:t xml:space="preserve">Количество </w:t>
            </w:r>
            <w:r w:rsidR="00E75987" w:rsidRPr="00BD2D75">
              <w:rPr>
                <w:rFonts w:eastAsia="Calibri"/>
                <w:sz w:val="28"/>
                <w:szCs w:val="28"/>
                <w:lang w:bidi="ru-RU"/>
              </w:rPr>
              <w:t>одобренных заявок</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113</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60</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81</w:t>
            </w:r>
          </w:p>
        </w:tc>
        <w:tc>
          <w:tcPr>
            <w:tcW w:w="1064"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131</w:t>
            </w:r>
          </w:p>
        </w:tc>
        <w:tc>
          <w:tcPr>
            <w:tcW w:w="1098"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385</w:t>
            </w:r>
          </w:p>
        </w:tc>
      </w:tr>
      <w:tr w:rsidR="00E75987" w:rsidRPr="00BD2D75" w:rsidTr="00AC491D">
        <w:tc>
          <w:tcPr>
            <w:tcW w:w="4219" w:type="dxa"/>
          </w:tcPr>
          <w:p w:rsidR="00E75987" w:rsidRPr="00BD2D75" w:rsidRDefault="00AC491D" w:rsidP="00031CC1">
            <w:pPr>
              <w:widowControl w:val="0"/>
              <w:tabs>
                <w:tab w:val="left" w:pos="709"/>
              </w:tabs>
              <w:spacing w:line="240" w:lineRule="auto"/>
              <w:ind w:left="0" w:right="0" w:firstLine="0"/>
              <w:rPr>
                <w:rFonts w:eastAsia="Calibri"/>
                <w:sz w:val="28"/>
                <w:szCs w:val="28"/>
                <w:lang w:bidi="ru-RU"/>
              </w:rPr>
            </w:pPr>
            <w:r w:rsidRPr="00BD2D75">
              <w:rPr>
                <w:rFonts w:eastAsia="Calibri"/>
                <w:sz w:val="28"/>
                <w:szCs w:val="28"/>
                <w:lang w:bidi="ru-RU"/>
              </w:rPr>
              <w:t xml:space="preserve">Количество </w:t>
            </w:r>
            <w:r w:rsidR="00E75987" w:rsidRPr="00BD2D75">
              <w:rPr>
                <w:rFonts w:eastAsia="Calibri"/>
                <w:sz w:val="28"/>
                <w:szCs w:val="28"/>
                <w:lang w:bidi="ru-RU"/>
              </w:rPr>
              <w:t xml:space="preserve">предоставленных поручительств (гарантий, </w:t>
            </w:r>
            <w:proofErr w:type="spellStart"/>
            <w:r w:rsidR="00E75987" w:rsidRPr="00BD2D75">
              <w:rPr>
                <w:rFonts w:eastAsia="Calibri"/>
                <w:sz w:val="28"/>
                <w:szCs w:val="28"/>
                <w:lang w:bidi="ru-RU"/>
              </w:rPr>
              <w:t>согарантий</w:t>
            </w:r>
            <w:proofErr w:type="spellEnd"/>
            <w:r w:rsidR="00E75987" w:rsidRPr="00BD2D75">
              <w:rPr>
                <w:rFonts w:eastAsia="Calibri"/>
                <w:sz w:val="28"/>
                <w:szCs w:val="28"/>
                <w:lang w:bidi="ru-RU"/>
              </w:rPr>
              <w:t>)</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99</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56</w:t>
            </w:r>
          </w:p>
        </w:tc>
        <w:tc>
          <w:tcPr>
            <w:tcW w:w="1063"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65</w:t>
            </w:r>
          </w:p>
        </w:tc>
        <w:tc>
          <w:tcPr>
            <w:tcW w:w="1064"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114</w:t>
            </w:r>
          </w:p>
        </w:tc>
        <w:tc>
          <w:tcPr>
            <w:tcW w:w="1098" w:type="dxa"/>
          </w:tcPr>
          <w:p w:rsidR="00E75987" w:rsidRPr="00BD2D75" w:rsidRDefault="00E75987" w:rsidP="00031CC1">
            <w:pPr>
              <w:widowControl w:val="0"/>
              <w:tabs>
                <w:tab w:val="left" w:pos="709"/>
              </w:tabs>
              <w:spacing w:line="240" w:lineRule="auto"/>
              <w:ind w:left="0" w:right="0" w:firstLine="0"/>
              <w:jc w:val="right"/>
              <w:rPr>
                <w:rFonts w:eastAsia="Calibri"/>
                <w:sz w:val="28"/>
                <w:szCs w:val="28"/>
                <w:lang w:bidi="ru-RU"/>
              </w:rPr>
            </w:pPr>
            <w:r w:rsidRPr="00BD2D75">
              <w:rPr>
                <w:rFonts w:eastAsia="Calibri"/>
                <w:sz w:val="28"/>
                <w:szCs w:val="28"/>
                <w:lang w:bidi="ru-RU"/>
              </w:rPr>
              <w:t>334</w:t>
            </w:r>
          </w:p>
        </w:tc>
      </w:tr>
    </w:tbl>
    <w:p w:rsidR="00E75987" w:rsidRPr="00BD2D75" w:rsidRDefault="00E75987" w:rsidP="00E75987">
      <w:pPr>
        <w:widowControl w:val="0"/>
        <w:tabs>
          <w:tab w:val="left" w:pos="709"/>
        </w:tabs>
        <w:jc w:val="both"/>
        <w:rPr>
          <w:rFonts w:eastAsia="Calibri"/>
          <w:sz w:val="28"/>
          <w:szCs w:val="28"/>
          <w:lang w:bidi="ru-RU"/>
        </w:rPr>
      </w:pPr>
    </w:p>
    <w:p w:rsidR="00953699" w:rsidRPr="00BD2D75" w:rsidRDefault="0011119E"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Причины отказов </w:t>
      </w:r>
      <w:r w:rsidR="00E21303" w:rsidRPr="00BD2D75">
        <w:rPr>
          <w:rFonts w:eastAsia="Calibri"/>
          <w:sz w:val="28"/>
          <w:szCs w:val="28"/>
          <w:lang w:bidi="ru-RU"/>
        </w:rPr>
        <w:t xml:space="preserve">Гарантийным фондом </w:t>
      </w:r>
      <w:r w:rsidRPr="00BD2D75">
        <w:rPr>
          <w:rFonts w:eastAsia="Calibri"/>
          <w:sz w:val="28"/>
          <w:szCs w:val="28"/>
          <w:lang w:bidi="ru-RU"/>
        </w:rPr>
        <w:t>субъект</w:t>
      </w:r>
      <w:r w:rsidR="00E21303" w:rsidRPr="00BD2D75">
        <w:rPr>
          <w:rFonts w:eastAsia="Calibri"/>
          <w:sz w:val="28"/>
          <w:szCs w:val="28"/>
          <w:lang w:bidi="ru-RU"/>
        </w:rPr>
        <w:t>ам МСП в предоставлении поручитель</w:t>
      </w:r>
      <w:proofErr w:type="gramStart"/>
      <w:r w:rsidR="00E21303" w:rsidRPr="00BD2D75">
        <w:rPr>
          <w:rFonts w:eastAsia="Calibri"/>
          <w:sz w:val="28"/>
          <w:szCs w:val="28"/>
          <w:lang w:bidi="ru-RU"/>
        </w:rPr>
        <w:t>ств пр</w:t>
      </w:r>
      <w:proofErr w:type="gramEnd"/>
      <w:r w:rsidR="00E21303" w:rsidRPr="00BD2D75">
        <w:rPr>
          <w:rFonts w:eastAsia="Calibri"/>
          <w:sz w:val="28"/>
          <w:szCs w:val="28"/>
          <w:lang w:bidi="ru-RU"/>
        </w:rPr>
        <w:t>едставлены в таблице 1</w:t>
      </w:r>
      <w:r w:rsidR="00F706DF" w:rsidRPr="00BD2D75">
        <w:rPr>
          <w:rFonts w:eastAsia="Calibri"/>
          <w:sz w:val="28"/>
          <w:szCs w:val="28"/>
          <w:lang w:bidi="ru-RU"/>
        </w:rPr>
        <w:t>3</w:t>
      </w:r>
      <w:r w:rsidR="00E21303" w:rsidRPr="00BD2D75">
        <w:rPr>
          <w:rFonts w:eastAsia="Calibri"/>
          <w:sz w:val="28"/>
          <w:szCs w:val="28"/>
          <w:lang w:bidi="ru-RU"/>
        </w:rPr>
        <w:t>.</w:t>
      </w:r>
    </w:p>
    <w:p w:rsidR="00E21303" w:rsidRPr="00BD2D75" w:rsidRDefault="00E21303" w:rsidP="00E21303">
      <w:pPr>
        <w:widowControl w:val="0"/>
        <w:tabs>
          <w:tab w:val="left" w:pos="709"/>
        </w:tabs>
        <w:ind w:firstLine="709"/>
        <w:jc w:val="right"/>
        <w:rPr>
          <w:rFonts w:eastAsia="Calibri"/>
          <w:sz w:val="28"/>
          <w:szCs w:val="28"/>
          <w:lang w:bidi="ru-RU"/>
        </w:rPr>
      </w:pPr>
      <w:r w:rsidRPr="00BD2D75">
        <w:rPr>
          <w:rFonts w:eastAsia="Calibri"/>
          <w:sz w:val="28"/>
          <w:szCs w:val="28"/>
          <w:lang w:bidi="ru-RU"/>
        </w:rPr>
        <w:t>таблица 1</w:t>
      </w:r>
      <w:r w:rsidR="00F706DF" w:rsidRPr="00BD2D75">
        <w:rPr>
          <w:rFonts w:eastAsia="Calibri"/>
          <w:sz w:val="28"/>
          <w:szCs w:val="28"/>
          <w:lang w:bidi="ru-RU"/>
        </w:rPr>
        <w:t>3</w:t>
      </w:r>
    </w:p>
    <w:tbl>
      <w:tblPr>
        <w:tblStyle w:val="2a"/>
        <w:tblW w:w="0" w:type="auto"/>
        <w:tblLook w:val="04A0" w:firstRow="1" w:lastRow="0" w:firstColumn="1" w:lastColumn="0" w:noHBand="0" w:noVBand="1"/>
      </w:tblPr>
      <w:tblGrid>
        <w:gridCol w:w="4785"/>
        <w:gridCol w:w="992"/>
        <w:gridCol w:w="993"/>
        <w:gridCol w:w="850"/>
        <w:gridCol w:w="851"/>
        <w:gridCol w:w="1099"/>
      </w:tblGrid>
      <w:tr w:rsidR="00553E2F" w:rsidRPr="00BD2D75" w:rsidTr="00553E2F">
        <w:tc>
          <w:tcPr>
            <w:tcW w:w="4786" w:type="dxa"/>
            <w:vMerge w:val="restart"/>
            <w:vAlign w:val="center"/>
          </w:tcPr>
          <w:p w:rsidR="00553E2F" w:rsidRPr="00BD2D75" w:rsidRDefault="00AC491D" w:rsidP="00553E2F">
            <w:pPr>
              <w:widowControl w:val="0"/>
              <w:tabs>
                <w:tab w:val="left" w:pos="709"/>
              </w:tabs>
              <w:jc w:val="center"/>
              <w:rPr>
                <w:lang w:bidi="ru-RU"/>
              </w:rPr>
            </w:pPr>
            <w:r w:rsidRPr="00BD2D75">
              <w:rPr>
                <w:lang w:bidi="ru-RU"/>
              </w:rPr>
              <w:t xml:space="preserve">Причина </w:t>
            </w:r>
            <w:r w:rsidR="00553E2F" w:rsidRPr="00BD2D75">
              <w:rPr>
                <w:lang w:bidi="ru-RU"/>
              </w:rPr>
              <w:t>отказов</w:t>
            </w:r>
          </w:p>
        </w:tc>
        <w:tc>
          <w:tcPr>
            <w:tcW w:w="3686" w:type="dxa"/>
            <w:gridSpan w:val="4"/>
            <w:vAlign w:val="center"/>
          </w:tcPr>
          <w:p w:rsidR="00553E2F" w:rsidRPr="00BD2D75" w:rsidRDefault="00553E2F" w:rsidP="00553E2F">
            <w:pPr>
              <w:widowControl w:val="0"/>
              <w:tabs>
                <w:tab w:val="left" w:pos="709"/>
              </w:tabs>
              <w:jc w:val="center"/>
              <w:rPr>
                <w:lang w:bidi="ru-RU"/>
              </w:rPr>
            </w:pPr>
            <w:r w:rsidRPr="00BD2D75">
              <w:rPr>
                <w:lang w:bidi="ru-RU"/>
              </w:rPr>
              <w:t>Годы</w:t>
            </w:r>
          </w:p>
        </w:tc>
        <w:tc>
          <w:tcPr>
            <w:tcW w:w="1099" w:type="dxa"/>
            <w:vMerge w:val="restart"/>
            <w:vAlign w:val="center"/>
          </w:tcPr>
          <w:p w:rsidR="00553E2F" w:rsidRPr="00BD2D75" w:rsidRDefault="00553E2F" w:rsidP="00AC491D">
            <w:pPr>
              <w:widowControl w:val="0"/>
              <w:tabs>
                <w:tab w:val="left" w:pos="709"/>
              </w:tabs>
              <w:jc w:val="center"/>
              <w:rPr>
                <w:lang w:bidi="ru-RU"/>
              </w:rPr>
            </w:pPr>
            <w:r w:rsidRPr="00BD2D75">
              <w:rPr>
                <w:lang w:bidi="ru-RU"/>
              </w:rPr>
              <w:t>Всего</w:t>
            </w:r>
          </w:p>
        </w:tc>
      </w:tr>
      <w:tr w:rsidR="00553E2F" w:rsidRPr="00BD2D75" w:rsidTr="00553E2F">
        <w:tc>
          <w:tcPr>
            <w:tcW w:w="4786" w:type="dxa"/>
            <w:vMerge/>
          </w:tcPr>
          <w:p w:rsidR="00553E2F" w:rsidRPr="00BD2D75" w:rsidRDefault="00553E2F" w:rsidP="00553E2F">
            <w:pPr>
              <w:widowControl w:val="0"/>
              <w:tabs>
                <w:tab w:val="left" w:pos="709"/>
              </w:tabs>
              <w:jc w:val="both"/>
              <w:rPr>
                <w:lang w:bidi="ru-RU"/>
              </w:rPr>
            </w:pPr>
          </w:p>
        </w:tc>
        <w:tc>
          <w:tcPr>
            <w:tcW w:w="992" w:type="dxa"/>
            <w:vAlign w:val="center"/>
          </w:tcPr>
          <w:p w:rsidR="00553E2F" w:rsidRPr="00BD2D75" w:rsidRDefault="00553E2F" w:rsidP="00553E2F">
            <w:pPr>
              <w:widowControl w:val="0"/>
              <w:tabs>
                <w:tab w:val="left" w:pos="709"/>
              </w:tabs>
              <w:jc w:val="center"/>
              <w:rPr>
                <w:lang w:bidi="ru-RU"/>
              </w:rPr>
            </w:pPr>
            <w:r w:rsidRPr="00BD2D75">
              <w:rPr>
                <w:lang w:bidi="ru-RU"/>
              </w:rPr>
              <w:t>2015</w:t>
            </w:r>
          </w:p>
        </w:tc>
        <w:tc>
          <w:tcPr>
            <w:tcW w:w="993" w:type="dxa"/>
            <w:vAlign w:val="center"/>
          </w:tcPr>
          <w:p w:rsidR="00553E2F" w:rsidRPr="00BD2D75" w:rsidRDefault="00553E2F" w:rsidP="00553E2F">
            <w:pPr>
              <w:widowControl w:val="0"/>
              <w:tabs>
                <w:tab w:val="left" w:pos="709"/>
              </w:tabs>
              <w:jc w:val="center"/>
              <w:rPr>
                <w:lang w:bidi="ru-RU"/>
              </w:rPr>
            </w:pPr>
            <w:r w:rsidRPr="00BD2D75">
              <w:rPr>
                <w:lang w:bidi="ru-RU"/>
              </w:rPr>
              <w:t>2016</w:t>
            </w:r>
          </w:p>
        </w:tc>
        <w:tc>
          <w:tcPr>
            <w:tcW w:w="850" w:type="dxa"/>
            <w:vAlign w:val="center"/>
          </w:tcPr>
          <w:p w:rsidR="00553E2F" w:rsidRPr="00BD2D75" w:rsidRDefault="00553E2F" w:rsidP="00553E2F">
            <w:pPr>
              <w:widowControl w:val="0"/>
              <w:tabs>
                <w:tab w:val="left" w:pos="709"/>
              </w:tabs>
              <w:jc w:val="center"/>
              <w:rPr>
                <w:lang w:bidi="ru-RU"/>
              </w:rPr>
            </w:pPr>
            <w:r w:rsidRPr="00BD2D75">
              <w:rPr>
                <w:lang w:bidi="ru-RU"/>
              </w:rPr>
              <w:t>2017</w:t>
            </w:r>
          </w:p>
        </w:tc>
        <w:tc>
          <w:tcPr>
            <w:tcW w:w="851" w:type="dxa"/>
            <w:vAlign w:val="center"/>
          </w:tcPr>
          <w:p w:rsidR="00553E2F" w:rsidRPr="00BD2D75" w:rsidRDefault="00553E2F" w:rsidP="00553E2F">
            <w:pPr>
              <w:widowControl w:val="0"/>
              <w:tabs>
                <w:tab w:val="left" w:pos="709"/>
              </w:tabs>
              <w:jc w:val="center"/>
              <w:rPr>
                <w:lang w:bidi="ru-RU"/>
              </w:rPr>
            </w:pPr>
            <w:r w:rsidRPr="00BD2D75">
              <w:rPr>
                <w:lang w:bidi="ru-RU"/>
              </w:rPr>
              <w:t>2018</w:t>
            </w:r>
          </w:p>
        </w:tc>
        <w:tc>
          <w:tcPr>
            <w:tcW w:w="1099" w:type="dxa"/>
            <w:vMerge/>
          </w:tcPr>
          <w:p w:rsidR="00553E2F" w:rsidRPr="00BD2D75" w:rsidRDefault="00553E2F" w:rsidP="00553E2F">
            <w:pPr>
              <w:widowControl w:val="0"/>
              <w:tabs>
                <w:tab w:val="left" w:pos="709"/>
              </w:tabs>
              <w:jc w:val="both"/>
              <w:rPr>
                <w:lang w:bidi="ru-RU"/>
              </w:rPr>
            </w:pPr>
          </w:p>
        </w:tc>
      </w:tr>
    </w:tbl>
    <w:p w:rsidR="00553E2F" w:rsidRPr="00BD2D75" w:rsidRDefault="00553E2F" w:rsidP="00553E2F">
      <w:pPr>
        <w:widowControl w:val="0"/>
        <w:tabs>
          <w:tab w:val="left" w:pos="709"/>
        </w:tabs>
        <w:jc w:val="right"/>
        <w:rPr>
          <w:rFonts w:eastAsia="Calibri"/>
          <w:sz w:val="2"/>
          <w:szCs w:val="2"/>
          <w:lang w:bidi="ru-RU"/>
        </w:rPr>
      </w:pPr>
    </w:p>
    <w:tbl>
      <w:tblPr>
        <w:tblStyle w:val="2a"/>
        <w:tblW w:w="0" w:type="auto"/>
        <w:tblLook w:val="04A0" w:firstRow="1" w:lastRow="0" w:firstColumn="1" w:lastColumn="0" w:noHBand="0" w:noVBand="1"/>
      </w:tblPr>
      <w:tblGrid>
        <w:gridCol w:w="4785"/>
        <w:gridCol w:w="992"/>
        <w:gridCol w:w="993"/>
        <w:gridCol w:w="850"/>
        <w:gridCol w:w="851"/>
        <w:gridCol w:w="1099"/>
      </w:tblGrid>
      <w:tr w:rsidR="00553E2F" w:rsidRPr="00BD2D75" w:rsidTr="00553E2F">
        <w:trPr>
          <w:tblHeader/>
        </w:trPr>
        <w:tc>
          <w:tcPr>
            <w:tcW w:w="4785" w:type="dxa"/>
          </w:tcPr>
          <w:p w:rsidR="00553E2F" w:rsidRPr="00BD2D75" w:rsidRDefault="00553E2F" w:rsidP="00553E2F">
            <w:pPr>
              <w:widowControl w:val="0"/>
              <w:tabs>
                <w:tab w:val="left" w:pos="709"/>
              </w:tabs>
              <w:jc w:val="center"/>
              <w:rPr>
                <w:lang w:bidi="ru-RU"/>
              </w:rPr>
            </w:pPr>
            <w:r w:rsidRPr="00BD2D75">
              <w:rPr>
                <w:lang w:bidi="ru-RU"/>
              </w:rPr>
              <w:t>1</w:t>
            </w:r>
          </w:p>
        </w:tc>
        <w:tc>
          <w:tcPr>
            <w:tcW w:w="992" w:type="dxa"/>
            <w:vAlign w:val="center"/>
          </w:tcPr>
          <w:p w:rsidR="00553E2F" w:rsidRPr="00BD2D75" w:rsidRDefault="00553E2F" w:rsidP="00553E2F">
            <w:pPr>
              <w:widowControl w:val="0"/>
              <w:tabs>
                <w:tab w:val="left" w:pos="709"/>
              </w:tabs>
              <w:jc w:val="center"/>
              <w:rPr>
                <w:lang w:bidi="ru-RU"/>
              </w:rPr>
            </w:pPr>
            <w:r w:rsidRPr="00BD2D75">
              <w:rPr>
                <w:lang w:bidi="ru-RU"/>
              </w:rPr>
              <w:t>2</w:t>
            </w:r>
          </w:p>
        </w:tc>
        <w:tc>
          <w:tcPr>
            <w:tcW w:w="993" w:type="dxa"/>
            <w:vAlign w:val="center"/>
          </w:tcPr>
          <w:p w:rsidR="00553E2F" w:rsidRPr="00BD2D75" w:rsidRDefault="00553E2F" w:rsidP="00553E2F">
            <w:pPr>
              <w:widowControl w:val="0"/>
              <w:tabs>
                <w:tab w:val="left" w:pos="709"/>
              </w:tabs>
              <w:jc w:val="center"/>
              <w:rPr>
                <w:lang w:bidi="ru-RU"/>
              </w:rPr>
            </w:pPr>
            <w:r w:rsidRPr="00BD2D75">
              <w:rPr>
                <w:lang w:bidi="ru-RU"/>
              </w:rPr>
              <w:t>3</w:t>
            </w:r>
          </w:p>
        </w:tc>
        <w:tc>
          <w:tcPr>
            <w:tcW w:w="850" w:type="dxa"/>
            <w:vAlign w:val="center"/>
          </w:tcPr>
          <w:p w:rsidR="00553E2F" w:rsidRPr="00BD2D75" w:rsidRDefault="00553E2F" w:rsidP="00553E2F">
            <w:pPr>
              <w:widowControl w:val="0"/>
              <w:tabs>
                <w:tab w:val="left" w:pos="709"/>
              </w:tabs>
              <w:jc w:val="center"/>
              <w:rPr>
                <w:lang w:bidi="ru-RU"/>
              </w:rPr>
            </w:pPr>
            <w:r w:rsidRPr="00BD2D75">
              <w:rPr>
                <w:lang w:bidi="ru-RU"/>
              </w:rPr>
              <w:t>4</w:t>
            </w:r>
          </w:p>
        </w:tc>
        <w:tc>
          <w:tcPr>
            <w:tcW w:w="851" w:type="dxa"/>
            <w:vAlign w:val="center"/>
          </w:tcPr>
          <w:p w:rsidR="00553E2F" w:rsidRPr="00BD2D75" w:rsidRDefault="00553E2F" w:rsidP="00553E2F">
            <w:pPr>
              <w:widowControl w:val="0"/>
              <w:tabs>
                <w:tab w:val="left" w:pos="709"/>
              </w:tabs>
              <w:jc w:val="center"/>
              <w:rPr>
                <w:lang w:bidi="ru-RU"/>
              </w:rPr>
            </w:pPr>
            <w:r w:rsidRPr="00BD2D75">
              <w:rPr>
                <w:lang w:bidi="ru-RU"/>
              </w:rPr>
              <w:t>5</w:t>
            </w:r>
          </w:p>
        </w:tc>
        <w:tc>
          <w:tcPr>
            <w:tcW w:w="1099" w:type="dxa"/>
          </w:tcPr>
          <w:p w:rsidR="00553E2F" w:rsidRPr="00BD2D75" w:rsidRDefault="00553E2F" w:rsidP="00553E2F">
            <w:pPr>
              <w:widowControl w:val="0"/>
              <w:tabs>
                <w:tab w:val="left" w:pos="709"/>
              </w:tabs>
              <w:jc w:val="center"/>
              <w:rPr>
                <w:lang w:bidi="ru-RU"/>
              </w:rPr>
            </w:pPr>
            <w:r w:rsidRPr="00BD2D75">
              <w:rPr>
                <w:lang w:bidi="ru-RU"/>
              </w:rPr>
              <w:t>6</w:t>
            </w:r>
          </w:p>
        </w:tc>
      </w:tr>
      <w:tr w:rsidR="00553E2F" w:rsidRPr="00BD2D75" w:rsidTr="00553E2F">
        <w:tc>
          <w:tcPr>
            <w:tcW w:w="4785" w:type="dxa"/>
          </w:tcPr>
          <w:p w:rsidR="00553E2F" w:rsidRPr="00BD2D75" w:rsidRDefault="00AC491D" w:rsidP="00553E2F">
            <w:pPr>
              <w:widowControl w:val="0"/>
              <w:tabs>
                <w:tab w:val="left" w:pos="709"/>
              </w:tabs>
              <w:jc w:val="both"/>
              <w:rPr>
                <w:lang w:bidi="ru-RU"/>
              </w:rPr>
            </w:pPr>
            <w:r w:rsidRPr="00BD2D75">
              <w:rPr>
                <w:lang w:bidi="ru-RU"/>
              </w:rPr>
              <w:t xml:space="preserve">Отсутствие </w:t>
            </w:r>
            <w:r w:rsidR="00553E2F" w:rsidRPr="00BD2D75">
              <w:rPr>
                <w:lang w:bidi="ru-RU"/>
              </w:rPr>
              <w:t xml:space="preserve">достаточного экономического </w:t>
            </w:r>
            <w:proofErr w:type="gramStart"/>
            <w:r w:rsidR="00553E2F" w:rsidRPr="00BD2D75">
              <w:rPr>
                <w:lang w:bidi="ru-RU"/>
              </w:rPr>
              <w:t>обоснования возможности возврата кредитных средств кредитной организации</w:t>
            </w:r>
            <w:proofErr w:type="gramEnd"/>
            <w:r w:rsidR="00553E2F" w:rsidRPr="00BD2D75">
              <w:rPr>
                <w:lang w:bidi="ru-RU"/>
              </w:rPr>
              <w:t xml:space="preserve"> </w:t>
            </w:r>
          </w:p>
        </w:tc>
        <w:tc>
          <w:tcPr>
            <w:tcW w:w="992" w:type="dxa"/>
          </w:tcPr>
          <w:p w:rsidR="00553E2F" w:rsidRPr="00BD2D75" w:rsidRDefault="00553E2F" w:rsidP="00553E2F">
            <w:pPr>
              <w:widowControl w:val="0"/>
              <w:tabs>
                <w:tab w:val="left" w:pos="709"/>
              </w:tabs>
              <w:jc w:val="right"/>
              <w:rPr>
                <w:lang w:bidi="ru-RU"/>
              </w:rPr>
            </w:pPr>
            <w:r w:rsidRPr="00BD2D75">
              <w:rPr>
                <w:lang w:bidi="ru-RU"/>
              </w:rPr>
              <w:t>13</w:t>
            </w:r>
          </w:p>
        </w:tc>
        <w:tc>
          <w:tcPr>
            <w:tcW w:w="993" w:type="dxa"/>
          </w:tcPr>
          <w:p w:rsidR="00553E2F" w:rsidRPr="00BD2D75" w:rsidRDefault="00553E2F" w:rsidP="00553E2F">
            <w:pPr>
              <w:widowControl w:val="0"/>
              <w:tabs>
                <w:tab w:val="left" w:pos="709"/>
              </w:tabs>
              <w:jc w:val="right"/>
              <w:rPr>
                <w:lang w:bidi="ru-RU"/>
              </w:rPr>
            </w:pPr>
            <w:r w:rsidRPr="00BD2D75">
              <w:rPr>
                <w:lang w:bidi="ru-RU"/>
              </w:rPr>
              <w:t>7</w:t>
            </w:r>
          </w:p>
        </w:tc>
        <w:tc>
          <w:tcPr>
            <w:tcW w:w="850" w:type="dxa"/>
          </w:tcPr>
          <w:p w:rsidR="00553E2F" w:rsidRPr="00BD2D75" w:rsidRDefault="00553E2F" w:rsidP="00553E2F">
            <w:pPr>
              <w:widowControl w:val="0"/>
              <w:tabs>
                <w:tab w:val="left" w:pos="709"/>
              </w:tabs>
              <w:jc w:val="right"/>
              <w:rPr>
                <w:lang w:bidi="ru-RU"/>
              </w:rPr>
            </w:pPr>
            <w:r w:rsidRPr="00BD2D75">
              <w:rPr>
                <w:lang w:bidi="ru-RU"/>
              </w:rPr>
              <w:t>11</w:t>
            </w:r>
          </w:p>
        </w:tc>
        <w:tc>
          <w:tcPr>
            <w:tcW w:w="851" w:type="dxa"/>
          </w:tcPr>
          <w:p w:rsidR="00553E2F" w:rsidRPr="00BD2D75" w:rsidRDefault="00183FF4" w:rsidP="00553E2F">
            <w:pPr>
              <w:widowControl w:val="0"/>
              <w:tabs>
                <w:tab w:val="left" w:pos="709"/>
              </w:tabs>
              <w:jc w:val="right"/>
              <w:rPr>
                <w:lang w:val="en-US" w:bidi="ru-RU"/>
              </w:rPr>
            </w:pPr>
            <w:r w:rsidRPr="00BD2D75">
              <w:rPr>
                <w:lang w:val="en-US" w:bidi="ru-RU"/>
              </w:rPr>
              <w:t>-</w:t>
            </w:r>
          </w:p>
        </w:tc>
        <w:tc>
          <w:tcPr>
            <w:tcW w:w="1099" w:type="dxa"/>
          </w:tcPr>
          <w:p w:rsidR="00183FF4" w:rsidRPr="00BD2D75" w:rsidRDefault="00183FF4" w:rsidP="00183FF4">
            <w:pPr>
              <w:widowControl w:val="0"/>
              <w:tabs>
                <w:tab w:val="left" w:pos="709"/>
              </w:tabs>
              <w:jc w:val="right"/>
              <w:rPr>
                <w:lang w:val="en-US" w:bidi="ru-RU"/>
              </w:rPr>
            </w:pPr>
            <w:r w:rsidRPr="00BD2D75">
              <w:rPr>
                <w:lang w:val="en-US" w:bidi="ru-RU"/>
              </w:rPr>
              <w:t>31</w:t>
            </w:r>
          </w:p>
        </w:tc>
      </w:tr>
      <w:tr w:rsidR="00553E2F" w:rsidRPr="00BD2D75" w:rsidTr="00553E2F">
        <w:tc>
          <w:tcPr>
            <w:tcW w:w="4785" w:type="dxa"/>
          </w:tcPr>
          <w:p w:rsidR="00553E2F" w:rsidRPr="00BD2D75" w:rsidRDefault="00AC491D" w:rsidP="00553E2F">
            <w:pPr>
              <w:widowControl w:val="0"/>
              <w:tabs>
                <w:tab w:val="left" w:pos="709"/>
              </w:tabs>
              <w:jc w:val="both"/>
              <w:rPr>
                <w:lang w:bidi="ru-RU"/>
              </w:rPr>
            </w:pPr>
            <w:r w:rsidRPr="00BD2D75">
              <w:rPr>
                <w:lang w:bidi="ru-RU"/>
              </w:rPr>
              <w:t xml:space="preserve">Реализация </w:t>
            </w:r>
            <w:r w:rsidR="00553E2F" w:rsidRPr="00BD2D75">
              <w:rPr>
                <w:lang w:bidi="ru-RU"/>
              </w:rPr>
              <w:t xml:space="preserve">подакцизных товаров </w:t>
            </w:r>
          </w:p>
        </w:tc>
        <w:tc>
          <w:tcPr>
            <w:tcW w:w="992" w:type="dxa"/>
          </w:tcPr>
          <w:p w:rsidR="00553E2F" w:rsidRPr="00BD2D75" w:rsidRDefault="00553E2F" w:rsidP="00553E2F">
            <w:pPr>
              <w:widowControl w:val="0"/>
              <w:tabs>
                <w:tab w:val="left" w:pos="709"/>
              </w:tabs>
              <w:jc w:val="right"/>
              <w:rPr>
                <w:lang w:bidi="ru-RU"/>
              </w:rPr>
            </w:pPr>
            <w:r w:rsidRPr="00BD2D75">
              <w:rPr>
                <w:lang w:bidi="ru-RU"/>
              </w:rPr>
              <w:t>4</w:t>
            </w:r>
          </w:p>
        </w:tc>
        <w:tc>
          <w:tcPr>
            <w:tcW w:w="993" w:type="dxa"/>
          </w:tcPr>
          <w:p w:rsidR="00553E2F" w:rsidRPr="00BD2D75" w:rsidRDefault="00183FF4" w:rsidP="00553E2F">
            <w:pPr>
              <w:widowControl w:val="0"/>
              <w:tabs>
                <w:tab w:val="left" w:pos="709"/>
              </w:tabs>
              <w:jc w:val="right"/>
              <w:rPr>
                <w:lang w:val="en-US" w:bidi="ru-RU"/>
              </w:rPr>
            </w:pPr>
            <w:r w:rsidRPr="00BD2D75">
              <w:rPr>
                <w:lang w:val="en-US" w:bidi="ru-RU"/>
              </w:rPr>
              <w:t>-</w:t>
            </w:r>
          </w:p>
        </w:tc>
        <w:tc>
          <w:tcPr>
            <w:tcW w:w="850" w:type="dxa"/>
          </w:tcPr>
          <w:p w:rsidR="00553E2F" w:rsidRPr="00BD2D75" w:rsidRDefault="00183FF4" w:rsidP="00553E2F">
            <w:pPr>
              <w:widowControl w:val="0"/>
              <w:tabs>
                <w:tab w:val="left" w:pos="709"/>
              </w:tabs>
              <w:jc w:val="right"/>
              <w:rPr>
                <w:lang w:val="en-US" w:bidi="ru-RU"/>
              </w:rPr>
            </w:pPr>
            <w:r w:rsidRPr="00BD2D75">
              <w:rPr>
                <w:lang w:val="en-US" w:bidi="ru-RU"/>
              </w:rPr>
              <w:t>3</w:t>
            </w:r>
          </w:p>
        </w:tc>
        <w:tc>
          <w:tcPr>
            <w:tcW w:w="851" w:type="dxa"/>
          </w:tcPr>
          <w:p w:rsidR="00553E2F" w:rsidRPr="00BD2D75" w:rsidRDefault="00183FF4" w:rsidP="00553E2F">
            <w:pPr>
              <w:widowControl w:val="0"/>
              <w:tabs>
                <w:tab w:val="left" w:pos="709"/>
              </w:tabs>
              <w:jc w:val="right"/>
              <w:rPr>
                <w:lang w:val="en-US" w:bidi="ru-RU"/>
              </w:rPr>
            </w:pPr>
            <w:r w:rsidRPr="00BD2D75">
              <w:rPr>
                <w:lang w:val="en-US" w:bidi="ru-RU"/>
              </w:rPr>
              <w:t>1</w:t>
            </w:r>
          </w:p>
        </w:tc>
        <w:tc>
          <w:tcPr>
            <w:tcW w:w="1099" w:type="dxa"/>
          </w:tcPr>
          <w:p w:rsidR="00553E2F" w:rsidRPr="00BD2D75" w:rsidRDefault="00183FF4" w:rsidP="00553E2F">
            <w:pPr>
              <w:widowControl w:val="0"/>
              <w:tabs>
                <w:tab w:val="left" w:pos="709"/>
              </w:tabs>
              <w:jc w:val="right"/>
              <w:rPr>
                <w:lang w:val="en-US" w:bidi="ru-RU"/>
              </w:rPr>
            </w:pPr>
            <w:r w:rsidRPr="00BD2D75">
              <w:rPr>
                <w:lang w:val="en-US" w:bidi="ru-RU"/>
              </w:rPr>
              <w:t>8</w:t>
            </w:r>
          </w:p>
        </w:tc>
      </w:tr>
      <w:tr w:rsidR="00553E2F" w:rsidRPr="00BD2D75" w:rsidTr="00553E2F">
        <w:tc>
          <w:tcPr>
            <w:tcW w:w="4785" w:type="dxa"/>
          </w:tcPr>
          <w:p w:rsidR="00553E2F" w:rsidRPr="00BD2D75" w:rsidRDefault="00AC491D" w:rsidP="00553E2F">
            <w:pPr>
              <w:widowControl w:val="0"/>
              <w:tabs>
                <w:tab w:val="left" w:pos="709"/>
              </w:tabs>
              <w:jc w:val="both"/>
              <w:rPr>
                <w:lang w:bidi="ru-RU"/>
              </w:rPr>
            </w:pPr>
            <w:r w:rsidRPr="00BD2D75">
              <w:rPr>
                <w:lang w:bidi="ru-RU"/>
              </w:rPr>
              <w:lastRenderedPageBreak/>
              <w:t xml:space="preserve">Наличие </w:t>
            </w:r>
            <w:r w:rsidR="00553E2F" w:rsidRPr="00BD2D75">
              <w:rPr>
                <w:lang w:bidi="ru-RU"/>
              </w:rPr>
              <w:t xml:space="preserve">просроченной задолженности по налоговым платежам в бюджеты бюджетной системы Российской Федерации </w:t>
            </w:r>
          </w:p>
        </w:tc>
        <w:tc>
          <w:tcPr>
            <w:tcW w:w="992" w:type="dxa"/>
          </w:tcPr>
          <w:p w:rsidR="00553E2F" w:rsidRPr="00BD2D75" w:rsidRDefault="00553E2F" w:rsidP="00553E2F">
            <w:pPr>
              <w:widowControl w:val="0"/>
              <w:tabs>
                <w:tab w:val="left" w:pos="709"/>
              </w:tabs>
              <w:jc w:val="right"/>
              <w:rPr>
                <w:lang w:bidi="ru-RU"/>
              </w:rPr>
            </w:pPr>
            <w:r w:rsidRPr="00BD2D75">
              <w:rPr>
                <w:lang w:bidi="ru-RU"/>
              </w:rPr>
              <w:t>4</w:t>
            </w:r>
          </w:p>
        </w:tc>
        <w:tc>
          <w:tcPr>
            <w:tcW w:w="993" w:type="dxa"/>
          </w:tcPr>
          <w:p w:rsidR="00553E2F" w:rsidRPr="00BD2D75" w:rsidRDefault="00553E2F" w:rsidP="00553E2F">
            <w:pPr>
              <w:widowControl w:val="0"/>
              <w:tabs>
                <w:tab w:val="left" w:pos="709"/>
              </w:tabs>
              <w:jc w:val="right"/>
              <w:rPr>
                <w:lang w:bidi="ru-RU"/>
              </w:rPr>
            </w:pPr>
            <w:r w:rsidRPr="00BD2D75">
              <w:rPr>
                <w:lang w:bidi="ru-RU"/>
              </w:rPr>
              <w:t>1</w:t>
            </w:r>
          </w:p>
        </w:tc>
        <w:tc>
          <w:tcPr>
            <w:tcW w:w="850" w:type="dxa"/>
          </w:tcPr>
          <w:p w:rsidR="00553E2F" w:rsidRPr="00BD2D75" w:rsidRDefault="00183FF4" w:rsidP="00553E2F">
            <w:pPr>
              <w:widowControl w:val="0"/>
              <w:tabs>
                <w:tab w:val="left" w:pos="709"/>
              </w:tabs>
              <w:jc w:val="right"/>
              <w:rPr>
                <w:lang w:val="en-US" w:bidi="ru-RU"/>
              </w:rPr>
            </w:pPr>
            <w:r w:rsidRPr="00BD2D75">
              <w:rPr>
                <w:lang w:val="en-US" w:bidi="ru-RU"/>
              </w:rPr>
              <w:t>3</w:t>
            </w:r>
          </w:p>
        </w:tc>
        <w:tc>
          <w:tcPr>
            <w:tcW w:w="851" w:type="dxa"/>
          </w:tcPr>
          <w:p w:rsidR="00553E2F" w:rsidRPr="00BD2D75" w:rsidRDefault="00183FF4" w:rsidP="00553E2F">
            <w:pPr>
              <w:widowControl w:val="0"/>
              <w:tabs>
                <w:tab w:val="left" w:pos="709"/>
              </w:tabs>
              <w:jc w:val="right"/>
              <w:rPr>
                <w:lang w:val="en-US" w:bidi="ru-RU"/>
              </w:rPr>
            </w:pPr>
            <w:r w:rsidRPr="00BD2D75">
              <w:rPr>
                <w:lang w:val="en-US" w:bidi="ru-RU"/>
              </w:rPr>
              <w:t>7</w:t>
            </w:r>
          </w:p>
        </w:tc>
        <w:tc>
          <w:tcPr>
            <w:tcW w:w="1099" w:type="dxa"/>
          </w:tcPr>
          <w:p w:rsidR="00553E2F" w:rsidRPr="00BD2D75" w:rsidRDefault="00183FF4" w:rsidP="00553E2F">
            <w:pPr>
              <w:widowControl w:val="0"/>
              <w:tabs>
                <w:tab w:val="left" w:pos="709"/>
              </w:tabs>
              <w:jc w:val="right"/>
              <w:rPr>
                <w:lang w:val="en-US" w:bidi="ru-RU"/>
              </w:rPr>
            </w:pPr>
            <w:r w:rsidRPr="00BD2D75">
              <w:rPr>
                <w:lang w:val="en-US" w:bidi="ru-RU"/>
              </w:rPr>
              <w:t>15</w:t>
            </w:r>
          </w:p>
        </w:tc>
      </w:tr>
      <w:tr w:rsidR="00553E2F" w:rsidRPr="00BD2D75" w:rsidTr="00553E2F">
        <w:tc>
          <w:tcPr>
            <w:tcW w:w="4785" w:type="dxa"/>
          </w:tcPr>
          <w:p w:rsidR="00553E2F" w:rsidRPr="00BD2D75" w:rsidRDefault="00AC491D" w:rsidP="00553E2F">
            <w:pPr>
              <w:widowControl w:val="0"/>
              <w:tabs>
                <w:tab w:val="left" w:pos="709"/>
              </w:tabs>
              <w:jc w:val="both"/>
              <w:rPr>
                <w:lang w:bidi="ru-RU"/>
              </w:rPr>
            </w:pPr>
            <w:r w:rsidRPr="00BD2D75">
              <w:rPr>
                <w:lang w:bidi="ru-RU"/>
              </w:rPr>
              <w:t xml:space="preserve">Реализация </w:t>
            </w:r>
            <w:r w:rsidR="00553E2F" w:rsidRPr="00BD2D75">
              <w:rPr>
                <w:lang w:bidi="ru-RU"/>
              </w:rPr>
              <w:t>полезных ископаемых</w:t>
            </w:r>
          </w:p>
        </w:tc>
        <w:tc>
          <w:tcPr>
            <w:tcW w:w="992" w:type="dxa"/>
          </w:tcPr>
          <w:p w:rsidR="00553E2F" w:rsidRPr="00BD2D75" w:rsidRDefault="00183FF4" w:rsidP="00553E2F">
            <w:pPr>
              <w:widowControl w:val="0"/>
              <w:tabs>
                <w:tab w:val="left" w:pos="709"/>
              </w:tabs>
              <w:jc w:val="right"/>
              <w:rPr>
                <w:lang w:val="en-US" w:bidi="ru-RU"/>
              </w:rPr>
            </w:pPr>
            <w:r w:rsidRPr="00BD2D75">
              <w:rPr>
                <w:lang w:val="en-US" w:bidi="ru-RU"/>
              </w:rPr>
              <w:t>-</w:t>
            </w:r>
          </w:p>
        </w:tc>
        <w:tc>
          <w:tcPr>
            <w:tcW w:w="993" w:type="dxa"/>
          </w:tcPr>
          <w:p w:rsidR="00553E2F" w:rsidRPr="00BD2D75" w:rsidRDefault="00553E2F" w:rsidP="00553E2F">
            <w:pPr>
              <w:widowControl w:val="0"/>
              <w:tabs>
                <w:tab w:val="left" w:pos="709"/>
              </w:tabs>
              <w:jc w:val="right"/>
              <w:rPr>
                <w:lang w:bidi="ru-RU"/>
              </w:rPr>
            </w:pPr>
            <w:r w:rsidRPr="00BD2D75">
              <w:rPr>
                <w:lang w:bidi="ru-RU"/>
              </w:rPr>
              <w:t>1</w:t>
            </w:r>
          </w:p>
        </w:tc>
        <w:tc>
          <w:tcPr>
            <w:tcW w:w="850" w:type="dxa"/>
          </w:tcPr>
          <w:p w:rsidR="00553E2F" w:rsidRPr="00BD2D75" w:rsidRDefault="00183FF4" w:rsidP="00553E2F">
            <w:pPr>
              <w:widowControl w:val="0"/>
              <w:tabs>
                <w:tab w:val="left" w:pos="709"/>
              </w:tabs>
              <w:jc w:val="right"/>
              <w:rPr>
                <w:lang w:val="en-US" w:bidi="ru-RU"/>
              </w:rPr>
            </w:pPr>
            <w:r w:rsidRPr="00BD2D75">
              <w:rPr>
                <w:lang w:val="en-US" w:bidi="ru-RU"/>
              </w:rPr>
              <w:t>-</w:t>
            </w:r>
          </w:p>
        </w:tc>
        <w:tc>
          <w:tcPr>
            <w:tcW w:w="851" w:type="dxa"/>
          </w:tcPr>
          <w:p w:rsidR="00553E2F" w:rsidRPr="00BD2D75" w:rsidRDefault="00183FF4" w:rsidP="00553E2F">
            <w:pPr>
              <w:widowControl w:val="0"/>
              <w:tabs>
                <w:tab w:val="left" w:pos="709"/>
              </w:tabs>
              <w:jc w:val="right"/>
              <w:rPr>
                <w:lang w:val="en-US" w:bidi="ru-RU"/>
              </w:rPr>
            </w:pPr>
            <w:r w:rsidRPr="00BD2D75">
              <w:rPr>
                <w:lang w:val="en-US" w:bidi="ru-RU"/>
              </w:rPr>
              <w:t>-</w:t>
            </w:r>
          </w:p>
        </w:tc>
        <w:tc>
          <w:tcPr>
            <w:tcW w:w="1099" w:type="dxa"/>
          </w:tcPr>
          <w:p w:rsidR="00553E2F" w:rsidRPr="00BD2D75" w:rsidRDefault="00183FF4" w:rsidP="00553E2F">
            <w:pPr>
              <w:widowControl w:val="0"/>
              <w:tabs>
                <w:tab w:val="left" w:pos="709"/>
              </w:tabs>
              <w:jc w:val="right"/>
              <w:rPr>
                <w:lang w:val="en-US" w:bidi="ru-RU"/>
              </w:rPr>
            </w:pPr>
            <w:r w:rsidRPr="00BD2D75">
              <w:rPr>
                <w:lang w:val="en-US" w:bidi="ru-RU"/>
              </w:rPr>
              <w:t>1</w:t>
            </w:r>
          </w:p>
        </w:tc>
      </w:tr>
      <w:tr w:rsidR="00553E2F" w:rsidRPr="00BD2D75" w:rsidTr="00553E2F">
        <w:tc>
          <w:tcPr>
            <w:tcW w:w="4785" w:type="dxa"/>
          </w:tcPr>
          <w:p w:rsidR="00553E2F" w:rsidRPr="00BD2D75" w:rsidRDefault="00553E2F" w:rsidP="00553E2F">
            <w:pPr>
              <w:widowControl w:val="0"/>
              <w:tabs>
                <w:tab w:val="left" w:pos="709"/>
              </w:tabs>
              <w:jc w:val="both"/>
              <w:rPr>
                <w:lang w:bidi="ru-RU"/>
              </w:rPr>
            </w:pPr>
            <w:r w:rsidRPr="00BD2D75">
              <w:rPr>
                <w:lang w:bidi="ru-RU"/>
              </w:rPr>
              <w:t>Итого:</w:t>
            </w:r>
          </w:p>
        </w:tc>
        <w:tc>
          <w:tcPr>
            <w:tcW w:w="992" w:type="dxa"/>
          </w:tcPr>
          <w:p w:rsidR="00553E2F" w:rsidRPr="00BD2D75" w:rsidRDefault="00553E2F" w:rsidP="00553E2F">
            <w:pPr>
              <w:widowControl w:val="0"/>
              <w:tabs>
                <w:tab w:val="left" w:pos="709"/>
              </w:tabs>
              <w:jc w:val="right"/>
              <w:rPr>
                <w:lang w:bidi="ru-RU"/>
              </w:rPr>
            </w:pPr>
            <w:r w:rsidRPr="00BD2D75">
              <w:rPr>
                <w:lang w:bidi="ru-RU"/>
              </w:rPr>
              <w:t>21</w:t>
            </w:r>
          </w:p>
        </w:tc>
        <w:tc>
          <w:tcPr>
            <w:tcW w:w="993" w:type="dxa"/>
          </w:tcPr>
          <w:p w:rsidR="00553E2F" w:rsidRPr="00BD2D75" w:rsidRDefault="00553E2F" w:rsidP="00553E2F">
            <w:pPr>
              <w:widowControl w:val="0"/>
              <w:tabs>
                <w:tab w:val="left" w:pos="709"/>
              </w:tabs>
              <w:jc w:val="right"/>
              <w:rPr>
                <w:lang w:bidi="ru-RU"/>
              </w:rPr>
            </w:pPr>
            <w:r w:rsidRPr="00BD2D75">
              <w:rPr>
                <w:lang w:bidi="ru-RU"/>
              </w:rPr>
              <w:t>9</w:t>
            </w:r>
          </w:p>
        </w:tc>
        <w:tc>
          <w:tcPr>
            <w:tcW w:w="850" w:type="dxa"/>
          </w:tcPr>
          <w:p w:rsidR="00553E2F" w:rsidRPr="00BD2D75" w:rsidRDefault="00553E2F" w:rsidP="00183FF4">
            <w:pPr>
              <w:widowControl w:val="0"/>
              <w:tabs>
                <w:tab w:val="left" w:pos="709"/>
              </w:tabs>
              <w:jc w:val="right"/>
              <w:rPr>
                <w:lang w:val="en-US" w:bidi="ru-RU"/>
              </w:rPr>
            </w:pPr>
            <w:r w:rsidRPr="00BD2D75">
              <w:rPr>
                <w:lang w:bidi="ru-RU"/>
              </w:rPr>
              <w:t>1</w:t>
            </w:r>
            <w:r w:rsidR="00183FF4" w:rsidRPr="00BD2D75">
              <w:rPr>
                <w:lang w:val="en-US" w:bidi="ru-RU"/>
              </w:rPr>
              <w:t>7</w:t>
            </w:r>
          </w:p>
        </w:tc>
        <w:tc>
          <w:tcPr>
            <w:tcW w:w="851" w:type="dxa"/>
          </w:tcPr>
          <w:p w:rsidR="00553E2F" w:rsidRPr="00BD2D75" w:rsidRDefault="00183FF4" w:rsidP="00553E2F">
            <w:pPr>
              <w:widowControl w:val="0"/>
              <w:tabs>
                <w:tab w:val="left" w:pos="709"/>
              </w:tabs>
              <w:jc w:val="right"/>
              <w:rPr>
                <w:lang w:val="en-US" w:bidi="ru-RU"/>
              </w:rPr>
            </w:pPr>
            <w:r w:rsidRPr="00BD2D75">
              <w:rPr>
                <w:lang w:val="en-US" w:bidi="ru-RU"/>
              </w:rPr>
              <w:t>8</w:t>
            </w:r>
          </w:p>
        </w:tc>
        <w:tc>
          <w:tcPr>
            <w:tcW w:w="1099" w:type="dxa"/>
          </w:tcPr>
          <w:p w:rsidR="00553E2F" w:rsidRPr="00BD2D75" w:rsidRDefault="00183FF4" w:rsidP="00553E2F">
            <w:pPr>
              <w:widowControl w:val="0"/>
              <w:tabs>
                <w:tab w:val="left" w:pos="709"/>
              </w:tabs>
              <w:jc w:val="right"/>
              <w:rPr>
                <w:lang w:val="en-US" w:bidi="ru-RU"/>
              </w:rPr>
            </w:pPr>
            <w:r w:rsidRPr="00BD2D75">
              <w:rPr>
                <w:lang w:val="en-US" w:bidi="ru-RU"/>
              </w:rPr>
              <w:t>55</w:t>
            </w:r>
          </w:p>
        </w:tc>
      </w:tr>
    </w:tbl>
    <w:p w:rsidR="00553E2F" w:rsidRPr="00BD2D75" w:rsidRDefault="00553E2F" w:rsidP="00553E2F">
      <w:pPr>
        <w:widowControl w:val="0"/>
        <w:tabs>
          <w:tab w:val="left" w:pos="709"/>
        </w:tabs>
        <w:jc w:val="right"/>
        <w:rPr>
          <w:rFonts w:eastAsia="Calibri"/>
          <w:sz w:val="28"/>
          <w:szCs w:val="28"/>
          <w:lang w:bidi="ru-RU"/>
        </w:rPr>
      </w:pP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В соответствии с Порядком предоставления поручительств </w:t>
      </w:r>
      <w:r w:rsidR="00915707">
        <w:rPr>
          <w:rFonts w:eastAsia="Calibri"/>
          <w:sz w:val="28"/>
          <w:szCs w:val="28"/>
          <w:lang w:bidi="ru-RU"/>
        </w:rPr>
        <w:t>Гарантийного ф</w:t>
      </w:r>
      <w:r w:rsidRPr="00BD2D75">
        <w:rPr>
          <w:rFonts w:eastAsia="Calibri"/>
          <w:sz w:val="28"/>
          <w:szCs w:val="28"/>
          <w:lang w:bidi="ru-RU"/>
        </w:rPr>
        <w:t xml:space="preserve">онда максимальная ответственность Гарантийного фонда перед финансовыми организациями не может превышать 70 процентов от суммы неисполненных субъектом МСП (Заемщиком) обязательств по заключенному договору финансирования, на момент предъявления требования финансовой организацией по такому договору, обеспеченному поручительством </w:t>
      </w:r>
      <w:r w:rsidR="00915707">
        <w:rPr>
          <w:rFonts w:eastAsia="Calibri"/>
          <w:sz w:val="28"/>
          <w:szCs w:val="28"/>
          <w:lang w:bidi="ru-RU"/>
        </w:rPr>
        <w:t>Гарантийного ф</w:t>
      </w:r>
      <w:r w:rsidRPr="00BD2D75">
        <w:rPr>
          <w:rFonts w:eastAsia="Calibri"/>
          <w:sz w:val="28"/>
          <w:szCs w:val="28"/>
          <w:lang w:bidi="ru-RU"/>
        </w:rPr>
        <w:t>онда.</w:t>
      </w:r>
    </w:p>
    <w:p w:rsidR="009014A9" w:rsidRPr="00BD2D75" w:rsidRDefault="009014A9" w:rsidP="009014A9">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Информация о произведенных Гарантийным фондом выплатах </w:t>
      </w:r>
      <w:r w:rsidR="00D945EA" w:rsidRPr="00BD2D75">
        <w:rPr>
          <w:rFonts w:eastAsia="Calibri"/>
          <w:sz w:val="28"/>
          <w:szCs w:val="28"/>
          <w:lang w:bidi="ru-RU"/>
        </w:rPr>
        <w:t>по требованиям банков-партнеров приведена в таблице 1</w:t>
      </w:r>
      <w:r w:rsidR="00F706DF" w:rsidRPr="00BD2D75">
        <w:rPr>
          <w:rFonts w:eastAsia="Calibri"/>
          <w:sz w:val="28"/>
          <w:szCs w:val="28"/>
          <w:lang w:bidi="ru-RU"/>
        </w:rPr>
        <w:t>4</w:t>
      </w:r>
      <w:r w:rsidR="00D945EA" w:rsidRPr="00BD2D75">
        <w:rPr>
          <w:rFonts w:eastAsia="Calibri"/>
          <w:sz w:val="28"/>
          <w:szCs w:val="28"/>
          <w:lang w:bidi="ru-RU"/>
        </w:rPr>
        <w:t>.</w:t>
      </w:r>
    </w:p>
    <w:p w:rsidR="00D945EA" w:rsidRPr="00BD2D75" w:rsidRDefault="00D945EA" w:rsidP="00D945EA">
      <w:pPr>
        <w:widowControl w:val="0"/>
        <w:tabs>
          <w:tab w:val="left" w:pos="709"/>
        </w:tabs>
        <w:jc w:val="right"/>
        <w:rPr>
          <w:rFonts w:eastAsia="Calibri"/>
          <w:sz w:val="28"/>
          <w:szCs w:val="28"/>
          <w:lang w:bidi="ru-RU"/>
        </w:rPr>
      </w:pPr>
      <w:r w:rsidRPr="00BD2D75">
        <w:rPr>
          <w:rFonts w:eastAsia="Calibri"/>
          <w:sz w:val="28"/>
          <w:szCs w:val="28"/>
          <w:lang w:bidi="ru-RU"/>
        </w:rPr>
        <w:t>таблица 1</w:t>
      </w:r>
      <w:r w:rsidR="00F706DF" w:rsidRPr="00BD2D75">
        <w:rPr>
          <w:rFonts w:eastAsia="Calibri"/>
          <w:sz w:val="28"/>
          <w:szCs w:val="28"/>
          <w:lang w:bidi="ru-RU"/>
        </w:rPr>
        <w:t>4</w:t>
      </w:r>
    </w:p>
    <w:tbl>
      <w:tblPr>
        <w:tblStyle w:val="af"/>
        <w:tblW w:w="0" w:type="auto"/>
        <w:tblLook w:val="04A0" w:firstRow="1" w:lastRow="0" w:firstColumn="1" w:lastColumn="0" w:noHBand="0" w:noVBand="1"/>
      </w:tblPr>
      <w:tblGrid>
        <w:gridCol w:w="3610"/>
        <w:gridCol w:w="1176"/>
        <w:gridCol w:w="1234"/>
        <w:gridCol w:w="1176"/>
        <w:gridCol w:w="1078"/>
        <w:gridCol w:w="1296"/>
      </w:tblGrid>
      <w:tr w:rsidR="00D945EA" w:rsidRPr="00BD2D75" w:rsidTr="00DB3A5A">
        <w:tc>
          <w:tcPr>
            <w:tcW w:w="3610" w:type="dxa"/>
            <w:vMerge w:val="restart"/>
          </w:tcPr>
          <w:p w:rsidR="00D945EA" w:rsidRPr="00BD2D75" w:rsidRDefault="00D945EA" w:rsidP="00031CC1">
            <w:pPr>
              <w:widowControl w:val="0"/>
              <w:tabs>
                <w:tab w:val="left" w:pos="709"/>
              </w:tabs>
              <w:spacing w:line="240" w:lineRule="auto"/>
              <w:ind w:left="0" w:right="-6" w:firstLine="0"/>
              <w:rPr>
                <w:rFonts w:eastAsia="Calibri"/>
                <w:lang w:bidi="ru-RU"/>
              </w:rPr>
            </w:pPr>
          </w:p>
        </w:tc>
        <w:tc>
          <w:tcPr>
            <w:tcW w:w="4664" w:type="dxa"/>
            <w:gridSpan w:val="4"/>
            <w:vAlign w:val="center"/>
          </w:tcPr>
          <w:p w:rsidR="00D945EA" w:rsidRPr="00BD2D75" w:rsidRDefault="00D945EA" w:rsidP="00031CC1">
            <w:pPr>
              <w:widowControl w:val="0"/>
              <w:tabs>
                <w:tab w:val="left" w:pos="709"/>
              </w:tabs>
              <w:spacing w:line="240" w:lineRule="auto"/>
              <w:ind w:left="0" w:right="-6" w:firstLine="0"/>
              <w:jc w:val="center"/>
              <w:rPr>
                <w:rFonts w:eastAsia="Calibri"/>
                <w:lang w:bidi="ru-RU"/>
              </w:rPr>
            </w:pPr>
            <w:r w:rsidRPr="00BD2D75">
              <w:rPr>
                <w:rFonts w:eastAsia="Calibri"/>
                <w:lang w:bidi="ru-RU"/>
              </w:rPr>
              <w:t>годы</w:t>
            </w:r>
          </w:p>
        </w:tc>
        <w:tc>
          <w:tcPr>
            <w:tcW w:w="1296" w:type="dxa"/>
            <w:vMerge w:val="restart"/>
            <w:vAlign w:val="center"/>
          </w:tcPr>
          <w:p w:rsidR="00D945EA" w:rsidRPr="00BD2D75" w:rsidRDefault="00D945EA" w:rsidP="00031CC1">
            <w:pPr>
              <w:widowControl w:val="0"/>
              <w:tabs>
                <w:tab w:val="left" w:pos="709"/>
              </w:tabs>
              <w:spacing w:line="240" w:lineRule="auto"/>
              <w:ind w:left="0" w:right="-6" w:firstLine="0"/>
              <w:jc w:val="center"/>
              <w:rPr>
                <w:rFonts w:eastAsia="Calibri"/>
                <w:lang w:bidi="ru-RU"/>
              </w:rPr>
            </w:pPr>
            <w:r w:rsidRPr="00BD2D75">
              <w:rPr>
                <w:rFonts w:eastAsia="Calibri"/>
                <w:lang w:bidi="ru-RU"/>
              </w:rPr>
              <w:t>Итого</w:t>
            </w:r>
          </w:p>
        </w:tc>
      </w:tr>
      <w:tr w:rsidR="00D945EA" w:rsidRPr="00BD2D75" w:rsidTr="00DB3A5A">
        <w:tc>
          <w:tcPr>
            <w:tcW w:w="3610" w:type="dxa"/>
            <w:vMerge/>
          </w:tcPr>
          <w:p w:rsidR="00D945EA" w:rsidRPr="00BD2D75" w:rsidRDefault="00D945EA" w:rsidP="00031CC1">
            <w:pPr>
              <w:widowControl w:val="0"/>
              <w:tabs>
                <w:tab w:val="left" w:pos="709"/>
              </w:tabs>
              <w:spacing w:line="240" w:lineRule="auto"/>
              <w:ind w:left="0" w:right="-6" w:firstLine="0"/>
              <w:rPr>
                <w:rFonts w:eastAsia="Calibri"/>
                <w:lang w:bidi="ru-RU"/>
              </w:rPr>
            </w:pPr>
          </w:p>
        </w:tc>
        <w:tc>
          <w:tcPr>
            <w:tcW w:w="1176" w:type="dxa"/>
            <w:vAlign w:val="center"/>
          </w:tcPr>
          <w:p w:rsidR="00D945EA" w:rsidRPr="00BD2D75" w:rsidRDefault="00D945EA" w:rsidP="00031CC1">
            <w:pPr>
              <w:widowControl w:val="0"/>
              <w:tabs>
                <w:tab w:val="left" w:pos="709"/>
              </w:tabs>
              <w:spacing w:line="240" w:lineRule="auto"/>
              <w:ind w:left="0" w:right="-6" w:firstLine="0"/>
              <w:jc w:val="center"/>
              <w:rPr>
                <w:rFonts w:eastAsia="Calibri"/>
                <w:lang w:bidi="ru-RU"/>
              </w:rPr>
            </w:pPr>
            <w:r w:rsidRPr="00BD2D75">
              <w:rPr>
                <w:rFonts w:eastAsia="Calibri"/>
                <w:lang w:bidi="ru-RU"/>
              </w:rPr>
              <w:t>2015</w:t>
            </w:r>
          </w:p>
        </w:tc>
        <w:tc>
          <w:tcPr>
            <w:tcW w:w="1234" w:type="dxa"/>
            <w:vAlign w:val="center"/>
          </w:tcPr>
          <w:p w:rsidR="00D945EA" w:rsidRPr="00BD2D75" w:rsidRDefault="00D945EA" w:rsidP="00031CC1">
            <w:pPr>
              <w:widowControl w:val="0"/>
              <w:tabs>
                <w:tab w:val="left" w:pos="709"/>
              </w:tabs>
              <w:spacing w:line="240" w:lineRule="auto"/>
              <w:ind w:left="0" w:right="-6" w:firstLine="0"/>
              <w:jc w:val="center"/>
              <w:rPr>
                <w:rFonts w:eastAsia="Calibri"/>
                <w:lang w:bidi="ru-RU"/>
              </w:rPr>
            </w:pPr>
            <w:r w:rsidRPr="00BD2D75">
              <w:rPr>
                <w:rFonts w:eastAsia="Calibri"/>
                <w:lang w:bidi="ru-RU"/>
              </w:rPr>
              <w:t>2016</w:t>
            </w:r>
          </w:p>
        </w:tc>
        <w:tc>
          <w:tcPr>
            <w:tcW w:w="1176" w:type="dxa"/>
            <w:vAlign w:val="center"/>
          </w:tcPr>
          <w:p w:rsidR="00D945EA" w:rsidRPr="00BD2D75" w:rsidRDefault="00D945EA" w:rsidP="00031CC1">
            <w:pPr>
              <w:widowControl w:val="0"/>
              <w:tabs>
                <w:tab w:val="left" w:pos="709"/>
              </w:tabs>
              <w:spacing w:line="240" w:lineRule="auto"/>
              <w:ind w:left="0" w:right="-6" w:firstLine="0"/>
              <w:jc w:val="center"/>
              <w:rPr>
                <w:rFonts w:eastAsia="Calibri"/>
                <w:lang w:bidi="ru-RU"/>
              </w:rPr>
            </w:pPr>
            <w:r w:rsidRPr="00BD2D75">
              <w:rPr>
                <w:rFonts w:eastAsia="Calibri"/>
                <w:lang w:bidi="ru-RU"/>
              </w:rPr>
              <w:t>2017</w:t>
            </w:r>
          </w:p>
        </w:tc>
        <w:tc>
          <w:tcPr>
            <w:tcW w:w="1078" w:type="dxa"/>
            <w:vAlign w:val="center"/>
          </w:tcPr>
          <w:p w:rsidR="00D945EA" w:rsidRPr="00BD2D75" w:rsidRDefault="00D945EA" w:rsidP="00031CC1">
            <w:pPr>
              <w:widowControl w:val="0"/>
              <w:tabs>
                <w:tab w:val="left" w:pos="709"/>
              </w:tabs>
              <w:spacing w:line="240" w:lineRule="auto"/>
              <w:ind w:left="0" w:right="-6" w:firstLine="0"/>
              <w:jc w:val="center"/>
              <w:rPr>
                <w:rFonts w:eastAsia="Calibri"/>
                <w:lang w:bidi="ru-RU"/>
              </w:rPr>
            </w:pPr>
            <w:r w:rsidRPr="00BD2D75">
              <w:rPr>
                <w:rFonts w:eastAsia="Calibri"/>
                <w:lang w:bidi="ru-RU"/>
              </w:rPr>
              <w:t>2018</w:t>
            </w:r>
          </w:p>
        </w:tc>
        <w:tc>
          <w:tcPr>
            <w:tcW w:w="1296" w:type="dxa"/>
            <w:vMerge/>
          </w:tcPr>
          <w:p w:rsidR="00D945EA" w:rsidRPr="00BD2D75" w:rsidRDefault="00D945EA" w:rsidP="00031CC1">
            <w:pPr>
              <w:widowControl w:val="0"/>
              <w:tabs>
                <w:tab w:val="left" w:pos="709"/>
              </w:tabs>
              <w:spacing w:line="240" w:lineRule="auto"/>
              <w:ind w:left="0" w:right="-6" w:firstLine="0"/>
              <w:rPr>
                <w:rFonts w:eastAsia="Calibri"/>
                <w:lang w:bidi="ru-RU"/>
              </w:rPr>
            </w:pPr>
          </w:p>
        </w:tc>
      </w:tr>
      <w:tr w:rsidR="00D945EA" w:rsidRPr="00BD2D75" w:rsidTr="00DB3A5A">
        <w:tc>
          <w:tcPr>
            <w:tcW w:w="3610" w:type="dxa"/>
          </w:tcPr>
          <w:p w:rsidR="00D945EA" w:rsidRPr="00BD2D75" w:rsidRDefault="00AC491D" w:rsidP="00031CC1">
            <w:pPr>
              <w:widowControl w:val="0"/>
              <w:tabs>
                <w:tab w:val="left" w:pos="709"/>
              </w:tabs>
              <w:spacing w:line="240" w:lineRule="auto"/>
              <w:ind w:left="0" w:right="-6" w:firstLine="0"/>
              <w:rPr>
                <w:rFonts w:eastAsia="Calibri"/>
                <w:lang w:bidi="ru-RU"/>
              </w:rPr>
            </w:pPr>
            <w:r w:rsidRPr="00BD2D75">
              <w:rPr>
                <w:rFonts w:eastAsia="Calibri"/>
                <w:lang w:bidi="ru-RU"/>
              </w:rPr>
              <w:t xml:space="preserve">Количество </w:t>
            </w:r>
            <w:r w:rsidR="00D945EA" w:rsidRPr="00BD2D75">
              <w:rPr>
                <w:rFonts w:eastAsia="Calibri"/>
                <w:lang w:bidi="ru-RU"/>
              </w:rPr>
              <w:t>требований (шт.)</w:t>
            </w:r>
          </w:p>
        </w:tc>
        <w:tc>
          <w:tcPr>
            <w:tcW w:w="1176" w:type="dxa"/>
          </w:tcPr>
          <w:p w:rsidR="00D945EA" w:rsidRPr="00BD2D75" w:rsidRDefault="00D945EA" w:rsidP="000245DC">
            <w:pPr>
              <w:widowControl w:val="0"/>
              <w:tabs>
                <w:tab w:val="left" w:pos="709"/>
              </w:tabs>
              <w:spacing w:line="240" w:lineRule="auto"/>
              <w:ind w:left="0" w:right="-6" w:firstLine="0"/>
              <w:jc w:val="center"/>
              <w:rPr>
                <w:rFonts w:eastAsia="Calibri"/>
                <w:lang w:bidi="ru-RU"/>
              </w:rPr>
            </w:pPr>
            <w:r w:rsidRPr="00BD2D75">
              <w:rPr>
                <w:rFonts w:eastAsia="Calibri"/>
                <w:lang w:bidi="ru-RU"/>
              </w:rPr>
              <w:t>13</w:t>
            </w:r>
          </w:p>
        </w:tc>
        <w:tc>
          <w:tcPr>
            <w:tcW w:w="1234" w:type="dxa"/>
          </w:tcPr>
          <w:p w:rsidR="00D945EA" w:rsidRPr="00BD2D75" w:rsidRDefault="00D945EA" w:rsidP="000245DC">
            <w:pPr>
              <w:widowControl w:val="0"/>
              <w:tabs>
                <w:tab w:val="left" w:pos="709"/>
              </w:tabs>
              <w:spacing w:line="240" w:lineRule="auto"/>
              <w:ind w:left="0" w:right="-6" w:firstLine="0"/>
              <w:jc w:val="center"/>
              <w:rPr>
                <w:rFonts w:eastAsia="Calibri"/>
                <w:lang w:bidi="ru-RU"/>
              </w:rPr>
            </w:pPr>
            <w:r w:rsidRPr="00BD2D75">
              <w:rPr>
                <w:rFonts w:eastAsia="Calibri"/>
                <w:lang w:bidi="ru-RU"/>
              </w:rPr>
              <w:t>11</w:t>
            </w:r>
          </w:p>
        </w:tc>
        <w:tc>
          <w:tcPr>
            <w:tcW w:w="1176" w:type="dxa"/>
          </w:tcPr>
          <w:p w:rsidR="00D945EA" w:rsidRPr="00BD2D75" w:rsidRDefault="00D945EA" w:rsidP="000245DC">
            <w:pPr>
              <w:widowControl w:val="0"/>
              <w:tabs>
                <w:tab w:val="left" w:pos="709"/>
              </w:tabs>
              <w:spacing w:line="240" w:lineRule="auto"/>
              <w:ind w:left="0" w:right="-6" w:firstLine="0"/>
              <w:jc w:val="center"/>
              <w:rPr>
                <w:rFonts w:eastAsia="Calibri"/>
                <w:lang w:bidi="ru-RU"/>
              </w:rPr>
            </w:pPr>
            <w:r w:rsidRPr="00BD2D75">
              <w:rPr>
                <w:rFonts w:eastAsia="Calibri"/>
                <w:lang w:bidi="ru-RU"/>
              </w:rPr>
              <w:t>9</w:t>
            </w:r>
          </w:p>
        </w:tc>
        <w:tc>
          <w:tcPr>
            <w:tcW w:w="1078" w:type="dxa"/>
          </w:tcPr>
          <w:p w:rsidR="00D945EA" w:rsidRPr="00BD2D75" w:rsidRDefault="00DB3A5A" w:rsidP="000245DC">
            <w:pPr>
              <w:widowControl w:val="0"/>
              <w:tabs>
                <w:tab w:val="left" w:pos="709"/>
              </w:tabs>
              <w:spacing w:line="240" w:lineRule="auto"/>
              <w:ind w:left="0" w:right="-6" w:firstLine="0"/>
              <w:jc w:val="center"/>
              <w:rPr>
                <w:rFonts w:eastAsia="Calibri"/>
                <w:lang w:bidi="ru-RU"/>
              </w:rPr>
            </w:pPr>
            <w:r w:rsidRPr="00BD2D75">
              <w:rPr>
                <w:rFonts w:eastAsia="Calibri"/>
                <w:lang w:bidi="ru-RU"/>
              </w:rPr>
              <w:t>2</w:t>
            </w:r>
          </w:p>
        </w:tc>
        <w:tc>
          <w:tcPr>
            <w:tcW w:w="1296" w:type="dxa"/>
          </w:tcPr>
          <w:p w:rsidR="00D945EA" w:rsidRPr="00BD2D75" w:rsidRDefault="00DB3A5A" w:rsidP="000245DC">
            <w:pPr>
              <w:widowControl w:val="0"/>
              <w:tabs>
                <w:tab w:val="left" w:pos="709"/>
              </w:tabs>
              <w:spacing w:line="240" w:lineRule="auto"/>
              <w:ind w:left="0" w:right="-6" w:firstLine="0"/>
              <w:jc w:val="center"/>
              <w:rPr>
                <w:rFonts w:eastAsia="Calibri"/>
                <w:lang w:bidi="ru-RU"/>
              </w:rPr>
            </w:pPr>
            <w:r w:rsidRPr="00BD2D75">
              <w:rPr>
                <w:rFonts w:eastAsia="Calibri"/>
                <w:lang w:bidi="ru-RU"/>
              </w:rPr>
              <w:t>35</w:t>
            </w:r>
          </w:p>
        </w:tc>
      </w:tr>
      <w:tr w:rsidR="00D945EA" w:rsidRPr="00BD2D75" w:rsidTr="00DB3A5A">
        <w:tc>
          <w:tcPr>
            <w:tcW w:w="3610" w:type="dxa"/>
          </w:tcPr>
          <w:p w:rsidR="00D945EA" w:rsidRPr="00BD2D75" w:rsidRDefault="00AC491D" w:rsidP="00031CC1">
            <w:pPr>
              <w:widowControl w:val="0"/>
              <w:tabs>
                <w:tab w:val="left" w:pos="709"/>
              </w:tabs>
              <w:spacing w:line="240" w:lineRule="auto"/>
              <w:ind w:left="0" w:right="-6" w:firstLine="0"/>
              <w:rPr>
                <w:rFonts w:eastAsia="Calibri"/>
                <w:lang w:bidi="ru-RU"/>
              </w:rPr>
            </w:pPr>
            <w:r w:rsidRPr="00BD2D75">
              <w:rPr>
                <w:rFonts w:eastAsia="Calibri"/>
                <w:lang w:bidi="ru-RU"/>
              </w:rPr>
              <w:t xml:space="preserve">Сумма </w:t>
            </w:r>
            <w:r w:rsidR="00D945EA" w:rsidRPr="00BD2D75">
              <w:rPr>
                <w:rFonts w:eastAsia="Calibri"/>
                <w:lang w:bidi="ru-RU"/>
              </w:rPr>
              <w:t>требований (тыс. рублей)</w:t>
            </w:r>
          </w:p>
        </w:tc>
        <w:tc>
          <w:tcPr>
            <w:tcW w:w="117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31 23</w:t>
            </w:r>
            <w:r w:rsidR="00BB2A22" w:rsidRPr="00BD2D75">
              <w:rPr>
                <w:rFonts w:eastAsia="Calibri"/>
                <w:lang w:bidi="ru-RU"/>
              </w:rPr>
              <w:t>7</w:t>
            </w:r>
            <w:r w:rsidRPr="00BD2D75">
              <w:rPr>
                <w:rFonts w:eastAsia="Calibri"/>
                <w:lang w:bidi="ru-RU"/>
              </w:rPr>
              <w:t>,00</w:t>
            </w:r>
          </w:p>
        </w:tc>
        <w:tc>
          <w:tcPr>
            <w:tcW w:w="1234"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41 139,00</w:t>
            </w:r>
          </w:p>
        </w:tc>
        <w:tc>
          <w:tcPr>
            <w:tcW w:w="117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26 256,00</w:t>
            </w:r>
          </w:p>
        </w:tc>
        <w:tc>
          <w:tcPr>
            <w:tcW w:w="1078" w:type="dxa"/>
          </w:tcPr>
          <w:p w:rsidR="00D945EA" w:rsidRPr="00BD2D75" w:rsidRDefault="00DB3A5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2 520,00</w:t>
            </w:r>
          </w:p>
        </w:tc>
        <w:tc>
          <w:tcPr>
            <w:tcW w:w="1296" w:type="dxa"/>
          </w:tcPr>
          <w:p w:rsidR="00D945EA" w:rsidRPr="00BD2D75" w:rsidRDefault="00DB3A5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101 15</w:t>
            </w:r>
            <w:r w:rsidR="00BB2A22" w:rsidRPr="00BD2D75">
              <w:rPr>
                <w:rFonts w:eastAsia="Calibri"/>
                <w:lang w:bidi="ru-RU"/>
              </w:rPr>
              <w:t>2</w:t>
            </w:r>
            <w:r w:rsidRPr="00BD2D75">
              <w:rPr>
                <w:rFonts w:eastAsia="Calibri"/>
                <w:lang w:bidi="ru-RU"/>
              </w:rPr>
              <w:t>,00</w:t>
            </w:r>
          </w:p>
        </w:tc>
      </w:tr>
      <w:tr w:rsidR="00D945EA" w:rsidRPr="00BD2D75" w:rsidTr="00DB3A5A">
        <w:tc>
          <w:tcPr>
            <w:tcW w:w="3610" w:type="dxa"/>
          </w:tcPr>
          <w:p w:rsidR="00D945EA" w:rsidRPr="00BD2D75" w:rsidRDefault="00AC491D" w:rsidP="00031CC1">
            <w:pPr>
              <w:widowControl w:val="0"/>
              <w:tabs>
                <w:tab w:val="left" w:pos="709"/>
              </w:tabs>
              <w:spacing w:line="240" w:lineRule="auto"/>
              <w:ind w:left="0" w:right="-6" w:firstLine="0"/>
              <w:rPr>
                <w:rFonts w:eastAsia="Calibri"/>
                <w:lang w:bidi="ru-RU"/>
              </w:rPr>
            </w:pPr>
            <w:r w:rsidRPr="00BD2D75">
              <w:rPr>
                <w:rFonts w:eastAsia="Calibri"/>
                <w:lang w:bidi="ru-RU"/>
              </w:rPr>
              <w:t xml:space="preserve">Взыскано </w:t>
            </w:r>
            <w:r w:rsidR="00D945EA" w:rsidRPr="00BD2D75">
              <w:rPr>
                <w:rFonts w:eastAsia="Calibri"/>
                <w:lang w:bidi="ru-RU"/>
              </w:rPr>
              <w:t>Гарантийным фондом в порядке регресса (тыс. рублей)</w:t>
            </w:r>
          </w:p>
        </w:tc>
        <w:tc>
          <w:tcPr>
            <w:tcW w:w="117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2 29</w:t>
            </w:r>
            <w:r w:rsidR="00BB2A22" w:rsidRPr="00BD2D75">
              <w:rPr>
                <w:rFonts w:eastAsia="Calibri"/>
                <w:lang w:bidi="ru-RU"/>
              </w:rPr>
              <w:t>6</w:t>
            </w:r>
            <w:r w:rsidRPr="00BD2D75">
              <w:rPr>
                <w:rFonts w:eastAsia="Calibri"/>
                <w:lang w:bidi="ru-RU"/>
              </w:rPr>
              <w:t>,00</w:t>
            </w:r>
          </w:p>
        </w:tc>
        <w:tc>
          <w:tcPr>
            <w:tcW w:w="1234"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5 522,00</w:t>
            </w:r>
          </w:p>
        </w:tc>
        <w:tc>
          <w:tcPr>
            <w:tcW w:w="117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1 791,00</w:t>
            </w:r>
          </w:p>
        </w:tc>
        <w:tc>
          <w:tcPr>
            <w:tcW w:w="1078" w:type="dxa"/>
          </w:tcPr>
          <w:p w:rsidR="00D945EA" w:rsidRPr="00BD2D75" w:rsidRDefault="00DB3A5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4 973,00</w:t>
            </w:r>
          </w:p>
        </w:tc>
        <w:tc>
          <w:tcPr>
            <w:tcW w:w="1296" w:type="dxa"/>
          </w:tcPr>
          <w:p w:rsidR="00D945EA" w:rsidRPr="00BD2D75" w:rsidRDefault="00DB3A5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14 58</w:t>
            </w:r>
            <w:r w:rsidR="00BB2A22" w:rsidRPr="00BD2D75">
              <w:rPr>
                <w:rFonts w:eastAsia="Calibri"/>
                <w:lang w:bidi="ru-RU"/>
              </w:rPr>
              <w:t>2</w:t>
            </w:r>
            <w:r w:rsidRPr="00BD2D75">
              <w:rPr>
                <w:rFonts w:eastAsia="Calibri"/>
                <w:lang w:bidi="ru-RU"/>
              </w:rPr>
              <w:t>,00</w:t>
            </w:r>
          </w:p>
        </w:tc>
      </w:tr>
      <w:tr w:rsidR="00D945EA" w:rsidRPr="00BD2D75" w:rsidTr="00DB3A5A">
        <w:tc>
          <w:tcPr>
            <w:tcW w:w="3610" w:type="dxa"/>
          </w:tcPr>
          <w:p w:rsidR="00D945EA" w:rsidRPr="00BD2D75" w:rsidRDefault="00AC491D" w:rsidP="00031CC1">
            <w:pPr>
              <w:widowControl w:val="0"/>
              <w:tabs>
                <w:tab w:val="left" w:pos="709"/>
              </w:tabs>
              <w:spacing w:line="240" w:lineRule="auto"/>
              <w:ind w:left="0" w:right="-6" w:firstLine="0"/>
              <w:rPr>
                <w:rFonts w:eastAsia="Calibri"/>
                <w:lang w:bidi="ru-RU"/>
              </w:rPr>
            </w:pPr>
            <w:r w:rsidRPr="00BD2D75">
              <w:rPr>
                <w:rFonts w:eastAsia="Calibri"/>
                <w:lang w:bidi="ru-RU"/>
              </w:rPr>
              <w:t xml:space="preserve">Доля </w:t>
            </w:r>
            <w:r w:rsidR="00D945EA" w:rsidRPr="00BD2D75">
              <w:rPr>
                <w:rFonts w:eastAsia="Calibri"/>
                <w:lang w:bidi="ru-RU"/>
              </w:rPr>
              <w:t xml:space="preserve">взысканий от суммы требований </w:t>
            </w:r>
          </w:p>
        </w:tc>
        <w:tc>
          <w:tcPr>
            <w:tcW w:w="117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7,4%</w:t>
            </w:r>
          </w:p>
        </w:tc>
        <w:tc>
          <w:tcPr>
            <w:tcW w:w="1234"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13,4%</w:t>
            </w:r>
          </w:p>
        </w:tc>
        <w:tc>
          <w:tcPr>
            <w:tcW w:w="117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6,8%</w:t>
            </w:r>
          </w:p>
        </w:tc>
        <w:tc>
          <w:tcPr>
            <w:tcW w:w="1078" w:type="dxa"/>
          </w:tcPr>
          <w:p w:rsidR="00D945EA" w:rsidRPr="00BD2D75" w:rsidRDefault="00DB3A5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197,3%</w:t>
            </w:r>
          </w:p>
        </w:tc>
        <w:tc>
          <w:tcPr>
            <w:tcW w:w="1296" w:type="dxa"/>
          </w:tcPr>
          <w:p w:rsidR="00D945EA" w:rsidRPr="00BD2D75" w:rsidRDefault="00DB3A5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14,4%</w:t>
            </w:r>
          </w:p>
        </w:tc>
      </w:tr>
      <w:tr w:rsidR="00D945EA" w:rsidRPr="00BD2D75" w:rsidTr="00DB3A5A">
        <w:tc>
          <w:tcPr>
            <w:tcW w:w="3610" w:type="dxa"/>
          </w:tcPr>
          <w:p w:rsidR="00D945EA" w:rsidRPr="00BD2D75" w:rsidRDefault="00AC491D" w:rsidP="00031CC1">
            <w:pPr>
              <w:widowControl w:val="0"/>
              <w:tabs>
                <w:tab w:val="left" w:pos="709"/>
              </w:tabs>
              <w:spacing w:line="240" w:lineRule="auto"/>
              <w:ind w:left="0" w:right="-6" w:firstLine="0"/>
              <w:rPr>
                <w:rFonts w:eastAsia="Calibri"/>
                <w:lang w:bidi="ru-RU"/>
              </w:rPr>
            </w:pPr>
            <w:r w:rsidRPr="00BD2D75">
              <w:rPr>
                <w:rFonts w:eastAsia="Calibri"/>
                <w:lang w:bidi="ru-RU"/>
              </w:rPr>
              <w:t xml:space="preserve">Уровень </w:t>
            </w:r>
            <w:r w:rsidR="00D945EA" w:rsidRPr="00BD2D75">
              <w:rPr>
                <w:rFonts w:eastAsia="Calibri"/>
                <w:lang w:bidi="ru-RU"/>
              </w:rPr>
              <w:t>убыточности</w:t>
            </w:r>
          </w:p>
        </w:tc>
        <w:tc>
          <w:tcPr>
            <w:tcW w:w="117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3,6%</w:t>
            </w:r>
          </w:p>
        </w:tc>
        <w:tc>
          <w:tcPr>
            <w:tcW w:w="1234"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5,4%</w:t>
            </w:r>
          </w:p>
        </w:tc>
        <w:tc>
          <w:tcPr>
            <w:tcW w:w="117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5,9%</w:t>
            </w:r>
          </w:p>
        </w:tc>
        <w:tc>
          <w:tcPr>
            <w:tcW w:w="1078" w:type="dxa"/>
          </w:tcPr>
          <w:p w:rsidR="00D945EA" w:rsidRPr="00BD2D75" w:rsidRDefault="00DB3A5A" w:rsidP="00031CC1">
            <w:pPr>
              <w:widowControl w:val="0"/>
              <w:tabs>
                <w:tab w:val="left" w:pos="709"/>
              </w:tabs>
              <w:spacing w:line="240" w:lineRule="auto"/>
              <w:ind w:left="0" w:right="-6" w:firstLine="0"/>
              <w:jc w:val="right"/>
              <w:rPr>
                <w:rFonts w:eastAsia="Calibri"/>
                <w:lang w:bidi="ru-RU"/>
              </w:rPr>
            </w:pPr>
            <w:r w:rsidRPr="00BD2D75">
              <w:rPr>
                <w:rFonts w:eastAsia="Calibri"/>
                <w:lang w:bidi="ru-RU"/>
              </w:rPr>
              <w:t>4,8%</w:t>
            </w:r>
          </w:p>
        </w:tc>
        <w:tc>
          <w:tcPr>
            <w:tcW w:w="1296" w:type="dxa"/>
          </w:tcPr>
          <w:p w:rsidR="00D945EA" w:rsidRPr="00BD2D75" w:rsidRDefault="00D945EA" w:rsidP="00031CC1">
            <w:pPr>
              <w:widowControl w:val="0"/>
              <w:tabs>
                <w:tab w:val="left" w:pos="709"/>
              </w:tabs>
              <w:spacing w:line="240" w:lineRule="auto"/>
              <w:ind w:left="0" w:right="-6" w:firstLine="0"/>
              <w:jc w:val="right"/>
              <w:rPr>
                <w:rFonts w:eastAsia="Calibri"/>
                <w:lang w:bidi="ru-RU"/>
              </w:rPr>
            </w:pPr>
          </w:p>
        </w:tc>
      </w:tr>
    </w:tbl>
    <w:p w:rsidR="00D945EA" w:rsidRPr="00BD2D75" w:rsidRDefault="00D945EA" w:rsidP="00D945EA">
      <w:pPr>
        <w:widowControl w:val="0"/>
        <w:tabs>
          <w:tab w:val="left" w:pos="709"/>
        </w:tabs>
        <w:jc w:val="right"/>
        <w:rPr>
          <w:rFonts w:eastAsia="Calibri"/>
          <w:sz w:val="28"/>
          <w:szCs w:val="28"/>
          <w:lang w:bidi="ru-RU"/>
        </w:rPr>
      </w:pPr>
    </w:p>
    <w:p w:rsidR="00A3550F" w:rsidRPr="00BD2D75" w:rsidRDefault="00A3550F" w:rsidP="00A3550F">
      <w:pPr>
        <w:widowControl w:val="0"/>
        <w:tabs>
          <w:tab w:val="left" w:pos="709"/>
        </w:tabs>
        <w:ind w:firstLine="709"/>
        <w:jc w:val="both"/>
        <w:rPr>
          <w:rFonts w:eastAsia="Calibri"/>
          <w:sz w:val="28"/>
          <w:szCs w:val="28"/>
          <w:lang w:bidi="ru-RU"/>
        </w:rPr>
      </w:pPr>
      <w:proofErr w:type="gramStart"/>
      <w:r w:rsidRPr="00BD2D75">
        <w:rPr>
          <w:rFonts w:eastAsia="Calibri"/>
          <w:sz w:val="28"/>
          <w:szCs w:val="28"/>
          <w:lang w:bidi="ru-RU"/>
        </w:rPr>
        <w:t>Согласно данным отчетов о достижении показателя результативности использования субсидий из краевого и федерального бюджетов за проверяемый период, представленных Гарантийным фондом в министерство экономического развития края, показатели результативности, установленные соглашениями о предоставлении субсидий</w:t>
      </w:r>
      <w:r w:rsidR="000A1E33" w:rsidRPr="00BD2D75">
        <w:rPr>
          <w:rFonts w:eastAsia="Calibri"/>
          <w:sz w:val="28"/>
          <w:szCs w:val="28"/>
          <w:lang w:bidi="ru-RU"/>
        </w:rPr>
        <w:t>,</w:t>
      </w:r>
      <w:r w:rsidRPr="00BD2D75">
        <w:rPr>
          <w:rFonts w:eastAsia="Calibri"/>
          <w:sz w:val="28"/>
          <w:szCs w:val="28"/>
          <w:lang w:bidi="ru-RU"/>
        </w:rPr>
        <w:t xml:space="preserve"> </w:t>
      </w:r>
      <w:r w:rsidR="00816DE6" w:rsidRPr="00BD2D75">
        <w:rPr>
          <w:rFonts w:eastAsia="Calibri"/>
          <w:sz w:val="28"/>
          <w:szCs w:val="28"/>
          <w:lang w:bidi="ru-RU"/>
        </w:rPr>
        <w:t>Гарантийным фондом</w:t>
      </w:r>
      <w:r w:rsidRPr="00BD2D75">
        <w:rPr>
          <w:rFonts w:eastAsia="Calibri"/>
          <w:sz w:val="28"/>
          <w:szCs w:val="28"/>
          <w:lang w:bidi="ru-RU"/>
        </w:rPr>
        <w:t xml:space="preserve"> достигнуты в полном объеме и характеризуются данными, представленными в таблице</w:t>
      </w:r>
      <w:r w:rsidR="00816DE6" w:rsidRPr="00BD2D75">
        <w:rPr>
          <w:rFonts w:eastAsia="Calibri"/>
          <w:sz w:val="28"/>
          <w:szCs w:val="28"/>
          <w:lang w:bidi="ru-RU"/>
        </w:rPr>
        <w:t> 1</w:t>
      </w:r>
      <w:r w:rsidR="00F706DF" w:rsidRPr="00BD2D75">
        <w:rPr>
          <w:rFonts w:eastAsia="Calibri"/>
          <w:sz w:val="28"/>
          <w:szCs w:val="28"/>
          <w:lang w:bidi="ru-RU"/>
        </w:rPr>
        <w:t>5</w:t>
      </w:r>
      <w:r w:rsidRPr="00BD2D75">
        <w:rPr>
          <w:rFonts w:eastAsia="Calibri"/>
          <w:sz w:val="28"/>
          <w:szCs w:val="28"/>
          <w:lang w:bidi="ru-RU"/>
        </w:rPr>
        <w:t>.</w:t>
      </w:r>
      <w:proofErr w:type="gramEnd"/>
    </w:p>
    <w:p w:rsidR="00A3550F" w:rsidRPr="00BD2D75" w:rsidRDefault="00A3550F" w:rsidP="00A3550F">
      <w:pPr>
        <w:widowControl w:val="0"/>
        <w:tabs>
          <w:tab w:val="left" w:pos="709"/>
        </w:tabs>
        <w:ind w:firstLine="709"/>
        <w:jc w:val="right"/>
        <w:rPr>
          <w:rFonts w:eastAsia="Calibri"/>
          <w:sz w:val="28"/>
          <w:szCs w:val="28"/>
          <w:lang w:bidi="ru-RU"/>
        </w:rPr>
      </w:pPr>
      <w:r w:rsidRPr="00BD2D75">
        <w:rPr>
          <w:rFonts w:eastAsia="Calibri"/>
          <w:sz w:val="28"/>
          <w:szCs w:val="28"/>
          <w:lang w:bidi="ru-RU"/>
        </w:rPr>
        <w:t xml:space="preserve">таблица </w:t>
      </w:r>
      <w:r w:rsidR="00816DE6" w:rsidRPr="00BD2D75">
        <w:rPr>
          <w:rFonts w:eastAsia="Calibri"/>
          <w:sz w:val="28"/>
          <w:szCs w:val="28"/>
          <w:lang w:bidi="ru-RU"/>
        </w:rPr>
        <w:t>1</w:t>
      </w:r>
      <w:r w:rsidR="00F706DF" w:rsidRPr="00BD2D75">
        <w:rPr>
          <w:rFonts w:eastAsia="Calibri"/>
          <w:sz w:val="28"/>
          <w:szCs w:val="28"/>
          <w:lang w:bidi="ru-RU"/>
        </w:rPr>
        <w:t>5</w:t>
      </w:r>
    </w:p>
    <w:tbl>
      <w:tblPr>
        <w:tblStyle w:val="2a"/>
        <w:tblW w:w="0" w:type="auto"/>
        <w:tblLook w:val="04A0" w:firstRow="1" w:lastRow="0" w:firstColumn="1" w:lastColumn="0" w:noHBand="0" w:noVBand="1"/>
      </w:tblPr>
      <w:tblGrid>
        <w:gridCol w:w="3651"/>
        <w:gridCol w:w="739"/>
        <w:gridCol w:w="740"/>
        <w:gridCol w:w="740"/>
        <w:gridCol w:w="740"/>
        <w:gridCol w:w="740"/>
        <w:gridCol w:w="740"/>
        <w:gridCol w:w="740"/>
        <w:gridCol w:w="740"/>
      </w:tblGrid>
      <w:tr w:rsidR="00816DE6" w:rsidRPr="00BD2D75" w:rsidTr="00816DE6">
        <w:tc>
          <w:tcPr>
            <w:tcW w:w="3652" w:type="dxa"/>
            <w:vMerge w:val="restart"/>
          </w:tcPr>
          <w:p w:rsidR="00816DE6" w:rsidRPr="00BD2D75" w:rsidRDefault="00816DE6" w:rsidP="00816DE6">
            <w:pPr>
              <w:widowControl w:val="0"/>
              <w:tabs>
                <w:tab w:val="left" w:pos="709"/>
              </w:tabs>
              <w:jc w:val="center"/>
              <w:rPr>
                <w:lang w:bidi="ru-RU"/>
              </w:rPr>
            </w:pPr>
            <w:r w:rsidRPr="00BD2D75">
              <w:rPr>
                <w:lang w:bidi="ru-RU"/>
              </w:rPr>
              <w:t>Наименование показателя</w:t>
            </w:r>
          </w:p>
        </w:tc>
        <w:tc>
          <w:tcPr>
            <w:tcW w:w="1479" w:type="dxa"/>
            <w:gridSpan w:val="2"/>
          </w:tcPr>
          <w:p w:rsidR="00816DE6" w:rsidRPr="00BD2D75" w:rsidRDefault="00816DE6" w:rsidP="00816DE6">
            <w:pPr>
              <w:widowControl w:val="0"/>
              <w:tabs>
                <w:tab w:val="left" w:pos="709"/>
              </w:tabs>
              <w:jc w:val="center"/>
              <w:rPr>
                <w:lang w:bidi="ru-RU"/>
              </w:rPr>
            </w:pPr>
            <w:r w:rsidRPr="00BD2D75">
              <w:rPr>
                <w:lang w:bidi="ru-RU"/>
              </w:rPr>
              <w:t>2015</w:t>
            </w:r>
          </w:p>
        </w:tc>
        <w:tc>
          <w:tcPr>
            <w:tcW w:w="1480" w:type="dxa"/>
            <w:gridSpan w:val="2"/>
          </w:tcPr>
          <w:p w:rsidR="00816DE6" w:rsidRPr="00BD2D75" w:rsidRDefault="00816DE6" w:rsidP="00816DE6">
            <w:pPr>
              <w:widowControl w:val="0"/>
              <w:tabs>
                <w:tab w:val="left" w:pos="709"/>
              </w:tabs>
              <w:jc w:val="center"/>
              <w:rPr>
                <w:lang w:bidi="ru-RU"/>
              </w:rPr>
            </w:pPr>
            <w:r w:rsidRPr="00BD2D75">
              <w:rPr>
                <w:lang w:bidi="ru-RU"/>
              </w:rPr>
              <w:t>2016</w:t>
            </w:r>
          </w:p>
        </w:tc>
        <w:tc>
          <w:tcPr>
            <w:tcW w:w="1480" w:type="dxa"/>
            <w:gridSpan w:val="2"/>
          </w:tcPr>
          <w:p w:rsidR="00816DE6" w:rsidRPr="00BD2D75" w:rsidRDefault="00816DE6" w:rsidP="00816DE6">
            <w:pPr>
              <w:widowControl w:val="0"/>
              <w:tabs>
                <w:tab w:val="left" w:pos="709"/>
              </w:tabs>
              <w:jc w:val="center"/>
              <w:rPr>
                <w:lang w:bidi="ru-RU"/>
              </w:rPr>
            </w:pPr>
            <w:r w:rsidRPr="00BD2D75">
              <w:rPr>
                <w:lang w:bidi="ru-RU"/>
              </w:rPr>
              <w:t>2017</w:t>
            </w:r>
          </w:p>
        </w:tc>
        <w:tc>
          <w:tcPr>
            <w:tcW w:w="1480" w:type="dxa"/>
            <w:gridSpan w:val="2"/>
          </w:tcPr>
          <w:p w:rsidR="00816DE6" w:rsidRPr="00BD2D75" w:rsidRDefault="00816DE6" w:rsidP="00816DE6">
            <w:pPr>
              <w:widowControl w:val="0"/>
              <w:tabs>
                <w:tab w:val="left" w:pos="709"/>
              </w:tabs>
              <w:jc w:val="center"/>
              <w:rPr>
                <w:lang w:bidi="ru-RU"/>
              </w:rPr>
            </w:pPr>
            <w:r w:rsidRPr="00BD2D75">
              <w:rPr>
                <w:lang w:bidi="ru-RU"/>
              </w:rPr>
              <w:t>2018</w:t>
            </w:r>
          </w:p>
        </w:tc>
      </w:tr>
      <w:tr w:rsidR="00816DE6" w:rsidRPr="00BD2D75" w:rsidTr="00816DE6">
        <w:tc>
          <w:tcPr>
            <w:tcW w:w="3652" w:type="dxa"/>
            <w:vMerge/>
          </w:tcPr>
          <w:p w:rsidR="00816DE6" w:rsidRPr="00BD2D75" w:rsidRDefault="00816DE6" w:rsidP="00816DE6">
            <w:pPr>
              <w:widowControl w:val="0"/>
              <w:tabs>
                <w:tab w:val="left" w:pos="709"/>
              </w:tabs>
              <w:jc w:val="both"/>
              <w:rPr>
                <w:lang w:bidi="ru-RU"/>
              </w:rPr>
            </w:pPr>
          </w:p>
        </w:tc>
        <w:tc>
          <w:tcPr>
            <w:tcW w:w="739" w:type="dxa"/>
          </w:tcPr>
          <w:p w:rsidR="00816DE6" w:rsidRPr="00BD2D75" w:rsidRDefault="00816DE6" w:rsidP="00816DE6">
            <w:pPr>
              <w:widowControl w:val="0"/>
              <w:tabs>
                <w:tab w:val="left" w:pos="709"/>
              </w:tabs>
              <w:jc w:val="center"/>
              <w:rPr>
                <w:lang w:bidi="ru-RU"/>
              </w:rPr>
            </w:pPr>
            <w:r w:rsidRPr="00BD2D75">
              <w:rPr>
                <w:lang w:bidi="ru-RU"/>
              </w:rPr>
              <w:t>план</w:t>
            </w:r>
          </w:p>
        </w:tc>
        <w:tc>
          <w:tcPr>
            <w:tcW w:w="740" w:type="dxa"/>
          </w:tcPr>
          <w:p w:rsidR="00816DE6" w:rsidRPr="00BD2D75" w:rsidRDefault="00816DE6" w:rsidP="00816DE6">
            <w:pPr>
              <w:widowControl w:val="0"/>
              <w:tabs>
                <w:tab w:val="left" w:pos="709"/>
              </w:tabs>
              <w:jc w:val="center"/>
              <w:rPr>
                <w:lang w:bidi="ru-RU"/>
              </w:rPr>
            </w:pPr>
            <w:r w:rsidRPr="00BD2D75">
              <w:rPr>
                <w:lang w:bidi="ru-RU"/>
              </w:rPr>
              <w:t>факт</w:t>
            </w:r>
          </w:p>
        </w:tc>
        <w:tc>
          <w:tcPr>
            <w:tcW w:w="740" w:type="dxa"/>
          </w:tcPr>
          <w:p w:rsidR="00816DE6" w:rsidRPr="00BD2D75" w:rsidRDefault="00816DE6" w:rsidP="00816DE6">
            <w:pPr>
              <w:widowControl w:val="0"/>
              <w:tabs>
                <w:tab w:val="left" w:pos="709"/>
              </w:tabs>
              <w:jc w:val="center"/>
              <w:rPr>
                <w:lang w:bidi="ru-RU"/>
              </w:rPr>
            </w:pPr>
            <w:r w:rsidRPr="00BD2D75">
              <w:rPr>
                <w:lang w:bidi="ru-RU"/>
              </w:rPr>
              <w:t>план</w:t>
            </w:r>
          </w:p>
        </w:tc>
        <w:tc>
          <w:tcPr>
            <w:tcW w:w="740" w:type="dxa"/>
          </w:tcPr>
          <w:p w:rsidR="00816DE6" w:rsidRPr="00BD2D75" w:rsidRDefault="00816DE6" w:rsidP="00816DE6">
            <w:pPr>
              <w:widowControl w:val="0"/>
              <w:tabs>
                <w:tab w:val="left" w:pos="709"/>
              </w:tabs>
              <w:jc w:val="center"/>
              <w:rPr>
                <w:lang w:bidi="ru-RU"/>
              </w:rPr>
            </w:pPr>
            <w:r w:rsidRPr="00BD2D75">
              <w:rPr>
                <w:lang w:bidi="ru-RU"/>
              </w:rPr>
              <w:t>факт</w:t>
            </w:r>
          </w:p>
        </w:tc>
        <w:tc>
          <w:tcPr>
            <w:tcW w:w="740" w:type="dxa"/>
          </w:tcPr>
          <w:p w:rsidR="00816DE6" w:rsidRPr="00BD2D75" w:rsidRDefault="00816DE6" w:rsidP="00816DE6">
            <w:pPr>
              <w:widowControl w:val="0"/>
              <w:tabs>
                <w:tab w:val="left" w:pos="709"/>
              </w:tabs>
              <w:jc w:val="center"/>
              <w:rPr>
                <w:lang w:bidi="ru-RU"/>
              </w:rPr>
            </w:pPr>
            <w:r w:rsidRPr="00BD2D75">
              <w:rPr>
                <w:lang w:bidi="ru-RU"/>
              </w:rPr>
              <w:t>план</w:t>
            </w:r>
          </w:p>
        </w:tc>
        <w:tc>
          <w:tcPr>
            <w:tcW w:w="740" w:type="dxa"/>
          </w:tcPr>
          <w:p w:rsidR="00816DE6" w:rsidRPr="00BD2D75" w:rsidRDefault="00816DE6" w:rsidP="00816DE6">
            <w:pPr>
              <w:widowControl w:val="0"/>
              <w:tabs>
                <w:tab w:val="left" w:pos="709"/>
              </w:tabs>
              <w:jc w:val="center"/>
              <w:rPr>
                <w:lang w:bidi="ru-RU"/>
              </w:rPr>
            </w:pPr>
            <w:r w:rsidRPr="00BD2D75">
              <w:rPr>
                <w:lang w:bidi="ru-RU"/>
              </w:rPr>
              <w:t>факт</w:t>
            </w:r>
          </w:p>
        </w:tc>
        <w:tc>
          <w:tcPr>
            <w:tcW w:w="740" w:type="dxa"/>
          </w:tcPr>
          <w:p w:rsidR="00816DE6" w:rsidRPr="00BD2D75" w:rsidRDefault="00816DE6" w:rsidP="00816DE6">
            <w:pPr>
              <w:widowControl w:val="0"/>
              <w:tabs>
                <w:tab w:val="left" w:pos="709"/>
              </w:tabs>
              <w:jc w:val="center"/>
              <w:rPr>
                <w:lang w:bidi="ru-RU"/>
              </w:rPr>
            </w:pPr>
            <w:r w:rsidRPr="00BD2D75">
              <w:rPr>
                <w:lang w:bidi="ru-RU"/>
              </w:rPr>
              <w:t>план</w:t>
            </w:r>
          </w:p>
        </w:tc>
        <w:tc>
          <w:tcPr>
            <w:tcW w:w="740" w:type="dxa"/>
          </w:tcPr>
          <w:p w:rsidR="00816DE6" w:rsidRPr="00BD2D75" w:rsidRDefault="00816DE6" w:rsidP="00816DE6">
            <w:pPr>
              <w:widowControl w:val="0"/>
              <w:tabs>
                <w:tab w:val="left" w:pos="709"/>
              </w:tabs>
              <w:jc w:val="center"/>
              <w:rPr>
                <w:lang w:bidi="ru-RU"/>
              </w:rPr>
            </w:pPr>
            <w:r w:rsidRPr="00BD2D75">
              <w:rPr>
                <w:lang w:bidi="ru-RU"/>
              </w:rPr>
              <w:t>факт</w:t>
            </w:r>
          </w:p>
        </w:tc>
      </w:tr>
    </w:tbl>
    <w:p w:rsidR="0070594F" w:rsidRPr="00BD2D75" w:rsidRDefault="0070594F" w:rsidP="00816DE6">
      <w:pPr>
        <w:widowControl w:val="0"/>
        <w:tabs>
          <w:tab w:val="left" w:pos="709"/>
        </w:tabs>
        <w:jc w:val="both"/>
        <w:rPr>
          <w:rFonts w:eastAsia="Calibri"/>
          <w:sz w:val="2"/>
          <w:szCs w:val="2"/>
          <w:lang w:bidi="ru-RU"/>
        </w:rPr>
      </w:pPr>
    </w:p>
    <w:tbl>
      <w:tblPr>
        <w:tblStyle w:val="2a"/>
        <w:tblW w:w="9571" w:type="dxa"/>
        <w:tblLayout w:type="fixed"/>
        <w:tblLook w:val="04A0" w:firstRow="1" w:lastRow="0" w:firstColumn="1" w:lastColumn="0" w:noHBand="0" w:noVBand="1"/>
      </w:tblPr>
      <w:tblGrid>
        <w:gridCol w:w="3652"/>
        <w:gridCol w:w="739"/>
        <w:gridCol w:w="740"/>
        <w:gridCol w:w="740"/>
        <w:gridCol w:w="740"/>
        <w:gridCol w:w="740"/>
        <w:gridCol w:w="740"/>
        <w:gridCol w:w="740"/>
        <w:gridCol w:w="740"/>
      </w:tblGrid>
      <w:tr w:rsidR="00816DE6" w:rsidRPr="00BD2D75" w:rsidTr="00675B3A">
        <w:trPr>
          <w:tblHeader/>
        </w:trPr>
        <w:tc>
          <w:tcPr>
            <w:tcW w:w="3652" w:type="dxa"/>
          </w:tcPr>
          <w:p w:rsidR="00816DE6" w:rsidRPr="00BD2D75" w:rsidRDefault="00675B3A" w:rsidP="00675B3A">
            <w:pPr>
              <w:widowControl w:val="0"/>
              <w:tabs>
                <w:tab w:val="left" w:pos="709"/>
              </w:tabs>
              <w:jc w:val="center"/>
              <w:rPr>
                <w:lang w:bidi="ru-RU"/>
              </w:rPr>
            </w:pPr>
            <w:r w:rsidRPr="00BD2D75">
              <w:rPr>
                <w:lang w:bidi="ru-RU"/>
              </w:rPr>
              <w:t>1</w:t>
            </w:r>
          </w:p>
        </w:tc>
        <w:tc>
          <w:tcPr>
            <w:tcW w:w="739" w:type="dxa"/>
          </w:tcPr>
          <w:p w:rsidR="00816DE6" w:rsidRPr="00BD2D75" w:rsidRDefault="00675B3A" w:rsidP="00675B3A">
            <w:pPr>
              <w:jc w:val="center"/>
            </w:pPr>
            <w:r w:rsidRPr="00BD2D75">
              <w:t>2</w:t>
            </w:r>
          </w:p>
        </w:tc>
        <w:tc>
          <w:tcPr>
            <w:tcW w:w="740" w:type="dxa"/>
          </w:tcPr>
          <w:p w:rsidR="00816DE6" w:rsidRPr="00BD2D75" w:rsidRDefault="00675B3A" w:rsidP="00675B3A">
            <w:pPr>
              <w:jc w:val="center"/>
            </w:pPr>
            <w:r w:rsidRPr="00BD2D75">
              <w:t>3</w:t>
            </w:r>
          </w:p>
        </w:tc>
        <w:tc>
          <w:tcPr>
            <w:tcW w:w="740" w:type="dxa"/>
          </w:tcPr>
          <w:p w:rsidR="00816DE6" w:rsidRPr="00BD2D75" w:rsidRDefault="00675B3A" w:rsidP="00675B3A">
            <w:pPr>
              <w:jc w:val="center"/>
            </w:pPr>
            <w:r w:rsidRPr="00BD2D75">
              <w:t>4</w:t>
            </w:r>
          </w:p>
        </w:tc>
        <w:tc>
          <w:tcPr>
            <w:tcW w:w="740" w:type="dxa"/>
          </w:tcPr>
          <w:p w:rsidR="00816DE6" w:rsidRPr="00BD2D75" w:rsidRDefault="00675B3A" w:rsidP="00675B3A">
            <w:pPr>
              <w:jc w:val="center"/>
            </w:pPr>
            <w:r w:rsidRPr="00BD2D75">
              <w:t>5</w:t>
            </w:r>
          </w:p>
        </w:tc>
        <w:tc>
          <w:tcPr>
            <w:tcW w:w="740" w:type="dxa"/>
          </w:tcPr>
          <w:p w:rsidR="00816DE6" w:rsidRPr="00BD2D75" w:rsidRDefault="00675B3A" w:rsidP="00675B3A">
            <w:pPr>
              <w:jc w:val="center"/>
            </w:pPr>
            <w:r w:rsidRPr="00BD2D75">
              <w:t>6</w:t>
            </w:r>
          </w:p>
        </w:tc>
        <w:tc>
          <w:tcPr>
            <w:tcW w:w="740" w:type="dxa"/>
          </w:tcPr>
          <w:p w:rsidR="00816DE6" w:rsidRPr="00BD2D75" w:rsidRDefault="00675B3A" w:rsidP="00675B3A">
            <w:pPr>
              <w:jc w:val="center"/>
            </w:pPr>
            <w:r w:rsidRPr="00BD2D75">
              <w:t>7</w:t>
            </w:r>
          </w:p>
        </w:tc>
        <w:tc>
          <w:tcPr>
            <w:tcW w:w="740" w:type="dxa"/>
          </w:tcPr>
          <w:p w:rsidR="00816DE6" w:rsidRPr="00BD2D75" w:rsidRDefault="00675B3A" w:rsidP="00675B3A">
            <w:pPr>
              <w:jc w:val="center"/>
            </w:pPr>
            <w:r w:rsidRPr="00BD2D75">
              <w:t>8</w:t>
            </w:r>
          </w:p>
        </w:tc>
        <w:tc>
          <w:tcPr>
            <w:tcW w:w="740" w:type="dxa"/>
          </w:tcPr>
          <w:p w:rsidR="00816DE6" w:rsidRPr="00BD2D75" w:rsidRDefault="00675B3A" w:rsidP="00675B3A">
            <w:pPr>
              <w:jc w:val="center"/>
            </w:pPr>
            <w:r w:rsidRPr="00BD2D75">
              <w:t>9</w:t>
            </w:r>
          </w:p>
        </w:tc>
      </w:tr>
      <w:tr w:rsidR="00675B3A" w:rsidRPr="00BD2D75" w:rsidTr="00816DE6">
        <w:tc>
          <w:tcPr>
            <w:tcW w:w="3652" w:type="dxa"/>
          </w:tcPr>
          <w:p w:rsidR="00675B3A" w:rsidRPr="00BD2D75" w:rsidRDefault="00AC491D" w:rsidP="00675B3A">
            <w:pPr>
              <w:widowControl w:val="0"/>
              <w:tabs>
                <w:tab w:val="left" w:pos="709"/>
              </w:tabs>
              <w:jc w:val="both"/>
              <w:rPr>
                <w:lang w:bidi="ru-RU"/>
              </w:rPr>
            </w:pPr>
            <w:r w:rsidRPr="00BD2D75">
              <w:rPr>
                <w:lang w:bidi="ru-RU"/>
              </w:rPr>
              <w:t xml:space="preserve">Количество </w:t>
            </w:r>
            <w:r w:rsidR="00675B3A" w:rsidRPr="00BD2D75">
              <w:rPr>
                <w:lang w:bidi="ru-RU"/>
              </w:rPr>
              <w:t>субъектов МСП, получивших государственную поддержку (ед.)</w:t>
            </w:r>
          </w:p>
        </w:tc>
        <w:tc>
          <w:tcPr>
            <w:tcW w:w="739" w:type="dxa"/>
          </w:tcPr>
          <w:p w:rsidR="00675B3A" w:rsidRPr="00BD2D75" w:rsidRDefault="00675B3A" w:rsidP="00675B3A">
            <w:pPr>
              <w:jc w:val="right"/>
            </w:pPr>
            <w:r w:rsidRPr="00BD2D75">
              <w:t>11</w:t>
            </w:r>
          </w:p>
        </w:tc>
        <w:tc>
          <w:tcPr>
            <w:tcW w:w="740" w:type="dxa"/>
          </w:tcPr>
          <w:p w:rsidR="00675B3A" w:rsidRPr="00BD2D75" w:rsidRDefault="00675B3A" w:rsidP="00675B3A">
            <w:pPr>
              <w:jc w:val="right"/>
            </w:pPr>
            <w:r w:rsidRPr="00BD2D75">
              <w:t>15</w:t>
            </w:r>
          </w:p>
        </w:tc>
        <w:tc>
          <w:tcPr>
            <w:tcW w:w="740" w:type="dxa"/>
          </w:tcPr>
          <w:p w:rsidR="00675B3A" w:rsidRPr="00BD2D75" w:rsidRDefault="00675B3A" w:rsidP="00675B3A">
            <w:pPr>
              <w:jc w:val="right"/>
            </w:pPr>
            <w:r w:rsidRPr="00BD2D75">
              <w:t>9</w:t>
            </w:r>
          </w:p>
        </w:tc>
        <w:tc>
          <w:tcPr>
            <w:tcW w:w="740" w:type="dxa"/>
          </w:tcPr>
          <w:p w:rsidR="00675B3A" w:rsidRPr="00BD2D75" w:rsidRDefault="00675B3A" w:rsidP="00675B3A">
            <w:pPr>
              <w:jc w:val="right"/>
            </w:pPr>
            <w:r w:rsidRPr="00BD2D75">
              <w:t>10</w:t>
            </w:r>
          </w:p>
        </w:tc>
        <w:tc>
          <w:tcPr>
            <w:tcW w:w="740" w:type="dxa"/>
          </w:tcPr>
          <w:p w:rsidR="00675B3A" w:rsidRPr="00BD2D75" w:rsidRDefault="00675B3A" w:rsidP="00675B3A">
            <w:pPr>
              <w:jc w:val="right"/>
            </w:pPr>
            <w:r w:rsidRPr="00BD2D75">
              <w:t>15</w:t>
            </w:r>
          </w:p>
        </w:tc>
        <w:tc>
          <w:tcPr>
            <w:tcW w:w="740" w:type="dxa"/>
          </w:tcPr>
          <w:p w:rsidR="00675B3A" w:rsidRPr="00BD2D75" w:rsidRDefault="00675B3A" w:rsidP="00675B3A">
            <w:pPr>
              <w:jc w:val="right"/>
            </w:pPr>
            <w:r w:rsidRPr="00BD2D75">
              <w:t>11</w:t>
            </w:r>
          </w:p>
        </w:tc>
        <w:tc>
          <w:tcPr>
            <w:tcW w:w="740" w:type="dxa"/>
          </w:tcPr>
          <w:p w:rsidR="00675B3A" w:rsidRPr="00BD2D75" w:rsidRDefault="00675B3A" w:rsidP="00675B3A">
            <w:pPr>
              <w:jc w:val="right"/>
            </w:pPr>
            <w:r w:rsidRPr="00BD2D75">
              <w:t>9</w:t>
            </w:r>
          </w:p>
        </w:tc>
        <w:tc>
          <w:tcPr>
            <w:tcW w:w="740" w:type="dxa"/>
          </w:tcPr>
          <w:p w:rsidR="00675B3A" w:rsidRPr="00BD2D75" w:rsidRDefault="00675B3A" w:rsidP="00675B3A">
            <w:pPr>
              <w:jc w:val="right"/>
            </w:pPr>
            <w:r w:rsidRPr="00BD2D75">
              <w:t>7</w:t>
            </w:r>
          </w:p>
        </w:tc>
      </w:tr>
      <w:tr w:rsidR="00675B3A" w:rsidRPr="00BD2D75" w:rsidTr="00816DE6">
        <w:tc>
          <w:tcPr>
            <w:tcW w:w="3652" w:type="dxa"/>
          </w:tcPr>
          <w:p w:rsidR="00675B3A" w:rsidRPr="00BD2D75" w:rsidRDefault="00AC491D" w:rsidP="00816DE6">
            <w:pPr>
              <w:widowControl w:val="0"/>
              <w:tabs>
                <w:tab w:val="left" w:pos="709"/>
              </w:tabs>
              <w:jc w:val="both"/>
              <w:rPr>
                <w:lang w:bidi="ru-RU"/>
              </w:rPr>
            </w:pPr>
            <w:r w:rsidRPr="00BD2D75">
              <w:rPr>
                <w:lang w:bidi="ru-RU"/>
              </w:rPr>
              <w:t xml:space="preserve">Количество </w:t>
            </w:r>
            <w:r w:rsidR="00675B3A" w:rsidRPr="00BD2D75">
              <w:rPr>
                <w:lang w:bidi="ru-RU"/>
              </w:rPr>
              <w:t xml:space="preserve">вновь созданных рабочих мест (включая вновь зарегистрированных ИП) </w:t>
            </w:r>
            <w:proofErr w:type="spellStart"/>
            <w:proofErr w:type="gramStart"/>
            <w:r w:rsidR="00675B3A" w:rsidRPr="00BD2D75">
              <w:rPr>
                <w:lang w:bidi="ru-RU"/>
              </w:rPr>
              <w:t>субъ-ектами</w:t>
            </w:r>
            <w:proofErr w:type="spellEnd"/>
            <w:proofErr w:type="gramEnd"/>
            <w:r w:rsidR="00675B3A" w:rsidRPr="00BD2D75">
              <w:rPr>
                <w:lang w:bidi="ru-RU"/>
              </w:rPr>
              <w:t xml:space="preserve"> МСП, получившими </w:t>
            </w:r>
            <w:proofErr w:type="spellStart"/>
            <w:r w:rsidR="00675B3A" w:rsidRPr="00BD2D75">
              <w:rPr>
                <w:lang w:bidi="ru-RU"/>
              </w:rPr>
              <w:t>го-сударственную</w:t>
            </w:r>
            <w:proofErr w:type="spellEnd"/>
            <w:r w:rsidR="00675B3A" w:rsidRPr="00BD2D75">
              <w:rPr>
                <w:lang w:bidi="ru-RU"/>
              </w:rPr>
              <w:t xml:space="preserve"> поддержку (ед.)</w:t>
            </w:r>
          </w:p>
        </w:tc>
        <w:tc>
          <w:tcPr>
            <w:tcW w:w="739" w:type="dxa"/>
          </w:tcPr>
          <w:p w:rsidR="00675B3A" w:rsidRPr="00BD2D75" w:rsidRDefault="00675B3A" w:rsidP="00816DE6">
            <w:pPr>
              <w:jc w:val="right"/>
            </w:pPr>
            <w:r w:rsidRPr="00BD2D75">
              <w:t>22</w:t>
            </w:r>
          </w:p>
        </w:tc>
        <w:tc>
          <w:tcPr>
            <w:tcW w:w="740" w:type="dxa"/>
          </w:tcPr>
          <w:p w:rsidR="00675B3A" w:rsidRPr="00BD2D75" w:rsidRDefault="00675B3A" w:rsidP="00816DE6">
            <w:pPr>
              <w:jc w:val="right"/>
            </w:pPr>
            <w:r w:rsidRPr="00BD2D75">
              <w:t>19</w:t>
            </w:r>
          </w:p>
        </w:tc>
        <w:tc>
          <w:tcPr>
            <w:tcW w:w="740" w:type="dxa"/>
          </w:tcPr>
          <w:p w:rsidR="00675B3A" w:rsidRPr="00BD2D75" w:rsidRDefault="00675B3A" w:rsidP="00816DE6">
            <w:pPr>
              <w:jc w:val="right"/>
            </w:pPr>
            <w:r w:rsidRPr="00BD2D75">
              <w:t>15</w:t>
            </w:r>
          </w:p>
        </w:tc>
        <w:tc>
          <w:tcPr>
            <w:tcW w:w="740" w:type="dxa"/>
          </w:tcPr>
          <w:p w:rsidR="00675B3A" w:rsidRPr="00BD2D75" w:rsidRDefault="00675B3A" w:rsidP="00816DE6">
            <w:pPr>
              <w:jc w:val="right"/>
            </w:pPr>
            <w:r w:rsidRPr="00BD2D75">
              <w:t>15</w:t>
            </w:r>
          </w:p>
        </w:tc>
        <w:tc>
          <w:tcPr>
            <w:tcW w:w="740" w:type="dxa"/>
          </w:tcPr>
          <w:p w:rsidR="00675B3A" w:rsidRPr="00BD2D75" w:rsidRDefault="00675B3A" w:rsidP="00816DE6">
            <w:pPr>
              <w:jc w:val="right"/>
            </w:pPr>
            <w:r w:rsidRPr="00BD2D75">
              <w:t>21</w:t>
            </w:r>
          </w:p>
        </w:tc>
        <w:tc>
          <w:tcPr>
            <w:tcW w:w="740" w:type="dxa"/>
          </w:tcPr>
          <w:p w:rsidR="00675B3A" w:rsidRPr="00BD2D75" w:rsidRDefault="00675B3A" w:rsidP="00816DE6">
            <w:pPr>
              <w:jc w:val="right"/>
            </w:pPr>
            <w:r w:rsidRPr="00BD2D75">
              <w:t>21</w:t>
            </w:r>
          </w:p>
        </w:tc>
        <w:tc>
          <w:tcPr>
            <w:tcW w:w="740" w:type="dxa"/>
          </w:tcPr>
          <w:p w:rsidR="00675B3A" w:rsidRPr="00BD2D75" w:rsidRDefault="00675B3A" w:rsidP="00816DE6">
            <w:pPr>
              <w:jc w:val="right"/>
            </w:pPr>
            <w:r w:rsidRPr="00BD2D75">
              <w:t>91</w:t>
            </w:r>
          </w:p>
        </w:tc>
        <w:tc>
          <w:tcPr>
            <w:tcW w:w="740" w:type="dxa"/>
          </w:tcPr>
          <w:p w:rsidR="00675B3A" w:rsidRPr="00BD2D75" w:rsidRDefault="00675B3A" w:rsidP="00816DE6">
            <w:pPr>
              <w:jc w:val="right"/>
            </w:pPr>
            <w:r w:rsidRPr="00BD2D75">
              <w:t>14</w:t>
            </w:r>
          </w:p>
        </w:tc>
      </w:tr>
      <w:tr w:rsidR="00675B3A" w:rsidRPr="00BD2D75" w:rsidTr="00816DE6">
        <w:tc>
          <w:tcPr>
            <w:tcW w:w="3652" w:type="dxa"/>
          </w:tcPr>
          <w:p w:rsidR="00675B3A" w:rsidRPr="00BD2D75" w:rsidRDefault="00AC491D" w:rsidP="000245DC">
            <w:pPr>
              <w:widowControl w:val="0"/>
              <w:tabs>
                <w:tab w:val="left" w:pos="709"/>
              </w:tabs>
              <w:jc w:val="both"/>
              <w:rPr>
                <w:lang w:bidi="ru-RU"/>
              </w:rPr>
            </w:pPr>
            <w:r w:rsidRPr="00BD2D75">
              <w:rPr>
                <w:lang w:bidi="ru-RU"/>
              </w:rPr>
              <w:t xml:space="preserve">Исполнение </w:t>
            </w:r>
            <w:proofErr w:type="gramStart"/>
            <w:r w:rsidR="00675B3A" w:rsidRPr="00BD2D75">
              <w:rPr>
                <w:lang w:bidi="ru-RU"/>
              </w:rPr>
              <w:t>расходных</w:t>
            </w:r>
            <w:proofErr w:type="gramEnd"/>
            <w:r w:rsidR="00675B3A" w:rsidRPr="00BD2D75">
              <w:rPr>
                <w:lang w:bidi="ru-RU"/>
              </w:rPr>
              <w:t xml:space="preserve"> </w:t>
            </w:r>
            <w:proofErr w:type="spellStart"/>
            <w:r w:rsidR="00675B3A" w:rsidRPr="00BD2D75">
              <w:rPr>
                <w:lang w:bidi="ru-RU"/>
              </w:rPr>
              <w:t>обяза-тельств</w:t>
            </w:r>
            <w:proofErr w:type="spellEnd"/>
            <w:r w:rsidR="00675B3A" w:rsidRPr="00BD2D75">
              <w:rPr>
                <w:lang w:bidi="ru-RU"/>
              </w:rPr>
              <w:t xml:space="preserve"> за счет субсидии, </w:t>
            </w:r>
            <w:r w:rsidR="00675B3A" w:rsidRPr="00BD2D75">
              <w:rPr>
                <w:lang w:bidi="ru-RU"/>
              </w:rPr>
              <w:lastRenderedPageBreak/>
              <w:t>предоставляемой в текущем году</w:t>
            </w:r>
            <w:r w:rsidR="000245DC" w:rsidRPr="00BD2D75">
              <w:rPr>
                <w:lang w:bidi="ru-RU"/>
              </w:rPr>
              <w:t> </w:t>
            </w:r>
            <w:r w:rsidR="00675B3A" w:rsidRPr="00BD2D75">
              <w:rPr>
                <w:lang w:bidi="ru-RU"/>
              </w:rPr>
              <w:t>(%)</w:t>
            </w:r>
          </w:p>
        </w:tc>
        <w:tc>
          <w:tcPr>
            <w:tcW w:w="739" w:type="dxa"/>
          </w:tcPr>
          <w:p w:rsidR="00675B3A" w:rsidRPr="00BD2D75" w:rsidRDefault="00675B3A" w:rsidP="00816DE6">
            <w:pPr>
              <w:jc w:val="right"/>
            </w:pPr>
            <w:r w:rsidRPr="00BD2D75">
              <w:lastRenderedPageBreak/>
              <w:t>100</w:t>
            </w:r>
          </w:p>
        </w:tc>
        <w:tc>
          <w:tcPr>
            <w:tcW w:w="740" w:type="dxa"/>
          </w:tcPr>
          <w:p w:rsidR="00675B3A" w:rsidRPr="00BD2D75" w:rsidRDefault="00675B3A" w:rsidP="00816DE6">
            <w:pPr>
              <w:jc w:val="right"/>
            </w:pPr>
            <w:r w:rsidRPr="00BD2D75">
              <w:t>100</w:t>
            </w:r>
          </w:p>
        </w:tc>
        <w:tc>
          <w:tcPr>
            <w:tcW w:w="740" w:type="dxa"/>
          </w:tcPr>
          <w:p w:rsidR="00675B3A" w:rsidRPr="00BD2D75" w:rsidRDefault="00675B3A" w:rsidP="00816DE6">
            <w:pPr>
              <w:jc w:val="right"/>
            </w:pPr>
            <w:r w:rsidRPr="00BD2D75">
              <w:t>100</w:t>
            </w:r>
          </w:p>
        </w:tc>
        <w:tc>
          <w:tcPr>
            <w:tcW w:w="740" w:type="dxa"/>
          </w:tcPr>
          <w:p w:rsidR="00675B3A" w:rsidRPr="00BD2D75" w:rsidRDefault="00675B3A" w:rsidP="00816DE6">
            <w:pPr>
              <w:jc w:val="right"/>
            </w:pPr>
            <w:r w:rsidRPr="00BD2D75">
              <w:t>100</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r>
      <w:tr w:rsidR="00675B3A" w:rsidRPr="00BD2D75" w:rsidTr="00816DE6">
        <w:tc>
          <w:tcPr>
            <w:tcW w:w="3652" w:type="dxa"/>
          </w:tcPr>
          <w:p w:rsidR="00675B3A" w:rsidRPr="00BD2D75" w:rsidRDefault="00675B3A" w:rsidP="006E17EA">
            <w:pPr>
              <w:widowControl w:val="0"/>
              <w:tabs>
                <w:tab w:val="left" w:pos="709"/>
              </w:tabs>
              <w:jc w:val="both"/>
              <w:rPr>
                <w:lang w:bidi="ru-RU"/>
              </w:rPr>
            </w:pPr>
            <w:r w:rsidRPr="00BD2D75">
              <w:rPr>
                <w:lang w:bidi="ru-RU"/>
              </w:rPr>
              <w:lastRenderedPageBreak/>
              <w:t>отношение объема выданных кредитов субъектам МСП под гарантии (поручительство) Гарантийного фонда к совокупному размеру средств Гарантийного фонда, сформированному за счет субсидии из бюджетов всех уровней, а также доходов от операционной и финансовой деятельности</w:t>
            </w:r>
            <w:proofErr w:type="gramStart"/>
            <w:r w:rsidRPr="00BD2D75">
              <w:rPr>
                <w:lang w:bidi="ru-RU"/>
              </w:rPr>
              <w:t xml:space="preserve"> (%)</w:t>
            </w:r>
            <w:proofErr w:type="gramEnd"/>
          </w:p>
        </w:tc>
        <w:tc>
          <w:tcPr>
            <w:tcW w:w="739" w:type="dxa"/>
          </w:tcPr>
          <w:p w:rsidR="00675B3A" w:rsidRPr="00BD2D75" w:rsidRDefault="00675B3A" w:rsidP="00816DE6">
            <w:pPr>
              <w:jc w:val="right"/>
            </w:pPr>
            <w:r w:rsidRPr="00BD2D75">
              <w:t>200</w:t>
            </w:r>
          </w:p>
        </w:tc>
        <w:tc>
          <w:tcPr>
            <w:tcW w:w="740" w:type="dxa"/>
          </w:tcPr>
          <w:p w:rsidR="00675B3A" w:rsidRPr="00BD2D75" w:rsidRDefault="00675B3A" w:rsidP="00816DE6">
            <w:pPr>
              <w:jc w:val="right"/>
            </w:pPr>
            <w:r w:rsidRPr="00BD2D75">
              <w:t>200</w:t>
            </w:r>
          </w:p>
        </w:tc>
        <w:tc>
          <w:tcPr>
            <w:tcW w:w="740" w:type="dxa"/>
          </w:tcPr>
          <w:p w:rsidR="00675B3A" w:rsidRPr="00BD2D75" w:rsidRDefault="00675B3A" w:rsidP="00816DE6">
            <w:pPr>
              <w:jc w:val="right"/>
            </w:pPr>
            <w:r w:rsidRPr="00BD2D75">
              <w:t>200</w:t>
            </w:r>
          </w:p>
        </w:tc>
        <w:tc>
          <w:tcPr>
            <w:tcW w:w="740" w:type="dxa"/>
          </w:tcPr>
          <w:p w:rsidR="00675B3A" w:rsidRPr="00BD2D75" w:rsidRDefault="00675B3A" w:rsidP="00816DE6">
            <w:pPr>
              <w:jc w:val="right"/>
            </w:pPr>
            <w:r w:rsidRPr="00BD2D75">
              <w:t>361</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r>
      <w:tr w:rsidR="00675B3A" w:rsidRPr="00BD2D75" w:rsidTr="00816DE6">
        <w:tc>
          <w:tcPr>
            <w:tcW w:w="3652" w:type="dxa"/>
          </w:tcPr>
          <w:p w:rsidR="00675B3A" w:rsidRPr="00BD2D75" w:rsidRDefault="00AC491D" w:rsidP="00816DE6">
            <w:pPr>
              <w:widowControl w:val="0"/>
              <w:tabs>
                <w:tab w:val="left" w:pos="709"/>
              </w:tabs>
              <w:jc w:val="both"/>
              <w:rPr>
                <w:lang w:bidi="ru-RU"/>
              </w:rPr>
            </w:pPr>
            <w:r w:rsidRPr="00BD2D75">
              <w:rPr>
                <w:lang w:bidi="ru-RU"/>
              </w:rPr>
              <w:t xml:space="preserve">Увеличение </w:t>
            </w:r>
            <w:r w:rsidR="00675B3A" w:rsidRPr="00BD2D75">
              <w:rPr>
                <w:lang w:bidi="ru-RU"/>
              </w:rPr>
              <w:t xml:space="preserve">оборота субъектов МСП, получивших </w:t>
            </w:r>
            <w:proofErr w:type="spellStart"/>
            <w:proofErr w:type="gramStart"/>
            <w:r w:rsidR="00675B3A" w:rsidRPr="00BD2D75">
              <w:rPr>
                <w:lang w:bidi="ru-RU"/>
              </w:rPr>
              <w:t>государст</w:t>
            </w:r>
            <w:proofErr w:type="spellEnd"/>
            <w:r w:rsidR="00675B3A" w:rsidRPr="00BD2D75">
              <w:rPr>
                <w:lang w:bidi="ru-RU"/>
              </w:rPr>
              <w:t>-венную</w:t>
            </w:r>
            <w:proofErr w:type="gramEnd"/>
            <w:r w:rsidR="00675B3A" w:rsidRPr="00BD2D75">
              <w:rPr>
                <w:lang w:bidi="ru-RU"/>
              </w:rPr>
              <w:t xml:space="preserve"> поддержку, в </w:t>
            </w:r>
            <w:proofErr w:type="spellStart"/>
            <w:r w:rsidR="00675B3A" w:rsidRPr="00BD2D75">
              <w:rPr>
                <w:lang w:bidi="ru-RU"/>
              </w:rPr>
              <w:t>постоян-ных</w:t>
            </w:r>
            <w:proofErr w:type="spellEnd"/>
            <w:r w:rsidR="00675B3A" w:rsidRPr="00BD2D75">
              <w:rPr>
                <w:lang w:bidi="ru-RU"/>
              </w:rPr>
              <w:t xml:space="preserve"> ценах по отношению к показателю 2014 года (%)</w:t>
            </w:r>
          </w:p>
        </w:tc>
        <w:tc>
          <w:tcPr>
            <w:tcW w:w="739"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10,2</w:t>
            </w:r>
          </w:p>
        </w:tc>
        <w:tc>
          <w:tcPr>
            <w:tcW w:w="740" w:type="dxa"/>
          </w:tcPr>
          <w:p w:rsidR="00675B3A" w:rsidRPr="00BD2D75" w:rsidRDefault="00675B3A" w:rsidP="000A1E33">
            <w:pPr>
              <w:jc w:val="right"/>
            </w:pPr>
            <w:r w:rsidRPr="00BD2D75">
              <w:t>8,09</w:t>
            </w:r>
          </w:p>
        </w:tc>
        <w:tc>
          <w:tcPr>
            <w:tcW w:w="740" w:type="dxa"/>
          </w:tcPr>
          <w:p w:rsidR="00675B3A" w:rsidRPr="00BD2D75" w:rsidRDefault="00675B3A" w:rsidP="00816DE6">
            <w:pPr>
              <w:jc w:val="right"/>
            </w:pPr>
            <w:r w:rsidRPr="00BD2D75">
              <w:t>22,2</w:t>
            </w:r>
          </w:p>
        </w:tc>
        <w:tc>
          <w:tcPr>
            <w:tcW w:w="740" w:type="dxa"/>
          </w:tcPr>
          <w:p w:rsidR="00675B3A" w:rsidRPr="00BD2D75" w:rsidRDefault="00675B3A" w:rsidP="00816DE6">
            <w:pPr>
              <w:jc w:val="right"/>
            </w:pPr>
            <w:r w:rsidRPr="00BD2D75">
              <w:t>9,4</w:t>
            </w:r>
          </w:p>
        </w:tc>
      </w:tr>
      <w:tr w:rsidR="00675B3A" w:rsidRPr="00BD2D75" w:rsidTr="00816DE6">
        <w:tc>
          <w:tcPr>
            <w:tcW w:w="3652" w:type="dxa"/>
          </w:tcPr>
          <w:p w:rsidR="00675B3A" w:rsidRPr="00BD2D75" w:rsidRDefault="00AC491D" w:rsidP="00816DE6">
            <w:pPr>
              <w:widowControl w:val="0"/>
              <w:tabs>
                <w:tab w:val="left" w:pos="709"/>
              </w:tabs>
              <w:jc w:val="both"/>
              <w:rPr>
                <w:lang w:bidi="ru-RU"/>
              </w:rPr>
            </w:pPr>
            <w:r w:rsidRPr="00BD2D75">
              <w:rPr>
                <w:lang w:bidi="ru-RU"/>
              </w:rPr>
              <w:t xml:space="preserve">Прирост </w:t>
            </w:r>
            <w:r w:rsidR="00675B3A" w:rsidRPr="00BD2D75">
              <w:rPr>
                <w:lang w:bidi="ru-RU"/>
              </w:rPr>
              <w:t>среднесписочной численности работников (без внешних совместителей), занятых у субъектов МСП, получивших государственную поддержку</w:t>
            </w:r>
            <w:proofErr w:type="gramStart"/>
            <w:r w:rsidR="00675B3A" w:rsidRPr="00BD2D75">
              <w:rPr>
                <w:lang w:bidi="ru-RU"/>
              </w:rPr>
              <w:t xml:space="preserve"> (%)</w:t>
            </w:r>
            <w:proofErr w:type="gramEnd"/>
          </w:p>
        </w:tc>
        <w:tc>
          <w:tcPr>
            <w:tcW w:w="739"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0A1E33">
            <w:pPr>
              <w:jc w:val="right"/>
            </w:pPr>
            <w:r w:rsidRPr="00BD2D75">
              <w:t>4.18</w:t>
            </w:r>
          </w:p>
        </w:tc>
        <w:tc>
          <w:tcPr>
            <w:tcW w:w="740" w:type="dxa"/>
          </w:tcPr>
          <w:p w:rsidR="00675B3A" w:rsidRPr="00BD2D75" w:rsidRDefault="00675B3A" w:rsidP="000A1E33">
            <w:pPr>
              <w:jc w:val="right"/>
            </w:pPr>
            <w:r w:rsidRPr="00BD2D75">
              <w:t>6,89</w:t>
            </w:r>
          </w:p>
        </w:tc>
        <w:tc>
          <w:tcPr>
            <w:tcW w:w="740" w:type="dxa"/>
          </w:tcPr>
          <w:p w:rsidR="00675B3A" w:rsidRPr="00BD2D75" w:rsidRDefault="00675B3A" w:rsidP="00816DE6">
            <w:pPr>
              <w:jc w:val="right"/>
            </w:pPr>
            <w:r w:rsidRPr="00BD2D75">
              <w:t>37,0</w:t>
            </w:r>
          </w:p>
        </w:tc>
        <w:tc>
          <w:tcPr>
            <w:tcW w:w="740" w:type="dxa"/>
          </w:tcPr>
          <w:p w:rsidR="00675B3A" w:rsidRPr="00BD2D75" w:rsidRDefault="00675B3A" w:rsidP="00816DE6">
            <w:pPr>
              <w:jc w:val="right"/>
            </w:pPr>
            <w:r w:rsidRPr="00BD2D75">
              <w:t>5,0</w:t>
            </w:r>
          </w:p>
        </w:tc>
      </w:tr>
      <w:tr w:rsidR="00675B3A" w:rsidRPr="00BD2D75" w:rsidTr="00816DE6">
        <w:tc>
          <w:tcPr>
            <w:tcW w:w="3652" w:type="dxa"/>
          </w:tcPr>
          <w:p w:rsidR="00675B3A" w:rsidRPr="00BD2D75" w:rsidRDefault="00AC491D" w:rsidP="00816DE6">
            <w:pPr>
              <w:widowControl w:val="0"/>
              <w:tabs>
                <w:tab w:val="left" w:pos="709"/>
              </w:tabs>
              <w:jc w:val="both"/>
              <w:rPr>
                <w:lang w:bidi="ru-RU"/>
              </w:rPr>
            </w:pPr>
            <w:r w:rsidRPr="00BD2D75">
              <w:rPr>
                <w:lang w:bidi="ru-RU"/>
              </w:rPr>
              <w:t xml:space="preserve">Доля </w:t>
            </w:r>
            <w:r w:rsidR="00675B3A" w:rsidRPr="00BD2D75">
              <w:rPr>
                <w:lang w:bidi="ru-RU"/>
              </w:rPr>
              <w:t xml:space="preserve">обрабатывающей промышленности в обороте субъектов МСП (без учета индивидуальных </w:t>
            </w:r>
            <w:proofErr w:type="spellStart"/>
            <w:proofErr w:type="gramStart"/>
            <w:r w:rsidR="00675B3A" w:rsidRPr="00BD2D75">
              <w:rPr>
                <w:lang w:bidi="ru-RU"/>
              </w:rPr>
              <w:t>предпринима-телей</w:t>
            </w:r>
            <w:proofErr w:type="spellEnd"/>
            <w:proofErr w:type="gramEnd"/>
            <w:r w:rsidR="00675B3A" w:rsidRPr="00BD2D75">
              <w:rPr>
                <w:lang w:bidi="ru-RU"/>
              </w:rPr>
              <w:t xml:space="preserve">), получивших </w:t>
            </w:r>
            <w:proofErr w:type="spellStart"/>
            <w:r w:rsidR="00675B3A" w:rsidRPr="00BD2D75">
              <w:rPr>
                <w:lang w:bidi="ru-RU"/>
              </w:rPr>
              <w:t>государ-ственную</w:t>
            </w:r>
            <w:proofErr w:type="spellEnd"/>
            <w:r w:rsidR="00675B3A" w:rsidRPr="00BD2D75">
              <w:rPr>
                <w:lang w:bidi="ru-RU"/>
              </w:rPr>
              <w:t xml:space="preserve"> поддержку (%)</w:t>
            </w:r>
          </w:p>
        </w:tc>
        <w:tc>
          <w:tcPr>
            <w:tcW w:w="739"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w:t>
            </w:r>
          </w:p>
        </w:tc>
        <w:tc>
          <w:tcPr>
            <w:tcW w:w="740" w:type="dxa"/>
          </w:tcPr>
          <w:p w:rsidR="00675B3A" w:rsidRPr="00BD2D75" w:rsidRDefault="00675B3A" w:rsidP="00816DE6">
            <w:pPr>
              <w:jc w:val="right"/>
            </w:pPr>
            <w:r w:rsidRPr="00BD2D75">
              <w:t>5,4</w:t>
            </w:r>
          </w:p>
        </w:tc>
        <w:tc>
          <w:tcPr>
            <w:tcW w:w="740" w:type="dxa"/>
          </w:tcPr>
          <w:p w:rsidR="00675B3A" w:rsidRPr="00BD2D75" w:rsidRDefault="00675B3A" w:rsidP="00816DE6">
            <w:pPr>
              <w:jc w:val="right"/>
            </w:pPr>
            <w:r w:rsidRPr="00BD2D75">
              <w:t>3,6</w:t>
            </w:r>
          </w:p>
        </w:tc>
        <w:tc>
          <w:tcPr>
            <w:tcW w:w="740" w:type="dxa"/>
          </w:tcPr>
          <w:p w:rsidR="00675B3A" w:rsidRPr="00BD2D75" w:rsidRDefault="00675B3A" w:rsidP="00816DE6">
            <w:pPr>
              <w:jc w:val="right"/>
            </w:pPr>
            <w:r w:rsidRPr="00BD2D75">
              <w:t>32,0</w:t>
            </w:r>
          </w:p>
        </w:tc>
        <w:tc>
          <w:tcPr>
            <w:tcW w:w="740" w:type="dxa"/>
          </w:tcPr>
          <w:p w:rsidR="00675B3A" w:rsidRPr="00BD2D75" w:rsidRDefault="00675B3A" w:rsidP="00816DE6">
            <w:pPr>
              <w:jc w:val="right"/>
            </w:pPr>
            <w:r w:rsidRPr="00BD2D75">
              <w:t>4,0</w:t>
            </w:r>
          </w:p>
        </w:tc>
      </w:tr>
    </w:tbl>
    <w:p w:rsidR="00816DE6" w:rsidRPr="00BD2D75" w:rsidRDefault="00816DE6" w:rsidP="00816DE6">
      <w:pPr>
        <w:widowControl w:val="0"/>
        <w:tabs>
          <w:tab w:val="left" w:pos="709"/>
        </w:tabs>
        <w:jc w:val="both"/>
        <w:rPr>
          <w:rFonts w:eastAsia="Calibri"/>
          <w:sz w:val="28"/>
          <w:szCs w:val="28"/>
          <w:lang w:bidi="ru-RU"/>
        </w:rPr>
      </w:pPr>
    </w:p>
    <w:p w:rsidR="00834796" w:rsidRPr="00BD2D75" w:rsidRDefault="000A1E33" w:rsidP="00834796">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Вместе с тем, проверкой достижения Гарантийным фондом показателей результативности установлено, показатели результативности в части создания рабочих мест не объективны. Так, </w:t>
      </w:r>
      <w:r w:rsidR="00834796" w:rsidRPr="00BD2D75">
        <w:rPr>
          <w:rFonts w:eastAsia="Calibri"/>
          <w:sz w:val="28"/>
          <w:szCs w:val="28"/>
          <w:lang w:bidi="ru-RU"/>
        </w:rPr>
        <w:t xml:space="preserve">при формировании </w:t>
      </w:r>
      <w:r w:rsidRPr="00BD2D75">
        <w:rPr>
          <w:rFonts w:eastAsia="Calibri"/>
          <w:sz w:val="28"/>
          <w:szCs w:val="28"/>
          <w:lang w:bidi="ru-RU"/>
        </w:rPr>
        <w:t>данных показателей</w:t>
      </w:r>
      <w:r w:rsidR="00834796" w:rsidRPr="00BD2D75">
        <w:rPr>
          <w:rFonts w:eastAsia="Calibri"/>
          <w:sz w:val="28"/>
          <w:szCs w:val="28"/>
          <w:lang w:bidi="ru-RU"/>
        </w:rPr>
        <w:t xml:space="preserve"> </w:t>
      </w:r>
      <w:r w:rsidRPr="00BD2D75">
        <w:rPr>
          <w:rFonts w:eastAsia="Calibri"/>
          <w:sz w:val="28"/>
          <w:szCs w:val="28"/>
          <w:lang w:bidi="ru-RU"/>
        </w:rPr>
        <w:t xml:space="preserve">Гарантийным фондом </w:t>
      </w:r>
      <w:r w:rsidR="00834796" w:rsidRPr="00BD2D75">
        <w:rPr>
          <w:rFonts w:eastAsia="Calibri"/>
          <w:sz w:val="28"/>
          <w:szCs w:val="28"/>
          <w:lang w:bidi="ru-RU"/>
        </w:rPr>
        <w:t>используются предварительные данные субъектов МСП, указанные в заявке на получение поручительства Гарантийного фонда. Документально подтвержденные данные о выполнении субъектами МСП взятых на себя обязательств по созданию рабочих мест отсутствуют.</w:t>
      </w:r>
    </w:p>
    <w:p w:rsidR="00834796" w:rsidRPr="00BD2D75" w:rsidRDefault="00834796" w:rsidP="00834796">
      <w:pPr>
        <w:widowControl w:val="0"/>
        <w:tabs>
          <w:tab w:val="left" w:pos="709"/>
        </w:tabs>
        <w:ind w:firstLine="709"/>
        <w:jc w:val="both"/>
        <w:rPr>
          <w:rFonts w:eastAsia="Calibri"/>
          <w:sz w:val="28"/>
          <w:szCs w:val="28"/>
          <w:lang w:bidi="ru-RU"/>
        </w:rPr>
      </w:pPr>
      <w:r w:rsidRPr="00BD2D75">
        <w:rPr>
          <w:rFonts w:eastAsia="Calibri"/>
          <w:sz w:val="28"/>
          <w:szCs w:val="28"/>
          <w:lang w:bidi="ru-RU"/>
        </w:rPr>
        <w:t>Таким образом, данные о достижени</w:t>
      </w:r>
      <w:r w:rsidR="000A1E33" w:rsidRPr="00BD2D75">
        <w:rPr>
          <w:rFonts w:eastAsia="Calibri"/>
          <w:sz w:val="28"/>
          <w:szCs w:val="28"/>
          <w:lang w:bidi="ru-RU"/>
        </w:rPr>
        <w:t>и</w:t>
      </w:r>
      <w:r w:rsidRPr="00BD2D75">
        <w:rPr>
          <w:rFonts w:eastAsia="Calibri"/>
          <w:sz w:val="28"/>
          <w:szCs w:val="28"/>
          <w:lang w:bidi="ru-RU"/>
        </w:rPr>
        <w:t xml:space="preserve"> показателя о создании субъектами МСП рабочих мест, не подтвержденные объективными доказательствами, не могут учитываться при формировании отчета о достижении показателей результативности предоставления субсидии.</w:t>
      </w:r>
    </w:p>
    <w:p w:rsidR="00675B3A" w:rsidRPr="00BD2D75" w:rsidRDefault="00675B3A" w:rsidP="00675B3A">
      <w:pPr>
        <w:widowControl w:val="0"/>
        <w:tabs>
          <w:tab w:val="left" w:pos="709"/>
        </w:tabs>
        <w:ind w:firstLine="709"/>
        <w:jc w:val="both"/>
        <w:rPr>
          <w:rFonts w:eastAsia="Calibri"/>
          <w:sz w:val="28"/>
          <w:szCs w:val="28"/>
          <w:lang w:bidi="ru-RU"/>
        </w:rPr>
      </w:pPr>
      <w:r w:rsidRPr="00BD2D75">
        <w:rPr>
          <w:rFonts w:eastAsia="Calibri"/>
          <w:sz w:val="28"/>
          <w:szCs w:val="28"/>
          <w:lang w:bidi="ru-RU"/>
        </w:rPr>
        <w:t>Информация о расходах Гарантийного фонда на текущую деятельность за период 2015 – 2018 годов представлена в диаграмме</w:t>
      </w:r>
      <w:r w:rsidR="007628BA" w:rsidRPr="00BD2D75">
        <w:rPr>
          <w:rFonts w:eastAsia="Calibri"/>
          <w:sz w:val="28"/>
          <w:szCs w:val="28"/>
          <w:lang w:bidi="ru-RU"/>
        </w:rPr>
        <w:t xml:space="preserve"> 2</w:t>
      </w:r>
      <w:r w:rsidRPr="00BD2D75">
        <w:rPr>
          <w:rFonts w:eastAsia="Calibri"/>
          <w:sz w:val="28"/>
          <w:szCs w:val="28"/>
          <w:lang w:bidi="ru-RU"/>
        </w:rPr>
        <w:t>:</w:t>
      </w:r>
    </w:p>
    <w:p w:rsidR="00426A3E" w:rsidRPr="00BD2D75" w:rsidRDefault="007628BA" w:rsidP="004F5468">
      <w:pPr>
        <w:widowControl w:val="0"/>
        <w:tabs>
          <w:tab w:val="left" w:pos="709"/>
        </w:tabs>
        <w:jc w:val="both"/>
        <w:rPr>
          <w:rFonts w:eastAsia="Calibri"/>
          <w:sz w:val="28"/>
          <w:szCs w:val="28"/>
          <w:lang w:bidi="ru-RU"/>
        </w:rPr>
      </w:pPr>
      <w:r w:rsidRPr="00BD2D75">
        <w:rPr>
          <w:rFonts w:eastAsia="Calibri"/>
          <w:noProof/>
          <w:sz w:val="28"/>
          <w:szCs w:val="28"/>
        </w:rPr>
        <w:lastRenderedPageBreak/>
        <w:drawing>
          <wp:inline distT="0" distB="0" distL="0" distR="0" wp14:anchorId="24FF45D3" wp14:editId="70267AA7">
            <wp:extent cx="5924938" cy="3974841"/>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5468" w:rsidRPr="00BD2D75" w:rsidRDefault="004F5468" w:rsidP="00834796">
      <w:pPr>
        <w:widowControl w:val="0"/>
        <w:tabs>
          <w:tab w:val="left" w:pos="709"/>
        </w:tabs>
        <w:ind w:firstLine="709"/>
        <w:jc w:val="both"/>
        <w:rPr>
          <w:rFonts w:eastAsia="Calibri"/>
          <w:sz w:val="28"/>
          <w:szCs w:val="28"/>
          <w:lang w:bidi="ru-RU"/>
        </w:rPr>
      </w:pPr>
    </w:p>
    <w:p w:rsidR="004F5468" w:rsidRPr="00BD2D75" w:rsidRDefault="004F5468" w:rsidP="004F5468">
      <w:pPr>
        <w:widowControl w:val="0"/>
        <w:tabs>
          <w:tab w:val="left" w:pos="709"/>
        </w:tabs>
        <w:ind w:firstLine="709"/>
        <w:jc w:val="both"/>
        <w:rPr>
          <w:rFonts w:eastAsia="Calibri"/>
          <w:sz w:val="28"/>
          <w:szCs w:val="28"/>
          <w:lang w:bidi="ru-RU"/>
        </w:rPr>
      </w:pPr>
      <w:r w:rsidRPr="00BD2D75">
        <w:rPr>
          <w:rFonts w:eastAsia="Calibri"/>
          <w:sz w:val="28"/>
          <w:szCs w:val="28"/>
          <w:lang w:bidi="ru-RU"/>
        </w:rPr>
        <w:t xml:space="preserve">Состав прочих расходов Гарантийного фонда на текущую деятельность за период 2015 – 2018 годов представлен в </w:t>
      </w:r>
      <w:r w:rsidR="00A67050" w:rsidRPr="00BD2D75">
        <w:rPr>
          <w:rFonts w:eastAsia="Calibri"/>
          <w:sz w:val="28"/>
          <w:szCs w:val="28"/>
          <w:lang w:bidi="ru-RU"/>
        </w:rPr>
        <w:t>таблице 1</w:t>
      </w:r>
      <w:r w:rsidR="00F706DF" w:rsidRPr="00BD2D75">
        <w:rPr>
          <w:rFonts w:eastAsia="Calibri"/>
          <w:sz w:val="28"/>
          <w:szCs w:val="28"/>
          <w:lang w:bidi="ru-RU"/>
        </w:rPr>
        <w:t>6</w:t>
      </w:r>
      <w:r w:rsidR="00A67050" w:rsidRPr="00BD2D75">
        <w:rPr>
          <w:rFonts w:eastAsia="Calibri"/>
          <w:sz w:val="28"/>
          <w:szCs w:val="28"/>
          <w:lang w:bidi="ru-RU"/>
        </w:rPr>
        <w:t>.</w:t>
      </w:r>
    </w:p>
    <w:p w:rsidR="00A67050" w:rsidRPr="00BD2D75" w:rsidRDefault="00A67050" w:rsidP="00A67050">
      <w:pPr>
        <w:widowControl w:val="0"/>
        <w:tabs>
          <w:tab w:val="left" w:pos="709"/>
        </w:tabs>
        <w:ind w:firstLine="709"/>
        <w:jc w:val="right"/>
        <w:rPr>
          <w:rFonts w:eastAsia="Calibri"/>
          <w:sz w:val="28"/>
          <w:szCs w:val="28"/>
          <w:lang w:bidi="ru-RU"/>
        </w:rPr>
      </w:pPr>
      <w:r w:rsidRPr="00BD2D75">
        <w:rPr>
          <w:rFonts w:eastAsia="Calibri"/>
          <w:sz w:val="28"/>
          <w:szCs w:val="28"/>
          <w:lang w:bidi="ru-RU"/>
        </w:rPr>
        <w:t>таблица 1</w:t>
      </w:r>
      <w:r w:rsidR="00F706DF" w:rsidRPr="00BD2D75">
        <w:rPr>
          <w:rFonts w:eastAsia="Calibri"/>
          <w:sz w:val="28"/>
          <w:szCs w:val="28"/>
          <w:lang w:bidi="ru-RU"/>
        </w:rPr>
        <w:t>6</w:t>
      </w:r>
    </w:p>
    <w:p w:rsidR="00A67050" w:rsidRPr="00BD2D75" w:rsidRDefault="00A67050" w:rsidP="00A67050">
      <w:pPr>
        <w:widowControl w:val="0"/>
        <w:tabs>
          <w:tab w:val="left" w:pos="709"/>
        </w:tabs>
        <w:ind w:firstLine="709"/>
        <w:jc w:val="right"/>
        <w:rPr>
          <w:rFonts w:eastAsia="Calibri"/>
          <w:sz w:val="28"/>
          <w:szCs w:val="28"/>
          <w:lang w:bidi="ru-RU"/>
        </w:rPr>
      </w:pPr>
      <w:r w:rsidRPr="00BD2D75">
        <w:rPr>
          <w:rFonts w:eastAsia="Calibri"/>
          <w:sz w:val="28"/>
          <w:szCs w:val="28"/>
          <w:lang w:bidi="ru-RU"/>
        </w:rPr>
        <w:t>тыс. рублей</w:t>
      </w:r>
    </w:p>
    <w:tbl>
      <w:tblPr>
        <w:tblStyle w:val="af"/>
        <w:tblW w:w="0" w:type="auto"/>
        <w:tblLook w:val="04A0" w:firstRow="1" w:lastRow="0" w:firstColumn="1" w:lastColumn="0" w:noHBand="0" w:noVBand="1"/>
      </w:tblPr>
      <w:tblGrid>
        <w:gridCol w:w="4644"/>
        <w:gridCol w:w="1196"/>
        <w:gridCol w:w="1196"/>
        <w:gridCol w:w="1267"/>
        <w:gridCol w:w="1267"/>
      </w:tblGrid>
      <w:tr w:rsidR="00A67050" w:rsidRPr="00BD2D75" w:rsidTr="00A67050">
        <w:tc>
          <w:tcPr>
            <w:tcW w:w="4786" w:type="dxa"/>
            <w:vMerge w:val="restart"/>
          </w:tcPr>
          <w:p w:rsidR="00A67050" w:rsidRPr="00BD2D75" w:rsidRDefault="00A67050" w:rsidP="00A67050">
            <w:pPr>
              <w:widowControl w:val="0"/>
              <w:tabs>
                <w:tab w:val="left" w:pos="709"/>
              </w:tabs>
              <w:spacing w:line="240" w:lineRule="auto"/>
              <w:ind w:left="0" w:right="-3" w:firstLine="0"/>
              <w:jc w:val="center"/>
              <w:rPr>
                <w:rFonts w:eastAsia="Calibri"/>
                <w:sz w:val="28"/>
                <w:szCs w:val="28"/>
                <w:lang w:bidi="ru-RU"/>
              </w:rPr>
            </w:pPr>
            <w:r w:rsidRPr="00BD2D75">
              <w:rPr>
                <w:rFonts w:eastAsia="Calibri"/>
                <w:sz w:val="28"/>
                <w:szCs w:val="28"/>
                <w:lang w:bidi="ru-RU"/>
              </w:rPr>
              <w:t>наименование расходов</w:t>
            </w:r>
          </w:p>
        </w:tc>
        <w:tc>
          <w:tcPr>
            <w:tcW w:w="4784" w:type="dxa"/>
            <w:gridSpan w:val="4"/>
          </w:tcPr>
          <w:p w:rsidR="00A67050" w:rsidRPr="00BD2D75" w:rsidRDefault="00A67050" w:rsidP="00A67050">
            <w:pPr>
              <w:widowControl w:val="0"/>
              <w:tabs>
                <w:tab w:val="left" w:pos="709"/>
              </w:tabs>
              <w:spacing w:line="240" w:lineRule="auto"/>
              <w:ind w:left="0" w:right="-3" w:firstLine="0"/>
              <w:jc w:val="center"/>
              <w:rPr>
                <w:rFonts w:eastAsia="Calibri"/>
                <w:sz w:val="28"/>
                <w:szCs w:val="28"/>
                <w:lang w:bidi="ru-RU"/>
              </w:rPr>
            </w:pPr>
            <w:r w:rsidRPr="00BD2D75">
              <w:rPr>
                <w:rFonts w:eastAsia="Calibri"/>
                <w:sz w:val="28"/>
                <w:szCs w:val="28"/>
                <w:lang w:bidi="ru-RU"/>
              </w:rPr>
              <w:t>годы</w:t>
            </w:r>
          </w:p>
        </w:tc>
      </w:tr>
      <w:tr w:rsidR="00A67050" w:rsidRPr="00BD2D75" w:rsidTr="00A67050">
        <w:tc>
          <w:tcPr>
            <w:tcW w:w="4786" w:type="dxa"/>
            <w:vMerge/>
          </w:tcPr>
          <w:p w:rsidR="00A67050" w:rsidRPr="00BD2D75" w:rsidRDefault="00A67050" w:rsidP="00A67050">
            <w:pPr>
              <w:widowControl w:val="0"/>
              <w:tabs>
                <w:tab w:val="left" w:pos="709"/>
              </w:tabs>
              <w:spacing w:line="240" w:lineRule="auto"/>
              <w:ind w:left="0" w:right="-3" w:firstLine="0"/>
              <w:jc w:val="center"/>
              <w:rPr>
                <w:rFonts w:eastAsia="Calibri"/>
                <w:sz w:val="28"/>
                <w:szCs w:val="28"/>
                <w:lang w:bidi="ru-RU"/>
              </w:rPr>
            </w:pPr>
          </w:p>
        </w:tc>
        <w:tc>
          <w:tcPr>
            <w:tcW w:w="1196" w:type="dxa"/>
          </w:tcPr>
          <w:p w:rsidR="00A67050" w:rsidRPr="00BD2D75" w:rsidRDefault="00A67050" w:rsidP="00A67050">
            <w:pPr>
              <w:widowControl w:val="0"/>
              <w:tabs>
                <w:tab w:val="left" w:pos="709"/>
              </w:tabs>
              <w:spacing w:line="240" w:lineRule="auto"/>
              <w:ind w:left="0" w:right="-3" w:firstLine="0"/>
              <w:jc w:val="center"/>
              <w:rPr>
                <w:rFonts w:eastAsia="Calibri"/>
                <w:sz w:val="28"/>
                <w:szCs w:val="28"/>
                <w:lang w:bidi="ru-RU"/>
              </w:rPr>
            </w:pPr>
            <w:r w:rsidRPr="00BD2D75">
              <w:rPr>
                <w:rFonts w:eastAsia="Calibri"/>
                <w:sz w:val="28"/>
                <w:szCs w:val="28"/>
                <w:lang w:bidi="ru-RU"/>
              </w:rPr>
              <w:t>2015</w:t>
            </w:r>
          </w:p>
        </w:tc>
        <w:tc>
          <w:tcPr>
            <w:tcW w:w="1196" w:type="dxa"/>
          </w:tcPr>
          <w:p w:rsidR="00A67050" w:rsidRPr="00BD2D75" w:rsidRDefault="00A67050" w:rsidP="00A67050">
            <w:pPr>
              <w:widowControl w:val="0"/>
              <w:tabs>
                <w:tab w:val="left" w:pos="709"/>
              </w:tabs>
              <w:spacing w:line="240" w:lineRule="auto"/>
              <w:ind w:left="0" w:right="-3" w:firstLine="0"/>
              <w:jc w:val="center"/>
              <w:rPr>
                <w:rFonts w:eastAsia="Calibri"/>
                <w:sz w:val="28"/>
                <w:szCs w:val="28"/>
                <w:lang w:bidi="ru-RU"/>
              </w:rPr>
            </w:pPr>
            <w:r w:rsidRPr="00BD2D75">
              <w:rPr>
                <w:rFonts w:eastAsia="Calibri"/>
                <w:sz w:val="28"/>
                <w:szCs w:val="28"/>
                <w:lang w:bidi="ru-RU"/>
              </w:rPr>
              <w:t>2016</w:t>
            </w:r>
          </w:p>
        </w:tc>
        <w:tc>
          <w:tcPr>
            <w:tcW w:w="1196" w:type="dxa"/>
          </w:tcPr>
          <w:p w:rsidR="00A67050" w:rsidRPr="00BD2D75" w:rsidRDefault="00A67050" w:rsidP="00A67050">
            <w:pPr>
              <w:widowControl w:val="0"/>
              <w:tabs>
                <w:tab w:val="left" w:pos="709"/>
              </w:tabs>
              <w:spacing w:line="240" w:lineRule="auto"/>
              <w:ind w:left="0" w:right="-3" w:firstLine="0"/>
              <w:jc w:val="center"/>
              <w:rPr>
                <w:rFonts w:eastAsia="Calibri"/>
                <w:sz w:val="28"/>
                <w:szCs w:val="28"/>
                <w:lang w:bidi="ru-RU"/>
              </w:rPr>
            </w:pPr>
            <w:r w:rsidRPr="00BD2D75">
              <w:rPr>
                <w:rFonts w:eastAsia="Calibri"/>
                <w:sz w:val="28"/>
                <w:szCs w:val="28"/>
                <w:lang w:bidi="ru-RU"/>
              </w:rPr>
              <w:t>2017</w:t>
            </w:r>
          </w:p>
        </w:tc>
        <w:tc>
          <w:tcPr>
            <w:tcW w:w="1196" w:type="dxa"/>
          </w:tcPr>
          <w:p w:rsidR="00A67050" w:rsidRPr="00BD2D75" w:rsidRDefault="00A67050" w:rsidP="00A67050">
            <w:pPr>
              <w:widowControl w:val="0"/>
              <w:tabs>
                <w:tab w:val="left" w:pos="709"/>
              </w:tabs>
              <w:spacing w:line="240" w:lineRule="auto"/>
              <w:ind w:left="0" w:right="-3" w:firstLine="0"/>
              <w:jc w:val="center"/>
              <w:rPr>
                <w:rFonts w:eastAsia="Calibri"/>
                <w:sz w:val="28"/>
                <w:szCs w:val="28"/>
                <w:lang w:bidi="ru-RU"/>
              </w:rPr>
            </w:pPr>
            <w:r w:rsidRPr="00BD2D75">
              <w:rPr>
                <w:rFonts w:eastAsia="Calibri"/>
                <w:sz w:val="28"/>
                <w:szCs w:val="28"/>
                <w:lang w:bidi="ru-RU"/>
              </w:rPr>
              <w:t>2018</w:t>
            </w:r>
          </w:p>
        </w:tc>
      </w:tr>
      <w:tr w:rsidR="008305B9" w:rsidRPr="00BD2D75" w:rsidTr="00A67050">
        <w:tc>
          <w:tcPr>
            <w:tcW w:w="4786" w:type="dxa"/>
          </w:tcPr>
          <w:p w:rsidR="008305B9" w:rsidRPr="00BD2D75" w:rsidRDefault="00AC491D" w:rsidP="008305B9">
            <w:pPr>
              <w:widowControl w:val="0"/>
              <w:tabs>
                <w:tab w:val="left" w:pos="709"/>
              </w:tabs>
              <w:spacing w:line="240" w:lineRule="auto"/>
              <w:ind w:left="0" w:right="-3" w:firstLine="0"/>
              <w:jc w:val="left"/>
              <w:rPr>
                <w:rFonts w:eastAsia="Calibri"/>
                <w:sz w:val="28"/>
                <w:szCs w:val="28"/>
                <w:lang w:bidi="ru-RU"/>
              </w:rPr>
            </w:pPr>
            <w:r w:rsidRPr="00BD2D75">
              <w:rPr>
                <w:rFonts w:eastAsia="Calibri"/>
                <w:sz w:val="28"/>
                <w:szCs w:val="28"/>
                <w:lang w:bidi="ru-RU"/>
              </w:rPr>
              <w:t xml:space="preserve">Командировочные </w:t>
            </w:r>
            <w:r w:rsidR="008305B9" w:rsidRPr="00BD2D75">
              <w:rPr>
                <w:rFonts w:eastAsia="Calibri"/>
                <w:sz w:val="28"/>
                <w:szCs w:val="28"/>
                <w:lang w:bidi="ru-RU"/>
              </w:rPr>
              <w:t>расходы</w:t>
            </w:r>
          </w:p>
        </w:tc>
        <w:tc>
          <w:tcPr>
            <w:tcW w:w="1196" w:type="dxa"/>
          </w:tcPr>
          <w:p w:rsidR="008305B9" w:rsidRPr="00BD2D75" w:rsidRDefault="008305B9" w:rsidP="008305B9">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130,92</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p>
        </w:tc>
      </w:tr>
      <w:tr w:rsidR="008305B9" w:rsidRPr="00BD2D75" w:rsidTr="00A67050">
        <w:tc>
          <w:tcPr>
            <w:tcW w:w="4786" w:type="dxa"/>
          </w:tcPr>
          <w:p w:rsidR="008305B9" w:rsidRPr="00BD2D75" w:rsidRDefault="00AC491D" w:rsidP="008305B9">
            <w:pPr>
              <w:widowControl w:val="0"/>
              <w:tabs>
                <w:tab w:val="left" w:pos="709"/>
              </w:tabs>
              <w:spacing w:line="240" w:lineRule="auto"/>
              <w:ind w:left="0" w:right="-3" w:firstLine="0"/>
              <w:jc w:val="left"/>
              <w:rPr>
                <w:rFonts w:eastAsia="Calibri"/>
                <w:sz w:val="28"/>
                <w:szCs w:val="28"/>
                <w:lang w:bidi="ru-RU"/>
              </w:rPr>
            </w:pPr>
            <w:r w:rsidRPr="00BD2D75">
              <w:rPr>
                <w:rFonts w:eastAsia="Calibri"/>
                <w:sz w:val="28"/>
                <w:szCs w:val="28"/>
                <w:lang w:bidi="ru-RU"/>
              </w:rPr>
              <w:t xml:space="preserve">Обучение </w:t>
            </w:r>
            <w:r w:rsidR="008305B9" w:rsidRPr="00BD2D75">
              <w:rPr>
                <w:rFonts w:eastAsia="Calibri"/>
                <w:sz w:val="28"/>
                <w:szCs w:val="28"/>
                <w:lang w:bidi="ru-RU"/>
              </w:rPr>
              <w:t>персонала, участие в конференциях, семинарах</w:t>
            </w:r>
          </w:p>
        </w:tc>
        <w:tc>
          <w:tcPr>
            <w:tcW w:w="1196" w:type="dxa"/>
          </w:tcPr>
          <w:p w:rsidR="008305B9" w:rsidRPr="00BD2D75" w:rsidRDefault="008305B9" w:rsidP="008305B9">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24,55</w:t>
            </w:r>
          </w:p>
        </w:tc>
        <w:tc>
          <w:tcPr>
            <w:tcW w:w="1196" w:type="dxa"/>
          </w:tcPr>
          <w:p w:rsidR="008305B9" w:rsidRPr="00BD2D75" w:rsidRDefault="008305B9" w:rsidP="008305B9">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265,44</w:t>
            </w:r>
          </w:p>
        </w:tc>
        <w:tc>
          <w:tcPr>
            <w:tcW w:w="1196" w:type="dxa"/>
          </w:tcPr>
          <w:p w:rsidR="008305B9" w:rsidRPr="00BD2D75" w:rsidRDefault="00291920" w:rsidP="00291920">
            <w:pPr>
              <w:widowControl w:val="0"/>
              <w:tabs>
                <w:tab w:val="left" w:pos="709"/>
              </w:tabs>
              <w:ind w:right="-3" w:firstLine="0"/>
              <w:jc w:val="left"/>
              <w:rPr>
                <w:rFonts w:eastAsia="Calibri"/>
                <w:sz w:val="28"/>
                <w:szCs w:val="28"/>
                <w:lang w:bidi="ru-RU"/>
              </w:rPr>
            </w:pPr>
            <w:r w:rsidRPr="00BD2D75">
              <w:rPr>
                <w:rFonts w:eastAsia="Calibri"/>
                <w:sz w:val="28"/>
                <w:szCs w:val="28"/>
                <w:lang w:bidi="ru-RU"/>
              </w:rPr>
              <w:t>313,81</w:t>
            </w:r>
          </w:p>
        </w:tc>
        <w:tc>
          <w:tcPr>
            <w:tcW w:w="1196" w:type="dxa"/>
          </w:tcPr>
          <w:p w:rsidR="008305B9" w:rsidRPr="00BD2D75" w:rsidRDefault="00291920" w:rsidP="00291920">
            <w:pPr>
              <w:widowControl w:val="0"/>
              <w:tabs>
                <w:tab w:val="left" w:pos="709"/>
              </w:tabs>
              <w:ind w:right="-3" w:firstLine="0"/>
              <w:jc w:val="left"/>
              <w:rPr>
                <w:rFonts w:eastAsia="Calibri"/>
                <w:sz w:val="28"/>
                <w:szCs w:val="28"/>
                <w:lang w:bidi="ru-RU"/>
              </w:rPr>
            </w:pPr>
            <w:r w:rsidRPr="00BD2D75">
              <w:rPr>
                <w:rFonts w:eastAsia="Calibri"/>
                <w:sz w:val="28"/>
                <w:szCs w:val="28"/>
                <w:lang w:bidi="ru-RU"/>
              </w:rPr>
              <w:t>397,33</w:t>
            </w:r>
          </w:p>
        </w:tc>
      </w:tr>
      <w:tr w:rsidR="008305B9" w:rsidRPr="00BD2D75" w:rsidTr="00A67050">
        <w:tc>
          <w:tcPr>
            <w:tcW w:w="4786" w:type="dxa"/>
          </w:tcPr>
          <w:p w:rsidR="008305B9" w:rsidRPr="00BD2D75" w:rsidRDefault="00AC491D" w:rsidP="00A67050">
            <w:pPr>
              <w:widowControl w:val="0"/>
              <w:tabs>
                <w:tab w:val="left" w:pos="709"/>
              </w:tabs>
              <w:spacing w:line="240" w:lineRule="auto"/>
              <w:ind w:left="0" w:right="-3" w:firstLine="0"/>
              <w:jc w:val="left"/>
              <w:rPr>
                <w:rFonts w:eastAsia="Calibri"/>
                <w:sz w:val="28"/>
                <w:szCs w:val="28"/>
                <w:lang w:bidi="ru-RU"/>
              </w:rPr>
            </w:pPr>
            <w:r w:rsidRPr="00BD2D75">
              <w:rPr>
                <w:rFonts w:eastAsia="Calibri"/>
                <w:sz w:val="28"/>
                <w:szCs w:val="28"/>
                <w:lang w:bidi="ru-RU"/>
              </w:rPr>
              <w:t xml:space="preserve">Расходы </w:t>
            </w:r>
            <w:r w:rsidR="008305B9" w:rsidRPr="00BD2D75">
              <w:rPr>
                <w:rFonts w:eastAsia="Calibri"/>
                <w:sz w:val="28"/>
                <w:szCs w:val="28"/>
                <w:lang w:bidi="ru-RU"/>
              </w:rPr>
              <w:t>на рекламу, обслуживание сайта</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142,21</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60,04</w:t>
            </w:r>
          </w:p>
        </w:tc>
        <w:tc>
          <w:tcPr>
            <w:tcW w:w="1196" w:type="dxa"/>
          </w:tcPr>
          <w:p w:rsidR="008305B9" w:rsidRPr="00BD2D75" w:rsidRDefault="00291920"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211,51</w:t>
            </w:r>
          </w:p>
        </w:tc>
        <w:tc>
          <w:tcPr>
            <w:tcW w:w="1196" w:type="dxa"/>
          </w:tcPr>
          <w:p w:rsidR="008305B9" w:rsidRPr="00BD2D75" w:rsidRDefault="00291920"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442,89</w:t>
            </w:r>
          </w:p>
        </w:tc>
      </w:tr>
      <w:tr w:rsidR="008305B9" w:rsidRPr="00BD2D75" w:rsidTr="00A67050">
        <w:tc>
          <w:tcPr>
            <w:tcW w:w="4786" w:type="dxa"/>
          </w:tcPr>
          <w:p w:rsidR="008305B9" w:rsidRPr="00BD2D75" w:rsidRDefault="00AC491D" w:rsidP="00915707">
            <w:pPr>
              <w:widowControl w:val="0"/>
              <w:tabs>
                <w:tab w:val="left" w:pos="709"/>
              </w:tabs>
              <w:spacing w:line="240" w:lineRule="auto"/>
              <w:ind w:left="0" w:right="-3" w:firstLine="0"/>
              <w:jc w:val="left"/>
              <w:rPr>
                <w:rFonts w:eastAsia="Calibri"/>
                <w:sz w:val="28"/>
                <w:szCs w:val="28"/>
                <w:lang w:bidi="ru-RU"/>
              </w:rPr>
            </w:pPr>
            <w:r w:rsidRPr="00BD2D75">
              <w:rPr>
                <w:rFonts w:eastAsia="Calibri"/>
                <w:sz w:val="28"/>
                <w:szCs w:val="28"/>
                <w:lang w:bidi="ru-RU"/>
              </w:rPr>
              <w:t xml:space="preserve">Оценка </w:t>
            </w:r>
            <w:r w:rsidR="008305B9" w:rsidRPr="00BD2D75">
              <w:rPr>
                <w:rFonts w:eastAsia="Calibri"/>
                <w:sz w:val="28"/>
                <w:szCs w:val="28"/>
                <w:lang w:bidi="ru-RU"/>
              </w:rPr>
              <w:t xml:space="preserve">деятельности </w:t>
            </w:r>
            <w:r w:rsidR="00915707">
              <w:rPr>
                <w:rFonts w:eastAsia="Calibri"/>
                <w:sz w:val="28"/>
                <w:szCs w:val="28"/>
                <w:lang w:bidi="ru-RU"/>
              </w:rPr>
              <w:t>Гарантийного ф</w:t>
            </w:r>
            <w:r w:rsidR="008305B9" w:rsidRPr="00BD2D75">
              <w:rPr>
                <w:rFonts w:eastAsia="Calibri"/>
                <w:sz w:val="28"/>
                <w:szCs w:val="28"/>
                <w:lang w:bidi="ru-RU"/>
              </w:rPr>
              <w:t>онда рейтинговым агентством</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150,00</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150,00</w:t>
            </w:r>
          </w:p>
        </w:tc>
        <w:tc>
          <w:tcPr>
            <w:tcW w:w="1196" w:type="dxa"/>
          </w:tcPr>
          <w:p w:rsidR="008305B9" w:rsidRPr="00BD2D75" w:rsidRDefault="00291920"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10,30</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p>
        </w:tc>
      </w:tr>
      <w:tr w:rsidR="008305B9" w:rsidRPr="00BD2D75" w:rsidTr="00A67050">
        <w:tc>
          <w:tcPr>
            <w:tcW w:w="4786" w:type="dxa"/>
          </w:tcPr>
          <w:p w:rsidR="008305B9" w:rsidRPr="00BD2D75" w:rsidRDefault="00AC491D" w:rsidP="00A67050">
            <w:pPr>
              <w:widowControl w:val="0"/>
              <w:tabs>
                <w:tab w:val="left" w:pos="709"/>
              </w:tabs>
              <w:spacing w:line="240" w:lineRule="auto"/>
              <w:ind w:left="0" w:right="-3" w:firstLine="0"/>
              <w:jc w:val="left"/>
              <w:rPr>
                <w:rFonts w:eastAsia="Calibri"/>
                <w:sz w:val="28"/>
                <w:szCs w:val="28"/>
                <w:lang w:bidi="ru-RU"/>
              </w:rPr>
            </w:pPr>
            <w:r w:rsidRPr="00BD2D75">
              <w:rPr>
                <w:rFonts w:eastAsia="Calibri"/>
                <w:sz w:val="28"/>
                <w:szCs w:val="28"/>
                <w:lang w:bidi="ru-RU"/>
              </w:rPr>
              <w:t xml:space="preserve">Взнос </w:t>
            </w:r>
            <w:r w:rsidR="008305B9" w:rsidRPr="00BD2D75">
              <w:rPr>
                <w:rFonts w:eastAsia="Calibri"/>
                <w:sz w:val="28"/>
                <w:szCs w:val="28"/>
                <w:lang w:bidi="ru-RU"/>
              </w:rPr>
              <w:t>в ассоциацию Гарантийных организаций</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155,20</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p>
        </w:tc>
      </w:tr>
      <w:tr w:rsidR="008305B9" w:rsidRPr="00BD2D75" w:rsidTr="00A67050">
        <w:tc>
          <w:tcPr>
            <w:tcW w:w="4786" w:type="dxa"/>
          </w:tcPr>
          <w:p w:rsidR="008305B9" w:rsidRPr="00BD2D75" w:rsidRDefault="00AC491D" w:rsidP="00A67050">
            <w:pPr>
              <w:widowControl w:val="0"/>
              <w:tabs>
                <w:tab w:val="left" w:pos="709"/>
              </w:tabs>
              <w:spacing w:line="240" w:lineRule="auto"/>
              <w:ind w:left="0" w:right="-3" w:firstLine="0"/>
              <w:jc w:val="left"/>
              <w:rPr>
                <w:rFonts w:eastAsia="Calibri"/>
                <w:sz w:val="28"/>
                <w:szCs w:val="28"/>
                <w:lang w:bidi="ru-RU"/>
              </w:rPr>
            </w:pPr>
            <w:r w:rsidRPr="00BD2D75">
              <w:rPr>
                <w:rFonts w:eastAsia="Calibri"/>
                <w:sz w:val="28"/>
                <w:szCs w:val="28"/>
                <w:lang w:bidi="ru-RU"/>
              </w:rPr>
              <w:t xml:space="preserve">Проведение </w:t>
            </w:r>
            <w:r w:rsidR="008305B9" w:rsidRPr="00BD2D75">
              <w:rPr>
                <w:rFonts w:eastAsia="Calibri"/>
                <w:sz w:val="28"/>
                <w:szCs w:val="28"/>
                <w:lang w:bidi="ru-RU"/>
              </w:rPr>
              <w:t>аудиторских проверок</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90,00</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95,12</w:t>
            </w:r>
          </w:p>
        </w:tc>
        <w:tc>
          <w:tcPr>
            <w:tcW w:w="1196" w:type="dxa"/>
          </w:tcPr>
          <w:p w:rsidR="008305B9" w:rsidRPr="00BD2D75" w:rsidRDefault="00291920"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110,00</w:t>
            </w:r>
          </w:p>
        </w:tc>
        <w:tc>
          <w:tcPr>
            <w:tcW w:w="1196" w:type="dxa"/>
          </w:tcPr>
          <w:p w:rsidR="008305B9" w:rsidRPr="00BD2D75" w:rsidRDefault="00291920"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90,00</w:t>
            </w:r>
          </w:p>
        </w:tc>
      </w:tr>
      <w:tr w:rsidR="008305B9" w:rsidRPr="00BD2D75" w:rsidTr="00A67050">
        <w:tc>
          <w:tcPr>
            <w:tcW w:w="4786" w:type="dxa"/>
          </w:tcPr>
          <w:p w:rsidR="008305B9" w:rsidRPr="00BD2D75" w:rsidRDefault="00AC491D" w:rsidP="00A67050">
            <w:pPr>
              <w:widowControl w:val="0"/>
              <w:tabs>
                <w:tab w:val="left" w:pos="709"/>
              </w:tabs>
              <w:spacing w:line="240" w:lineRule="auto"/>
              <w:ind w:left="0" w:right="-3" w:firstLine="0"/>
              <w:jc w:val="left"/>
              <w:rPr>
                <w:rFonts w:eastAsia="Calibri"/>
                <w:sz w:val="28"/>
                <w:szCs w:val="28"/>
                <w:lang w:bidi="ru-RU"/>
              </w:rPr>
            </w:pPr>
            <w:r w:rsidRPr="00BD2D75">
              <w:rPr>
                <w:rFonts w:eastAsia="Calibri"/>
                <w:sz w:val="28"/>
                <w:szCs w:val="28"/>
                <w:lang w:bidi="ru-RU"/>
              </w:rPr>
              <w:t xml:space="preserve">Иные </w:t>
            </w:r>
            <w:r w:rsidR="008305B9" w:rsidRPr="00BD2D75">
              <w:rPr>
                <w:rFonts w:eastAsia="Calibri"/>
                <w:sz w:val="28"/>
                <w:szCs w:val="28"/>
                <w:lang w:bidi="ru-RU"/>
              </w:rPr>
              <w:t>расходы (почтовые, канцелярские, транспортные, приобретение оборудования и техники, расчетно-кассовое обслуживание)</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996,75</w:t>
            </w:r>
          </w:p>
        </w:tc>
        <w:tc>
          <w:tcPr>
            <w:tcW w:w="1196" w:type="dxa"/>
          </w:tcPr>
          <w:p w:rsidR="008305B9" w:rsidRPr="00BD2D75" w:rsidRDefault="008305B9"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835,83</w:t>
            </w:r>
          </w:p>
        </w:tc>
        <w:tc>
          <w:tcPr>
            <w:tcW w:w="1196" w:type="dxa"/>
          </w:tcPr>
          <w:p w:rsidR="008305B9" w:rsidRPr="00BD2D75" w:rsidRDefault="00291920"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2 243,36</w:t>
            </w:r>
          </w:p>
        </w:tc>
        <w:tc>
          <w:tcPr>
            <w:tcW w:w="1196" w:type="dxa"/>
          </w:tcPr>
          <w:p w:rsidR="008305B9" w:rsidRPr="00BD2D75" w:rsidRDefault="00291920" w:rsidP="00A67050">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1 768,14</w:t>
            </w:r>
          </w:p>
        </w:tc>
      </w:tr>
      <w:tr w:rsidR="008305B9" w:rsidRPr="00BD2D75" w:rsidTr="00A67050">
        <w:tc>
          <w:tcPr>
            <w:tcW w:w="4786" w:type="dxa"/>
          </w:tcPr>
          <w:p w:rsidR="008305B9" w:rsidRPr="00BD2D75" w:rsidRDefault="008305B9" w:rsidP="008305B9">
            <w:pPr>
              <w:widowControl w:val="0"/>
              <w:tabs>
                <w:tab w:val="left" w:pos="709"/>
              </w:tabs>
              <w:spacing w:line="240" w:lineRule="auto"/>
              <w:ind w:left="0" w:right="-3" w:firstLine="0"/>
              <w:jc w:val="left"/>
              <w:rPr>
                <w:rFonts w:eastAsia="Calibri"/>
                <w:sz w:val="28"/>
                <w:szCs w:val="28"/>
                <w:lang w:bidi="ru-RU"/>
              </w:rPr>
            </w:pPr>
            <w:r w:rsidRPr="00BD2D75">
              <w:rPr>
                <w:rFonts w:eastAsia="Calibri"/>
                <w:sz w:val="28"/>
                <w:szCs w:val="28"/>
                <w:lang w:bidi="ru-RU"/>
              </w:rPr>
              <w:t>Итого:</w:t>
            </w:r>
          </w:p>
        </w:tc>
        <w:tc>
          <w:tcPr>
            <w:tcW w:w="1196" w:type="dxa"/>
          </w:tcPr>
          <w:p w:rsidR="008305B9" w:rsidRPr="00BD2D75" w:rsidRDefault="008305B9" w:rsidP="008305B9">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1 689,63</w:t>
            </w:r>
          </w:p>
        </w:tc>
        <w:tc>
          <w:tcPr>
            <w:tcW w:w="1196" w:type="dxa"/>
          </w:tcPr>
          <w:p w:rsidR="008305B9" w:rsidRPr="00BD2D75" w:rsidRDefault="008305B9" w:rsidP="008305B9">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1 403,43</w:t>
            </w:r>
          </w:p>
        </w:tc>
        <w:tc>
          <w:tcPr>
            <w:tcW w:w="1196" w:type="dxa"/>
          </w:tcPr>
          <w:p w:rsidR="008305B9" w:rsidRPr="00BD2D75" w:rsidRDefault="00291920" w:rsidP="008305B9">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2 888,98</w:t>
            </w:r>
          </w:p>
        </w:tc>
        <w:tc>
          <w:tcPr>
            <w:tcW w:w="1196" w:type="dxa"/>
          </w:tcPr>
          <w:p w:rsidR="008305B9" w:rsidRPr="00BD2D75" w:rsidRDefault="00291920" w:rsidP="008305B9">
            <w:pPr>
              <w:widowControl w:val="0"/>
              <w:tabs>
                <w:tab w:val="left" w:pos="709"/>
              </w:tabs>
              <w:spacing w:line="240" w:lineRule="auto"/>
              <w:ind w:left="0" w:right="-3" w:firstLine="0"/>
              <w:jc w:val="right"/>
              <w:rPr>
                <w:rFonts w:eastAsia="Calibri"/>
                <w:sz w:val="28"/>
                <w:szCs w:val="28"/>
                <w:lang w:bidi="ru-RU"/>
              </w:rPr>
            </w:pPr>
            <w:r w:rsidRPr="00BD2D75">
              <w:rPr>
                <w:rFonts w:eastAsia="Calibri"/>
                <w:sz w:val="28"/>
                <w:szCs w:val="28"/>
                <w:lang w:bidi="ru-RU"/>
              </w:rPr>
              <w:t>2 698,36</w:t>
            </w:r>
          </w:p>
        </w:tc>
      </w:tr>
    </w:tbl>
    <w:p w:rsidR="00A67050" w:rsidRPr="00BD2D75" w:rsidRDefault="00A67050" w:rsidP="00A67050">
      <w:pPr>
        <w:widowControl w:val="0"/>
        <w:tabs>
          <w:tab w:val="left" w:pos="709"/>
        </w:tabs>
        <w:ind w:firstLine="709"/>
        <w:jc w:val="right"/>
        <w:rPr>
          <w:rFonts w:eastAsia="Calibri"/>
          <w:sz w:val="28"/>
          <w:szCs w:val="28"/>
          <w:lang w:bidi="ru-RU"/>
        </w:rPr>
      </w:pPr>
    </w:p>
    <w:p w:rsidR="000245DC" w:rsidRPr="00BD2D75" w:rsidRDefault="000245DC" w:rsidP="00FC717A">
      <w:pPr>
        <w:widowControl w:val="0"/>
        <w:ind w:right="-2" w:firstLine="709"/>
        <w:jc w:val="both"/>
        <w:rPr>
          <w:color w:val="000000"/>
          <w:sz w:val="28"/>
          <w:szCs w:val="28"/>
          <w:lang w:bidi="ru-RU"/>
        </w:rPr>
      </w:pPr>
    </w:p>
    <w:p w:rsidR="00FC717A" w:rsidRPr="00BD2D75" w:rsidRDefault="00FC717A" w:rsidP="00FC717A">
      <w:pPr>
        <w:widowControl w:val="0"/>
        <w:ind w:right="-2" w:firstLine="709"/>
        <w:jc w:val="both"/>
        <w:rPr>
          <w:color w:val="000000"/>
          <w:sz w:val="28"/>
          <w:szCs w:val="28"/>
          <w:lang w:bidi="ru-RU"/>
        </w:rPr>
      </w:pPr>
      <w:r w:rsidRPr="00BD2D75">
        <w:rPr>
          <w:color w:val="000000"/>
          <w:sz w:val="28"/>
          <w:szCs w:val="28"/>
          <w:lang w:bidi="ru-RU"/>
        </w:rPr>
        <w:lastRenderedPageBreak/>
        <w:t>Значения ключевых показателей эффективности РГО представлены в следующей таблице 17.</w:t>
      </w:r>
    </w:p>
    <w:p w:rsidR="00FC717A" w:rsidRPr="00BD2D75" w:rsidRDefault="00FC717A" w:rsidP="00FC717A">
      <w:pPr>
        <w:widowControl w:val="0"/>
        <w:ind w:right="-2" w:firstLine="709"/>
        <w:jc w:val="right"/>
        <w:rPr>
          <w:color w:val="000000"/>
          <w:sz w:val="28"/>
          <w:szCs w:val="28"/>
          <w:lang w:bidi="ru-RU"/>
        </w:rPr>
      </w:pPr>
      <w:r w:rsidRPr="00BD2D75">
        <w:rPr>
          <w:color w:val="000000"/>
          <w:sz w:val="28"/>
          <w:szCs w:val="28"/>
          <w:lang w:bidi="ru-RU"/>
        </w:rPr>
        <w:t>Таблица 17</w:t>
      </w:r>
    </w:p>
    <w:tbl>
      <w:tblPr>
        <w:tblStyle w:val="af"/>
        <w:tblW w:w="0" w:type="auto"/>
        <w:tblLook w:val="04A0" w:firstRow="1" w:lastRow="0" w:firstColumn="1" w:lastColumn="0" w:noHBand="0" w:noVBand="1"/>
      </w:tblPr>
      <w:tblGrid>
        <w:gridCol w:w="4503"/>
        <w:gridCol w:w="1266"/>
        <w:gridCol w:w="1267"/>
        <w:gridCol w:w="1267"/>
        <w:gridCol w:w="1267"/>
      </w:tblGrid>
      <w:tr w:rsidR="00FC717A" w:rsidRPr="00BD2D75" w:rsidTr="00FC717A">
        <w:tc>
          <w:tcPr>
            <w:tcW w:w="4503" w:type="dxa"/>
            <w:vMerge w:val="restart"/>
          </w:tcPr>
          <w:p w:rsidR="00FC717A" w:rsidRPr="00BD2D75" w:rsidRDefault="00FC717A" w:rsidP="00FC717A">
            <w:pPr>
              <w:widowControl w:val="0"/>
              <w:spacing w:line="240" w:lineRule="auto"/>
              <w:ind w:left="0" w:right="0" w:firstLine="0"/>
              <w:jc w:val="center"/>
              <w:rPr>
                <w:color w:val="000000"/>
                <w:sz w:val="20"/>
                <w:szCs w:val="20"/>
                <w:lang w:bidi="ru-RU"/>
              </w:rPr>
            </w:pPr>
            <w:r w:rsidRPr="00BD2D75">
              <w:rPr>
                <w:color w:val="000000"/>
                <w:sz w:val="20"/>
                <w:szCs w:val="20"/>
                <w:lang w:bidi="ru-RU"/>
              </w:rPr>
              <w:t>Наименование показателя</w:t>
            </w:r>
          </w:p>
        </w:tc>
        <w:tc>
          <w:tcPr>
            <w:tcW w:w="5067" w:type="dxa"/>
            <w:gridSpan w:val="4"/>
          </w:tcPr>
          <w:p w:rsidR="00FC717A" w:rsidRPr="00BD2D75" w:rsidRDefault="00FC717A" w:rsidP="00FC717A">
            <w:pPr>
              <w:widowControl w:val="0"/>
              <w:spacing w:line="240" w:lineRule="auto"/>
              <w:ind w:left="0" w:right="0" w:firstLine="0"/>
              <w:jc w:val="center"/>
              <w:rPr>
                <w:color w:val="000000"/>
                <w:sz w:val="20"/>
                <w:szCs w:val="20"/>
                <w:lang w:bidi="ru-RU"/>
              </w:rPr>
            </w:pPr>
            <w:r w:rsidRPr="00BD2D75">
              <w:rPr>
                <w:color w:val="000000"/>
                <w:sz w:val="20"/>
                <w:szCs w:val="20"/>
                <w:lang w:bidi="ru-RU"/>
              </w:rPr>
              <w:t>годы</w:t>
            </w:r>
          </w:p>
        </w:tc>
      </w:tr>
      <w:tr w:rsidR="00FC717A" w:rsidRPr="00BD2D75" w:rsidTr="00FC717A">
        <w:tc>
          <w:tcPr>
            <w:tcW w:w="4503" w:type="dxa"/>
            <w:vMerge/>
          </w:tcPr>
          <w:p w:rsidR="00FC717A" w:rsidRPr="00BD2D75" w:rsidRDefault="00FC717A" w:rsidP="00FC717A">
            <w:pPr>
              <w:widowControl w:val="0"/>
              <w:spacing w:line="240" w:lineRule="auto"/>
              <w:ind w:left="0" w:right="0" w:firstLine="0"/>
              <w:jc w:val="center"/>
              <w:rPr>
                <w:color w:val="000000"/>
                <w:sz w:val="20"/>
                <w:szCs w:val="20"/>
                <w:lang w:bidi="ru-RU"/>
              </w:rPr>
            </w:pPr>
          </w:p>
        </w:tc>
        <w:tc>
          <w:tcPr>
            <w:tcW w:w="1266" w:type="dxa"/>
          </w:tcPr>
          <w:p w:rsidR="00FC717A" w:rsidRPr="00BD2D75" w:rsidRDefault="00FC717A" w:rsidP="00FC717A">
            <w:pPr>
              <w:widowControl w:val="0"/>
              <w:spacing w:line="240" w:lineRule="auto"/>
              <w:ind w:left="0" w:right="0" w:firstLine="0"/>
              <w:jc w:val="center"/>
              <w:rPr>
                <w:color w:val="000000"/>
                <w:sz w:val="20"/>
                <w:szCs w:val="20"/>
                <w:lang w:bidi="ru-RU"/>
              </w:rPr>
            </w:pPr>
            <w:r w:rsidRPr="00BD2D75">
              <w:rPr>
                <w:color w:val="000000"/>
                <w:sz w:val="20"/>
                <w:szCs w:val="20"/>
                <w:lang w:bidi="ru-RU"/>
              </w:rPr>
              <w:t>2015</w:t>
            </w:r>
          </w:p>
        </w:tc>
        <w:tc>
          <w:tcPr>
            <w:tcW w:w="1267" w:type="dxa"/>
          </w:tcPr>
          <w:p w:rsidR="00FC717A" w:rsidRPr="00BD2D75" w:rsidRDefault="00FC717A" w:rsidP="00FC717A">
            <w:pPr>
              <w:widowControl w:val="0"/>
              <w:spacing w:line="240" w:lineRule="auto"/>
              <w:ind w:left="0" w:right="0" w:firstLine="0"/>
              <w:jc w:val="center"/>
              <w:rPr>
                <w:color w:val="000000"/>
                <w:sz w:val="20"/>
                <w:szCs w:val="20"/>
                <w:lang w:bidi="ru-RU"/>
              </w:rPr>
            </w:pPr>
            <w:r w:rsidRPr="00BD2D75">
              <w:rPr>
                <w:color w:val="000000"/>
                <w:sz w:val="20"/>
                <w:szCs w:val="20"/>
                <w:lang w:bidi="ru-RU"/>
              </w:rPr>
              <w:t>2016</w:t>
            </w:r>
          </w:p>
        </w:tc>
        <w:tc>
          <w:tcPr>
            <w:tcW w:w="1267" w:type="dxa"/>
          </w:tcPr>
          <w:p w:rsidR="00FC717A" w:rsidRPr="00BD2D75" w:rsidRDefault="00FC717A" w:rsidP="00FC717A">
            <w:pPr>
              <w:widowControl w:val="0"/>
              <w:spacing w:line="240" w:lineRule="auto"/>
              <w:ind w:left="0" w:right="0" w:firstLine="0"/>
              <w:jc w:val="center"/>
              <w:rPr>
                <w:color w:val="000000"/>
                <w:sz w:val="20"/>
                <w:szCs w:val="20"/>
                <w:lang w:bidi="ru-RU"/>
              </w:rPr>
            </w:pPr>
            <w:r w:rsidRPr="00BD2D75">
              <w:rPr>
                <w:color w:val="000000"/>
                <w:sz w:val="20"/>
                <w:szCs w:val="20"/>
                <w:lang w:bidi="ru-RU"/>
              </w:rPr>
              <w:t>2017</w:t>
            </w:r>
          </w:p>
        </w:tc>
        <w:tc>
          <w:tcPr>
            <w:tcW w:w="1267" w:type="dxa"/>
          </w:tcPr>
          <w:p w:rsidR="00FC717A" w:rsidRPr="00BD2D75" w:rsidRDefault="00FC717A" w:rsidP="00FC717A">
            <w:pPr>
              <w:widowControl w:val="0"/>
              <w:spacing w:line="240" w:lineRule="auto"/>
              <w:ind w:left="0" w:right="0" w:firstLine="0"/>
              <w:jc w:val="center"/>
              <w:rPr>
                <w:color w:val="000000"/>
                <w:sz w:val="20"/>
                <w:szCs w:val="20"/>
                <w:lang w:bidi="ru-RU"/>
              </w:rPr>
            </w:pPr>
            <w:r w:rsidRPr="00BD2D75">
              <w:rPr>
                <w:color w:val="000000"/>
                <w:sz w:val="20"/>
                <w:szCs w:val="20"/>
                <w:lang w:bidi="ru-RU"/>
              </w:rPr>
              <w:t>2018</w:t>
            </w:r>
          </w:p>
        </w:tc>
      </w:tr>
      <w:tr w:rsidR="00FC717A" w:rsidRPr="00BD2D75" w:rsidTr="00FC717A">
        <w:tc>
          <w:tcPr>
            <w:tcW w:w="4503" w:type="dxa"/>
            <w:vAlign w:val="bottom"/>
          </w:tcPr>
          <w:p w:rsidR="00FC717A" w:rsidRPr="00BD2D75" w:rsidRDefault="00AC491D" w:rsidP="00FC717A">
            <w:pPr>
              <w:widowControl w:val="0"/>
              <w:spacing w:line="230" w:lineRule="exact"/>
              <w:ind w:left="0" w:right="0" w:firstLine="0"/>
              <w:rPr>
                <w:color w:val="000000"/>
                <w:sz w:val="28"/>
                <w:szCs w:val="28"/>
                <w:lang w:bidi="ru-RU"/>
              </w:rPr>
            </w:pPr>
            <w:r w:rsidRPr="00BD2D75">
              <w:rPr>
                <w:color w:val="000000"/>
                <w:sz w:val="20"/>
                <w:szCs w:val="20"/>
                <w:lang w:bidi="ru-RU"/>
              </w:rPr>
              <w:t xml:space="preserve">Сумма </w:t>
            </w:r>
            <w:r w:rsidR="00FC717A" w:rsidRPr="00BD2D75">
              <w:rPr>
                <w:color w:val="000000"/>
                <w:sz w:val="20"/>
                <w:szCs w:val="20"/>
                <w:lang w:bidi="ru-RU"/>
              </w:rPr>
              <w:t>гарантийного капитала на конец года, тыс. рублей</w:t>
            </w:r>
          </w:p>
        </w:tc>
        <w:tc>
          <w:tcPr>
            <w:tcW w:w="1266"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355 000,00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368 487,00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393 300,00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430 917,00</w:t>
            </w:r>
          </w:p>
        </w:tc>
      </w:tr>
      <w:tr w:rsidR="00FC717A" w:rsidRPr="00BD2D75" w:rsidTr="00FC717A">
        <w:tc>
          <w:tcPr>
            <w:tcW w:w="4503" w:type="dxa"/>
            <w:vAlign w:val="bottom"/>
          </w:tcPr>
          <w:p w:rsidR="00FC717A" w:rsidRPr="00BD2D75" w:rsidRDefault="00AC491D" w:rsidP="00FC717A">
            <w:pPr>
              <w:widowControl w:val="0"/>
              <w:spacing w:line="230" w:lineRule="exact"/>
              <w:ind w:left="0" w:right="0" w:firstLine="0"/>
              <w:rPr>
                <w:color w:val="000000"/>
                <w:sz w:val="28"/>
                <w:szCs w:val="28"/>
                <w:lang w:bidi="ru-RU"/>
              </w:rPr>
            </w:pPr>
            <w:r w:rsidRPr="00BD2D75">
              <w:rPr>
                <w:color w:val="000000"/>
                <w:sz w:val="20"/>
                <w:szCs w:val="20"/>
                <w:lang w:bidi="ru-RU"/>
              </w:rPr>
              <w:t xml:space="preserve">Годовой </w:t>
            </w:r>
            <w:r w:rsidR="00FC717A" w:rsidRPr="00BD2D75">
              <w:rPr>
                <w:color w:val="000000"/>
                <w:sz w:val="20"/>
                <w:szCs w:val="20"/>
                <w:lang w:bidi="ru-RU"/>
              </w:rPr>
              <w:t>размер предоставленных поручительств и (или) независимых гарантий, тыс. рублей,</w:t>
            </w:r>
          </w:p>
        </w:tc>
        <w:tc>
          <w:tcPr>
            <w:tcW w:w="1266"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390 557,00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284 839,00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322 596,00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508 452,00</w:t>
            </w:r>
          </w:p>
        </w:tc>
      </w:tr>
      <w:tr w:rsidR="00FC717A" w:rsidRPr="00BD2D75" w:rsidTr="00FC717A">
        <w:tc>
          <w:tcPr>
            <w:tcW w:w="4503" w:type="dxa"/>
            <w:vAlign w:val="bottom"/>
          </w:tcPr>
          <w:p w:rsidR="00FC717A" w:rsidRPr="00BD2D75" w:rsidRDefault="00AC491D" w:rsidP="00FC717A">
            <w:pPr>
              <w:widowControl w:val="0"/>
              <w:spacing w:line="230" w:lineRule="exact"/>
              <w:ind w:left="0" w:right="0" w:firstLine="0"/>
              <w:rPr>
                <w:color w:val="000000"/>
                <w:sz w:val="28"/>
                <w:szCs w:val="28"/>
                <w:lang w:bidi="ru-RU"/>
              </w:rPr>
            </w:pPr>
            <w:r w:rsidRPr="00BD2D75">
              <w:rPr>
                <w:color w:val="000000"/>
                <w:sz w:val="20"/>
                <w:szCs w:val="20"/>
                <w:lang w:bidi="ru-RU"/>
              </w:rPr>
              <w:t xml:space="preserve">Годовой </w:t>
            </w:r>
            <w:r w:rsidR="00FC717A" w:rsidRPr="00BD2D75">
              <w:rPr>
                <w:color w:val="000000"/>
                <w:sz w:val="20"/>
                <w:szCs w:val="20"/>
                <w:lang w:bidi="ru-RU"/>
              </w:rPr>
              <w:t>объем привлеченного субъектами МСП и организациями инфраструктуры поддержки финансирования с помощью предоставленных РГО поручительств и (или) независимых гарантий, тыс. рублей</w:t>
            </w:r>
          </w:p>
        </w:tc>
        <w:tc>
          <w:tcPr>
            <w:tcW w:w="1266"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769 148,00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605 652,00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1 322 161,00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1 699 872,00</w:t>
            </w:r>
          </w:p>
        </w:tc>
      </w:tr>
      <w:tr w:rsidR="00FC717A" w:rsidRPr="00BD2D75" w:rsidTr="00FC717A">
        <w:tc>
          <w:tcPr>
            <w:tcW w:w="4503" w:type="dxa"/>
            <w:vAlign w:val="bottom"/>
          </w:tcPr>
          <w:p w:rsidR="00FC717A" w:rsidRPr="00BD2D75" w:rsidRDefault="00FC717A" w:rsidP="00FC717A">
            <w:pPr>
              <w:widowControl w:val="0"/>
              <w:spacing w:line="230" w:lineRule="exact"/>
              <w:ind w:right="0" w:firstLine="0"/>
              <w:rPr>
                <w:i/>
                <w:iCs/>
                <w:color w:val="000000"/>
                <w:sz w:val="19"/>
                <w:szCs w:val="19"/>
                <w:lang w:bidi="ru-RU"/>
              </w:rPr>
            </w:pPr>
            <w:r w:rsidRPr="00BD2D75">
              <w:rPr>
                <w:i/>
                <w:iCs/>
                <w:color w:val="000000"/>
                <w:sz w:val="19"/>
                <w:szCs w:val="19"/>
                <w:lang w:bidi="ru-RU"/>
              </w:rPr>
              <w:t>в том числе:</w:t>
            </w:r>
          </w:p>
          <w:p w:rsidR="00FC717A" w:rsidRPr="00BD2D75" w:rsidRDefault="00FC717A" w:rsidP="00FC717A">
            <w:pPr>
              <w:widowControl w:val="0"/>
              <w:spacing w:line="230" w:lineRule="exact"/>
              <w:ind w:right="0" w:firstLine="0"/>
              <w:rPr>
                <w:color w:val="000000"/>
                <w:sz w:val="28"/>
                <w:szCs w:val="28"/>
                <w:lang w:bidi="ru-RU"/>
              </w:rPr>
            </w:pPr>
            <w:r w:rsidRPr="00BD2D75">
              <w:rPr>
                <w:i/>
                <w:iCs/>
                <w:color w:val="000000"/>
                <w:sz w:val="19"/>
                <w:szCs w:val="19"/>
                <w:lang w:bidi="ru-RU"/>
              </w:rPr>
              <w:t xml:space="preserve">средства, привлеченные по поручительствам и (или) независимым гарантиям в рамках </w:t>
            </w:r>
            <w:proofErr w:type="spellStart"/>
            <w:r w:rsidRPr="00BD2D75">
              <w:rPr>
                <w:i/>
                <w:iCs/>
                <w:color w:val="000000"/>
                <w:sz w:val="19"/>
                <w:szCs w:val="19"/>
                <w:lang w:bidi="ru-RU"/>
              </w:rPr>
              <w:t>согарантий</w:t>
            </w:r>
            <w:proofErr w:type="spellEnd"/>
            <w:r w:rsidRPr="00BD2D75">
              <w:rPr>
                <w:i/>
                <w:iCs/>
                <w:color w:val="000000"/>
                <w:sz w:val="19"/>
                <w:szCs w:val="19"/>
                <w:lang w:bidi="ru-RU"/>
              </w:rPr>
              <w:t xml:space="preserve"> в части, обеспеченной поручительствами и (или) независимыми гарантиями РГО (при наличии сделок по </w:t>
            </w:r>
            <w:proofErr w:type="spellStart"/>
            <w:r w:rsidRPr="00BD2D75">
              <w:rPr>
                <w:i/>
                <w:iCs/>
                <w:color w:val="000000"/>
                <w:sz w:val="19"/>
                <w:szCs w:val="19"/>
                <w:lang w:bidi="ru-RU"/>
              </w:rPr>
              <w:t>согарантии</w:t>
            </w:r>
            <w:proofErr w:type="spellEnd"/>
            <w:r w:rsidRPr="00BD2D75">
              <w:rPr>
                <w:i/>
                <w:iCs/>
                <w:color w:val="000000"/>
                <w:sz w:val="19"/>
                <w:szCs w:val="19"/>
                <w:lang w:bidi="ru-RU"/>
              </w:rPr>
              <w:t>), тыс. рублей</w:t>
            </w:r>
          </w:p>
        </w:tc>
        <w:tc>
          <w:tcPr>
            <w:tcW w:w="1266"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769 148,00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605 652,00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1 301 791,00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1 358 550,00</w:t>
            </w:r>
          </w:p>
        </w:tc>
      </w:tr>
      <w:tr w:rsidR="00FC717A" w:rsidRPr="00BD2D75" w:rsidTr="00FC717A">
        <w:tc>
          <w:tcPr>
            <w:tcW w:w="4503" w:type="dxa"/>
            <w:vAlign w:val="bottom"/>
          </w:tcPr>
          <w:p w:rsidR="00FC717A" w:rsidRPr="00BD2D75" w:rsidRDefault="00FC717A" w:rsidP="00FC717A">
            <w:pPr>
              <w:widowControl w:val="0"/>
              <w:spacing w:line="230" w:lineRule="exact"/>
              <w:ind w:right="0" w:firstLine="0"/>
              <w:rPr>
                <w:color w:val="000000"/>
                <w:sz w:val="28"/>
                <w:szCs w:val="28"/>
                <w:lang w:bidi="ru-RU"/>
              </w:rPr>
            </w:pPr>
            <w:r w:rsidRPr="00BD2D75">
              <w:rPr>
                <w:i/>
                <w:iCs/>
                <w:color w:val="000000"/>
                <w:sz w:val="19"/>
                <w:szCs w:val="19"/>
                <w:lang w:bidi="ru-RU"/>
              </w:rPr>
              <w:t xml:space="preserve">с учетом средств, привлеченных по поручительствам и (или) независимым гарантиям в рамках </w:t>
            </w:r>
            <w:proofErr w:type="spellStart"/>
            <w:r w:rsidRPr="00BD2D75">
              <w:rPr>
                <w:i/>
                <w:iCs/>
                <w:color w:val="000000"/>
                <w:sz w:val="19"/>
                <w:szCs w:val="19"/>
                <w:lang w:bidi="ru-RU"/>
              </w:rPr>
              <w:t>согарантий</w:t>
            </w:r>
            <w:proofErr w:type="spellEnd"/>
            <w:r w:rsidRPr="00BD2D75">
              <w:rPr>
                <w:i/>
                <w:iCs/>
                <w:color w:val="000000"/>
                <w:sz w:val="19"/>
                <w:szCs w:val="19"/>
                <w:lang w:bidi="ru-RU"/>
              </w:rPr>
              <w:t xml:space="preserve"> в части, обеспеченной поручительствами и (или) независимыми гарантиями РГО (при наличии сделок по </w:t>
            </w:r>
            <w:proofErr w:type="spellStart"/>
            <w:r w:rsidRPr="00BD2D75">
              <w:rPr>
                <w:i/>
                <w:iCs/>
                <w:color w:val="000000"/>
                <w:sz w:val="19"/>
                <w:szCs w:val="19"/>
                <w:lang w:bidi="ru-RU"/>
              </w:rPr>
              <w:t>согарантии</w:t>
            </w:r>
            <w:proofErr w:type="spellEnd"/>
            <w:r w:rsidRPr="00BD2D75">
              <w:rPr>
                <w:i/>
                <w:iCs/>
                <w:color w:val="000000"/>
                <w:sz w:val="19"/>
                <w:szCs w:val="19"/>
                <w:lang w:bidi="ru-RU"/>
              </w:rPr>
              <w:t>), тыс. рублей</w:t>
            </w:r>
          </w:p>
        </w:tc>
        <w:tc>
          <w:tcPr>
            <w:tcW w:w="1266"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0,00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0,00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20 000,00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41 429,00</w:t>
            </w:r>
          </w:p>
        </w:tc>
      </w:tr>
      <w:tr w:rsidR="00FC717A" w:rsidRPr="00BD2D75" w:rsidTr="00FC717A">
        <w:tc>
          <w:tcPr>
            <w:tcW w:w="4503" w:type="dxa"/>
            <w:vAlign w:val="bottom"/>
          </w:tcPr>
          <w:p w:rsidR="00FC717A" w:rsidRPr="00BD2D75" w:rsidRDefault="00AC491D" w:rsidP="00FC717A">
            <w:pPr>
              <w:widowControl w:val="0"/>
              <w:spacing w:line="226" w:lineRule="exact"/>
              <w:ind w:left="0" w:right="0" w:firstLine="0"/>
              <w:rPr>
                <w:color w:val="000000"/>
                <w:sz w:val="28"/>
                <w:szCs w:val="28"/>
                <w:lang w:bidi="ru-RU"/>
              </w:rPr>
            </w:pPr>
            <w:r w:rsidRPr="00BD2D75">
              <w:rPr>
                <w:color w:val="000000"/>
                <w:sz w:val="20"/>
                <w:szCs w:val="20"/>
                <w:lang w:bidi="ru-RU"/>
              </w:rPr>
              <w:t xml:space="preserve">Сумма </w:t>
            </w:r>
            <w:r w:rsidR="00FC717A" w:rsidRPr="00BD2D75">
              <w:rPr>
                <w:color w:val="000000"/>
                <w:sz w:val="20"/>
                <w:szCs w:val="20"/>
                <w:lang w:bidi="ru-RU"/>
              </w:rPr>
              <w:t xml:space="preserve">действующих поручительств и (или) независимых гарантий РГО, рассчитанных с учетом поручительств и (или) независимых гарантий, предоставленных в рамках </w:t>
            </w:r>
            <w:proofErr w:type="spellStart"/>
            <w:r w:rsidR="00FC717A" w:rsidRPr="00BD2D75">
              <w:rPr>
                <w:color w:val="000000"/>
                <w:sz w:val="20"/>
                <w:szCs w:val="20"/>
                <w:lang w:bidi="ru-RU"/>
              </w:rPr>
              <w:t>согарантий</w:t>
            </w:r>
            <w:proofErr w:type="spellEnd"/>
            <w:r w:rsidR="00FC717A" w:rsidRPr="00BD2D75">
              <w:rPr>
                <w:color w:val="000000"/>
                <w:sz w:val="20"/>
                <w:szCs w:val="20"/>
                <w:lang w:bidi="ru-RU"/>
              </w:rPr>
              <w:t xml:space="preserve"> в части, обеспеченной поручительствами и (или) независимыми гарантиями РГО (при наличии сделок по </w:t>
            </w:r>
            <w:proofErr w:type="spellStart"/>
            <w:r w:rsidR="00FC717A" w:rsidRPr="00BD2D75">
              <w:rPr>
                <w:color w:val="000000"/>
                <w:sz w:val="20"/>
                <w:szCs w:val="20"/>
                <w:lang w:bidi="ru-RU"/>
              </w:rPr>
              <w:t>согарантии</w:t>
            </w:r>
            <w:proofErr w:type="spellEnd"/>
            <w:r w:rsidR="00FC717A" w:rsidRPr="00BD2D75">
              <w:rPr>
                <w:color w:val="000000"/>
                <w:sz w:val="20"/>
                <w:szCs w:val="20"/>
                <w:lang w:bidi="ru-RU"/>
              </w:rPr>
              <w:t>), на конец года, тыс. рублей</w:t>
            </w:r>
          </w:p>
        </w:tc>
        <w:tc>
          <w:tcPr>
            <w:tcW w:w="1266"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893 221,00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701 112,00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681 570,00</w:t>
            </w:r>
          </w:p>
        </w:tc>
        <w:tc>
          <w:tcPr>
            <w:tcW w:w="1267" w:type="dxa"/>
            <w:vAlign w:val="center"/>
          </w:tcPr>
          <w:p w:rsidR="00FC717A" w:rsidRPr="00BD2D75" w:rsidRDefault="00FC717A" w:rsidP="00FC717A">
            <w:pPr>
              <w:widowControl w:val="0"/>
              <w:spacing w:line="200" w:lineRule="exact"/>
              <w:ind w:left="0" w:right="0" w:firstLine="0"/>
              <w:jc w:val="right"/>
              <w:rPr>
                <w:color w:val="000000"/>
                <w:sz w:val="28"/>
                <w:szCs w:val="28"/>
                <w:lang w:bidi="ru-RU"/>
              </w:rPr>
            </w:pPr>
            <w:r w:rsidRPr="00BD2D75">
              <w:rPr>
                <w:color w:val="000000"/>
                <w:sz w:val="20"/>
                <w:szCs w:val="20"/>
                <w:lang w:bidi="ru-RU"/>
              </w:rPr>
              <w:t>821 440,00</w:t>
            </w:r>
          </w:p>
        </w:tc>
      </w:tr>
      <w:tr w:rsidR="00FC717A" w:rsidRPr="00BD2D75" w:rsidTr="00FC717A">
        <w:tc>
          <w:tcPr>
            <w:tcW w:w="4503" w:type="dxa"/>
            <w:vAlign w:val="bottom"/>
          </w:tcPr>
          <w:p w:rsidR="00FC717A" w:rsidRPr="00BD2D75" w:rsidRDefault="00AC491D" w:rsidP="00FC717A">
            <w:pPr>
              <w:widowControl w:val="0"/>
              <w:spacing w:line="230" w:lineRule="exact"/>
              <w:ind w:left="0" w:right="0" w:firstLine="0"/>
              <w:rPr>
                <w:color w:val="000000"/>
                <w:sz w:val="28"/>
                <w:szCs w:val="28"/>
                <w:lang w:bidi="ru-RU"/>
              </w:rPr>
            </w:pPr>
            <w:r w:rsidRPr="00BD2D75">
              <w:rPr>
                <w:color w:val="000000"/>
                <w:sz w:val="20"/>
                <w:szCs w:val="20"/>
                <w:lang w:bidi="ru-RU"/>
              </w:rPr>
              <w:t xml:space="preserve">Отношение </w:t>
            </w:r>
            <w:r w:rsidR="00FC717A" w:rsidRPr="00BD2D75">
              <w:rPr>
                <w:color w:val="000000"/>
                <w:sz w:val="20"/>
                <w:szCs w:val="20"/>
                <w:lang w:bidi="ru-RU"/>
              </w:rPr>
              <w:t>действующих поручительств и (или) независимых гарантий РГО, рассчитанных с учетом</w:t>
            </w:r>
          </w:p>
        </w:tc>
        <w:tc>
          <w:tcPr>
            <w:tcW w:w="1266" w:type="dxa"/>
            <w:vAlign w:val="center"/>
          </w:tcPr>
          <w:p w:rsidR="00FC717A" w:rsidRPr="00BD2D75" w:rsidRDefault="00FC717A" w:rsidP="00FC717A">
            <w:pPr>
              <w:widowControl w:val="0"/>
              <w:spacing w:line="200" w:lineRule="exact"/>
              <w:ind w:left="0" w:right="0" w:firstLine="0"/>
              <w:jc w:val="center"/>
              <w:rPr>
                <w:color w:val="000000"/>
                <w:sz w:val="28"/>
                <w:szCs w:val="28"/>
                <w:lang w:bidi="ru-RU"/>
              </w:rPr>
            </w:pPr>
            <w:r w:rsidRPr="00BD2D75">
              <w:rPr>
                <w:color w:val="000000"/>
                <w:sz w:val="20"/>
                <w:szCs w:val="20"/>
                <w:lang w:bidi="ru-RU"/>
              </w:rPr>
              <w:t>2,5</w:t>
            </w:r>
          </w:p>
        </w:tc>
        <w:tc>
          <w:tcPr>
            <w:tcW w:w="1267" w:type="dxa"/>
            <w:vAlign w:val="center"/>
          </w:tcPr>
          <w:p w:rsidR="00FC717A" w:rsidRPr="00BD2D75" w:rsidRDefault="00FC717A" w:rsidP="00FC717A">
            <w:pPr>
              <w:widowControl w:val="0"/>
              <w:spacing w:line="200" w:lineRule="exact"/>
              <w:ind w:left="0" w:right="0" w:firstLine="0"/>
              <w:jc w:val="center"/>
              <w:rPr>
                <w:color w:val="000000"/>
                <w:sz w:val="28"/>
                <w:szCs w:val="28"/>
                <w:lang w:bidi="ru-RU"/>
              </w:rPr>
            </w:pPr>
            <w:r w:rsidRPr="00BD2D75">
              <w:rPr>
                <w:color w:val="000000"/>
                <w:sz w:val="20"/>
                <w:szCs w:val="20"/>
                <w:lang w:bidi="ru-RU"/>
              </w:rPr>
              <w:t>1,9</w:t>
            </w:r>
          </w:p>
        </w:tc>
        <w:tc>
          <w:tcPr>
            <w:tcW w:w="1267" w:type="dxa"/>
            <w:vAlign w:val="center"/>
          </w:tcPr>
          <w:p w:rsidR="00FC717A" w:rsidRPr="00BD2D75" w:rsidRDefault="00FC717A" w:rsidP="00FC717A">
            <w:pPr>
              <w:widowControl w:val="0"/>
              <w:spacing w:line="200" w:lineRule="exact"/>
              <w:ind w:left="0" w:right="0" w:firstLine="0"/>
              <w:jc w:val="center"/>
              <w:rPr>
                <w:color w:val="000000"/>
                <w:sz w:val="28"/>
                <w:szCs w:val="28"/>
                <w:lang w:bidi="ru-RU"/>
              </w:rPr>
            </w:pPr>
            <w:r w:rsidRPr="00BD2D75">
              <w:rPr>
                <w:color w:val="000000"/>
                <w:sz w:val="20"/>
                <w:szCs w:val="20"/>
                <w:lang w:bidi="ru-RU"/>
              </w:rPr>
              <w:t>1,7</w:t>
            </w:r>
          </w:p>
        </w:tc>
        <w:tc>
          <w:tcPr>
            <w:tcW w:w="1267" w:type="dxa"/>
            <w:vAlign w:val="center"/>
          </w:tcPr>
          <w:p w:rsidR="00FC717A" w:rsidRPr="00BD2D75" w:rsidRDefault="00FC717A" w:rsidP="00FC717A">
            <w:pPr>
              <w:widowControl w:val="0"/>
              <w:spacing w:line="200" w:lineRule="exact"/>
              <w:ind w:left="0" w:right="0" w:firstLine="0"/>
              <w:jc w:val="center"/>
              <w:rPr>
                <w:color w:val="000000"/>
                <w:sz w:val="28"/>
                <w:szCs w:val="28"/>
                <w:lang w:bidi="ru-RU"/>
              </w:rPr>
            </w:pPr>
            <w:r w:rsidRPr="00BD2D75">
              <w:rPr>
                <w:color w:val="000000"/>
                <w:sz w:val="20"/>
                <w:szCs w:val="20"/>
                <w:lang w:bidi="ru-RU"/>
              </w:rPr>
              <w:t>1,9</w:t>
            </w:r>
          </w:p>
        </w:tc>
      </w:tr>
      <w:tr w:rsidR="00FC717A" w:rsidRPr="00BD2D75" w:rsidTr="00FC717A">
        <w:tc>
          <w:tcPr>
            <w:tcW w:w="4503" w:type="dxa"/>
          </w:tcPr>
          <w:p w:rsidR="00FC717A" w:rsidRPr="00BD2D75" w:rsidRDefault="00FC717A" w:rsidP="00FC717A">
            <w:pPr>
              <w:widowControl w:val="0"/>
              <w:spacing w:line="230" w:lineRule="exact"/>
              <w:ind w:left="0" w:right="0" w:firstLine="0"/>
              <w:rPr>
                <w:color w:val="000000"/>
                <w:sz w:val="20"/>
                <w:szCs w:val="20"/>
                <w:lang w:bidi="ru-RU"/>
              </w:rPr>
            </w:pPr>
            <w:r w:rsidRPr="00BD2D75">
              <w:rPr>
                <w:color w:val="000000"/>
                <w:sz w:val="20"/>
                <w:szCs w:val="20"/>
                <w:lang w:bidi="ru-RU"/>
              </w:rPr>
              <w:t>Финансовый результат по итогам года (прибыль</w:t>
            </w:r>
            <w:proofErr w:type="gramStart"/>
            <w:r w:rsidRPr="00BD2D75">
              <w:rPr>
                <w:color w:val="000000"/>
                <w:sz w:val="20"/>
                <w:szCs w:val="20"/>
                <w:lang w:bidi="ru-RU"/>
              </w:rPr>
              <w:t xml:space="preserve"> (+), </w:t>
            </w:r>
            <w:proofErr w:type="gramEnd"/>
            <w:r w:rsidRPr="00BD2D75">
              <w:rPr>
                <w:color w:val="000000"/>
                <w:sz w:val="20"/>
                <w:szCs w:val="20"/>
                <w:lang w:bidi="ru-RU"/>
              </w:rPr>
              <w:t>убыток (-))</w:t>
            </w:r>
            <w:r w:rsidR="00A05D20" w:rsidRPr="00BD2D75">
              <w:rPr>
                <w:color w:val="000000"/>
                <w:sz w:val="20"/>
                <w:szCs w:val="20"/>
                <w:lang w:bidi="ru-RU"/>
              </w:rPr>
              <w:t>, тыс. рублей</w:t>
            </w:r>
          </w:p>
        </w:tc>
        <w:tc>
          <w:tcPr>
            <w:tcW w:w="1266" w:type="dxa"/>
            <w:vAlign w:val="center"/>
          </w:tcPr>
          <w:p w:rsidR="00FC717A" w:rsidRPr="00BD2D75" w:rsidRDefault="00FC717A" w:rsidP="00FC717A">
            <w:pPr>
              <w:widowControl w:val="0"/>
              <w:spacing w:line="200" w:lineRule="exact"/>
              <w:ind w:left="0" w:right="0" w:firstLine="0"/>
              <w:jc w:val="right"/>
              <w:rPr>
                <w:color w:val="000000"/>
                <w:sz w:val="20"/>
                <w:szCs w:val="20"/>
                <w:lang w:bidi="ru-RU"/>
              </w:rPr>
            </w:pPr>
            <w:r w:rsidRPr="00BD2D75">
              <w:rPr>
                <w:color w:val="000000"/>
                <w:sz w:val="20"/>
                <w:szCs w:val="20"/>
                <w:lang w:bidi="ru-RU"/>
              </w:rPr>
              <w:t>6 784,00</w:t>
            </w:r>
          </w:p>
        </w:tc>
        <w:tc>
          <w:tcPr>
            <w:tcW w:w="1267" w:type="dxa"/>
            <w:vAlign w:val="center"/>
          </w:tcPr>
          <w:p w:rsidR="00FC717A" w:rsidRPr="00BD2D75" w:rsidRDefault="00FC717A" w:rsidP="00FC717A">
            <w:pPr>
              <w:widowControl w:val="0"/>
              <w:spacing w:line="200" w:lineRule="exact"/>
              <w:ind w:left="0" w:right="0" w:firstLine="0"/>
              <w:jc w:val="right"/>
              <w:rPr>
                <w:color w:val="000000"/>
                <w:sz w:val="20"/>
                <w:szCs w:val="20"/>
                <w:lang w:bidi="ru-RU"/>
              </w:rPr>
            </w:pPr>
            <w:r w:rsidRPr="00BD2D75">
              <w:rPr>
                <w:color w:val="000000"/>
                <w:sz w:val="20"/>
                <w:szCs w:val="20"/>
                <w:lang w:bidi="ru-RU"/>
              </w:rPr>
              <w:t>- 44 552,00</w:t>
            </w:r>
          </w:p>
        </w:tc>
        <w:tc>
          <w:tcPr>
            <w:tcW w:w="1267" w:type="dxa"/>
            <w:vAlign w:val="center"/>
          </w:tcPr>
          <w:p w:rsidR="00FC717A" w:rsidRPr="00BD2D75" w:rsidRDefault="00FC717A" w:rsidP="00FC717A">
            <w:pPr>
              <w:widowControl w:val="0"/>
              <w:spacing w:line="200" w:lineRule="exact"/>
              <w:ind w:left="0" w:right="0" w:firstLine="0"/>
              <w:jc w:val="right"/>
              <w:rPr>
                <w:color w:val="000000"/>
                <w:sz w:val="20"/>
                <w:szCs w:val="20"/>
                <w:lang w:bidi="ru-RU"/>
              </w:rPr>
            </w:pPr>
            <w:r w:rsidRPr="00BD2D75">
              <w:rPr>
                <w:color w:val="000000"/>
                <w:sz w:val="20"/>
                <w:szCs w:val="20"/>
                <w:lang w:bidi="ru-RU"/>
              </w:rPr>
              <w:t>39 917,00</w:t>
            </w:r>
          </w:p>
        </w:tc>
        <w:tc>
          <w:tcPr>
            <w:tcW w:w="1267" w:type="dxa"/>
            <w:vAlign w:val="center"/>
          </w:tcPr>
          <w:p w:rsidR="00FC717A" w:rsidRPr="00BD2D75" w:rsidRDefault="00FC717A" w:rsidP="00FC717A">
            <w:pPr>
              <w:widowControl w:val="0"/>
              <w:spacing w:line="200" w:lineRule="exact"/>
              <w:ind w:left="0" w:right="0" w:firstLine="0"/>
              <w:jc w:val="right"/>
              <w:rPr>
                <w:color w:val="000000"/>
                <w:sz w:val="20"/>
                <w:szCs w:val="20"/>
                <w:lang w:bidi="ru-RU"/>
              </w:rPr>
            </w:pPr>
            <w:r w:rsidRPr="00BD2D75">
              <w:rPr>
                <w:color w:val="000000"/>
                <w:sz w:val="20"/>
                <w:szCs w:val="20"/>
                <w:lang w:bidi="ru-RU"/>
              </w:rPr>
              <w:t>22 197,00</w:t>
            </w:r>
          </w:p>
        </w:tc>
      </w:tr>
    </w:tbl>
    <w:p w:rsidR="000245DC" w:rsidRPr="00BD2D75" w:rsidRDefault="000245DC" w:rsidP="00A05D20">
      <w:pPr>
        <w:widowControl w:val="0"/>
        <w:ind w:right="-2"/>
        <w:jc w:val="both"/>
        <w:rPr>
          <w:color w:val="000000"/>
          <w:sz w:val="28"/>
          <w:szCs w:val="28"/>
          <w:lang w:bidi="ru-RU"/>
        </w:rPr>
      </w:pPr>
    </w:p>
    <w:p w:rsidR="00FC717A" w:rsidRPr="00BD2D75" w:rsidRDefault="00A05D20" w:rsidP="000245DC">
      <w:pPr>
        <w:widowControl w:val="0"/>
        <w:ind w:right="-2" w:firstLine="709"/>
        <w:jc w:val="both"/>
        <w:rPr>
          <w:color w:val="000000"/>
          <w:sz w:val="28"/>
          <w:szCs w:val="28"/>
          <w:lang w:bidi="ru-RU"/>
        </w:rPr>
      </w:pPr>
      <w:r w:rsidRPr="00BD2D75">
        <w:rPr>
          <w:color w:val="000000"/>
          <w:sz w:val="28"/>
          <w:szCs w:val="28"/>
          <w:lang w:bidi="ru-RU"/>
        </w:rPr>
        <w:t>За 2016 год убыток по результатам деятельности Гарантийного фонда в сумме 44 552,00 тыс. рублей связан с отзывом лиценз</w:t>
      </w:r>
      <w:proofErr w:type="gramStart"/>
      <w:r w:rsidRPr="00BD2D75">
        <w:rPr>
          <w:color w:val="000000"/>
          <w:sz w:val="28"/>
          <w:szCs w:val="28"/>
          <w:lang w:bidi="ru-RU"/>
        </w:rPr>
        <w:t>ии ООО</w:t>
      </w:r>
      <w:proofErr w:type="gramEnd"/>
      <w:r w:rsidR="000245DC" w:rsidRPr="00BD2D75">
        <w:rPr>
          <w:color w:val="000000"/>
          <w:sz w:val="28"/>
          <w:szCs w:val="28"/>
          <w:lang w:bidi="ru-RU"/>
        </w:rPr>
        <w:t> </w:t>
      </w:r>
      <w:r w:rsidRPr="00BD2D75">
        <w:rPr>
          <w:color w:val="000000"/>
          <w:sz w:val="28"/>
          <w:szCs w:val="28"/>
          <w:lang w:bidi="ru-RU"/>
        </w:rPr>
        <w:t>«</w:t>
      </w:r>
      <w:proofErr w:type="spellStart"/>
      <w:r w:rsidRPr="00BD2D75">
        <w:rPr>
          <w:color w:val="000000"/>
          <w:sz w:val="28"/>
          <w:szCs w:val="28"/>
          <w:lang w:bidi="ru-RU"/>
        </w:rPr>
        <w:t>Внешпромбанк</w:t>
      </w:r>
      <w:proofErr w:type="spellEnd"/>
      <w:r w:rsidRPr="00BD2D75">
        <w:rPr>
          <w:color w:val="000000"/>
          <w:sz w:val="28"/>
          <w:szCs w:val="28"/>
          <w:lang w:bidi="ru-RU"/>
        </w:rPr>
        <w:t>» и невозвратом денежных средств, размещенных на депозите в указанном банке</w:t>
      </w:r>
      <w:r w:rsidR="00C13449" w:rsidRPr="00BD2D75">
        <w:rPr>
          <w:color w:val="000000"/>
          <w:sz w:val="28"/>
          <w:szCs w:val="28"/>
          <w:lang w:bidi="ru-RU"/>
        </w:rPr>
        <w:t>. Задолженность ООО «</w:t>
      </w:r>
      <w:proofErr w:type="spellStart"/>
      <w:r w:rsidR="00C13449" w:rsidRPr="00BD2D75">
        <w:rPr>
          <w:color w:val="000000"/>
          <w:sz w:val="28"/>
          <w:szCs w:val="28"/>
          <w:lang w:bidi="ru-RU"/>
        </w:rPr>
        <w:t>Внешпромбанк</w:t>
      </w:r>
      <w:proofErr w:type="spellEnd"/>
      <w:r w:rsidR="00C13449" w:rsidRPr="00BD2D75">
        <w:rPr>
          <w:color w:val="000000"/>
          <w:sz w:val="28"/>
          <w:szCs w:val="28"/>
          <w:lang w:bidi="ru-RU"/>
        </w:rPr>
        <w:t>» признана сомнительной, что повлекло формирование отрицательного финансового результата по итогам 2016 года.</w:t>
      </w:r>
    </w:p>
    <w:p w:rsidR="00A07E15" w:rsidRPr="00BD2D75" w:rsidRDefault="00291920" w:rsidP="00A07E15">
      <w:pPr>
        <w:widowControl w:val="0"/>
        <w:ind w:firstLine="709"/>
        <w:jc w:val="both"/>
        <w:rPr>
          <w:b/>
          <w:sz w:val="28"/>
          <w:szCs w:val="28"/>
        </w:rPr>
      </w:pPr>
      <w:r w:rsidRPr="00BD2D75">
        <w:rPr>
          <w:b/>
          <w:sz w:val="28"/>
          <w:szCs w:val="28"/>
        </w:rPr>
        <w:t>7.2.3. Выборочная проверка соблюдения организациями МСП - получателями поддержки условий предоставления такой поддержки, оценка ее результатов.</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Цели, условия и порядок предоставления микрозаймов субъектам МСП Фондом определены положением о порядке и об условиях предоставления микрозаймов субъектам МСП края, утвержденным решением Правления Фонда от 12 сентября 2017 года № 221.</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Выборочной проверкой заключенных Фондом договоров займа с субъектами МСП в проверяемом периоде установлено.</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lastRenderedPageBreak/>
        <w:t xml:space="preserve">В ходе контрольного мероприятия проведена проверка предоставления Фондом займов в 2017 году за счет средств субсидии, предоставленной из федерального бюджета, следующим субъектам МСП: </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ООО «Амур-рыба» по договору займа от 18 июля 2017 года № 17/178 на сумму 2 000,00 тыс. рублей;</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ООО «Кофе-Центр» по договору займа «Стандарт» от 08 августа 2017 года № 17/199 на сумму 1 000,00 тыс. рублей;</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ООО «Медовая семья» по договору займа «Стандарт» от 05 сентября 2017 года № 17/218 на сумму 450,00 тыс. рублей;</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ИП Морозова Юлия Геннадьевна по договору займа «Стандарт» от 25 июля 2017 года № 17/182 на сумму 800,00 тыс. рублей;</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ИП Сазонова Людмила Анатольевна по договору займа «Развитие» от 08 августа 2017 года № 17/196 на сумму 1 000,00 тыс. рублей;</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ООО «Кельт» по договору займа «Развитие» от 29 августа 2017 года № 17/217 на сумму 1 400,00 тыс. рублей.</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По результатам проверки нарушений в предоставлении займов не установлено.</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 xml:space="preserve">Выборочной проверкой целевого использования </w:t>
      </w:r>
      <w:proofErr w:type="gramStart"/>
      <w:r w:rsidRPr="00BD2D75">
        <w:rPr>
          <w:rFonts w:eastAsia="Calibri"/>
          <w:sz w:val="28"/>
          <w:szCs w:val="28"/>
        </w:rPr>
        <w:t>средств, полученных субъектами МСП по договорам займа в 2018 году за счет средств федерального бюджета нарушений не установлено</w:t>
      </w:r>
      <w:proofErr w:type="gramEnd"/>
      <w:r w:rsidRPr="00BD2D75">
        <w:rPr>
          <w:rFonts w:eastAsia="Calibri"/>
          <w:sz w:val="28"/>
          <w:szCs w:val="28"/>
        </w:rPr>
        <w:t>.</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 xml:space="preserve">В ходе контрольного мероприятия проверено целевое использование </w:t>
      </w:r>
      <w:r w:rsidR="00915707" w:rsidRPr="00BD2D75">
        <w:rPr>
          <w:rFonts w:eastAsia="Calibri"/>
          <w:sz w:val="28"/>
          <w:szCs w:val="28"/>
        </w:rPr>
        <w:t xml:space="preserve">субъектами МСП </w:t>
      </w:r>
      <w:r w:rsidRPr="00BD2D75">
        <w:rPr>
          <w:rFonts w:eastAsia="Calibri"/>
          <w:sz w:val="28"/>
          <w:szCs w:val="28"/>
        </w:rPr>
        <w:t>заемных средств по договорам займа:</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от 21 августа 2018 года № 18/210 на сумму 2 500,00 тыс. рублей, заключенному Фондом с индивидуальным предпринимателем главой крестьянского (фермерского) хозяйства Пак Николай Геннадьевич, на приобретение, реконструкци</w:t>
      </w:r>
      <w:r w:rsidR="00AC491D">
        <w:rPr>
          <w:rFonts w:eastAsia="Calibri"/>
          <w:sz w:val="28"/>
          <w:szCs w:val="28"/>
        </w:rPr>
        <w:t>ю</w:t>
      </w:r>
      <w:r w:rsidRPr="00BD2D75">
        <w:rPr>
          <w:rFonts w:eastAsia="Calibri"/>
          <w:sz w:val="28"/>
          <w:szCs w:val="28"/>
        </w:rPr>
        <w:t>, модернизаци</w:t>
      </w:r>
      <w:r w:rsidR="00AC491D">
        <w:rPr>
          <w:rFonts w:eastAsia="Calibri"/>
          <w:sz w:val="28"/>
          <w:szCs w:val="28"/>
        </w:rPr>
        <w:t>ю</w:t>
      </w:r>
      <w:r w:rsidRPr="00BD2D75">
        <w:rPr>
          <w:rFonts w:eastAsia="Calibri"/>
          <w:sz w:val="28"/>
          <w:szCs w:val="28"/>
        </w:rPr>
        <w:t>, ремонт основных средств, пополнение оборотных средств. По результатам целевого использования средств нарушений не установлено. Согласно представленным к проверке документам субъектом МСП приобретены оборотные средства (пиломатериалы) на сумму 1 000,00 тыс. рублей, а также основные средства (косилка, дробилка, шинковка) на сумму 1 500,00 тыс. рублей. По результатам проверки Контрольно-счетной палатой края совместно с сотрудником Фонда и субъектом МСП составлен и подписан акт о целевом использовании заемных средств от 30 мая 2019 года;</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от 21 сентября 2019 года № 18/246 на сумму 1 000,00 тыс. рублей, заключенному Фондом с ООО «Полимер», на приобретение основных средств. По результатам целевого использования средств нарушений не установлено. Согласно представленным к проверке документам субъектом МСП приобретен грузовой фургон цельнометаллический ГАЗ-А31</w:t>
      </w:r>
      <w:r w:rsidRPr="00BD2D75">
        <w:rPr>
          <w:rFonts w:eastAsia="Calibri"/>
          <w:sz w:val="28"/>
          <w:szCs w:val="28"/>
          <w:lang w:val="en-US"/>
        </w:rPr>
        <w:t>R</w:t>
      </w:r>
      <w:r w:rsidRPr="00BD2D75">
        <w:rPr>
          <w:rFonts w:eastAsia="Calibri"/>
          <w:sz w:val="28"/>
          <w:szCs w:val="28"/>
        </w:rPr>
        <w:t>32  на сумму 1 450,00 тыс. рублей, в том числе 1 000,00 тыс. рублей за счет заемных средств. По результатам проверки Контрольно-счетной палатой края совместно с сотрудником Фонда и субъектом МСП составлен и подписан акт о целевом использовании заемных средств от 30 мая 2019 года;</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 xml:space="preserve">от 21 сентября 2019 года № 18/253 на сумму 1 900,00 тыс. рублей, заключенному Фондом с ООО «Система закупок», на приобретение </w:t>
      </w:r>
      <w:r w:rsidRPr="00BD2D75">
        <w:rPr>
          <w:rFonts w:eastAsia="Calibri"/>
          <w:sz w:val="28"/>
          <w:szCs w:val="28"/>
        </w:rPr>
        <w:lastRenderedPageBreak/>
        <w:t>основных средств. По результатам целевого использования средств нарушений не установлено. Согласно представленным к проверке документам субъектом МСП приобретено нежилое помещение по адресу: г. Хабаровск, ул. Джамбула, д. 80/1 на сумму 1 916,00 тыс. рублей, в том числе 1 900,00 тыс. рублей за счет заемных средств. По результатам проверки Контрольно-счетной палатой края совместно с сотрудником Фонда и субъектом МСП составлен и подписан акт о целевом использовании заемных средств от 30 мая 2019 года.</w:t>
      </w:r>
    </w:p>
    <w:p w:rsidR="00291920" w:rsidRPr="00BD2D75" w:rsidRDefault="00291920" w:rsidP="00A07E15">
      <w:pPr>
        <w:widowControl w:val="0"/>
        <w:ind w:firstLine="709"/>
        <w:jc w:val="both"/>
        <w:rPr>
          <w:b/>
          <w:sz w:val="28"/>
          <w:szCs w:val="28"/>
        </w:rPr>
      </w:pPr>
    </w:p>
    <w:p w:rsidR="00C13449" w:rsidRPr="00BD2D75" w:rsidRDefault="00F43CBD" w:rsidP="00C13449">
      <w:pPr>
        <w:pStyle w:val="afff2"/>
        <w:numPr>
          <w:ilvl w:val="1"/>
          <w:numId w:val="16"/>
        </w:numPr>
        <w:tabs>
          <w:tab w:val="left" w:pos="1560"/>
        </w:tabs>
        <w:autoSpaceDE w:val="0"/>
        <w:autoSpaceDN w:val="0"/>
        <w:adjustRightInd w:val="0"/>
        <w:ind w:left="0" w:firstLine="709"/>
        <w:jc w:val="both"/>
        <w:rPr>
          <w:b/>
          <w:sz w:val="28"/>
          <w:szCs w:val="28"/>
        </w:rPr>
      </w:pPr>
      <w:r w:rsidRPr="00BD2D75">
        <w:rPr>
          <w:b/>
          <w:sz w:val="28"/>
          <w:szCs w:val="28"/>
        </w:rPr>
        <w:t>А</w:t>
      </w:r>
      <w:r w:rsidR="00C13449" w:rsidRPr="00BD2D75">
        <w:rPr>
          <w:b/>
          <w:sz w:val="28"/>
          <w:szCs w:val="28"/>
        </w:rPr>
        <w:t>нализ влияния оказанной субъектам МСП финансовой поддержки на развитие МСП в крае.</w:t>
      </w:r>
    </w:p>
    <w:p w:rsidR="00C13449" w:rsidRPr="00BD2D75" w:rsidRDefault="00C13449" w:rsidP="00C13449">
      <w:pPr>
        <w:pStyle w:val="afff2"/>
        <w:numPr>
          <w:ilvl w:val="2"/>
          <w:numId w:val="16"/>
        </w:numPr>
        <w:tabs>
          <w:tab w:val="left" w:pos="1560"/>
        </w:tabs>
        <w:autoSpaceDE w:val="0"/>
        <w:autoSpaceDN w:val="0"/>
        <w:adjustRightInd w:val="0"/>
        <w:ind w:left="0" w:firstLine="709"/>
        <w:jc w:val="both"/>
        <w:rPr>
          <w:b/>
          <w:sz w:val="28"/>
          <w:szCs w:val="28"/>
        </w:rPr>
      </w:pPr>
      <w:r w:rsidRPr="00BD2D75">
        <w:rPr>
          <w:b/>
          <w:sz w:val="28"/>
          <w:szCs w:val="28"/>
        </w:rPr>
        <w:t>Оценка востребованности в финансовой поддержке со стороны субъектов МСП.</w:t>
      </w:r>
    </w:p>
    <w:p w:rsidR="00C13449" w:rsidRPr="00BD2D75" w:rsidRDefault="00D328E6" w:rsidP="00A07E15">
      <w:pPr>
        <w:widowControl w:val="0"/>
        <w:ind w:firstLine="709"/>
        <w:jc w:val="both"/>
        <w:rPr>
          <w:rFonts w:eastAsiaTheme="minorHAnsi"/>
          <w:sz w:val="28"/>
          <w:szCs w:val="28"/>
        </w:rPr>
      </w:pPr>
      <w:r w:rsidRPr="00BD2D75">
        <w:rPr>
          <w:rFonts w:eastAsiaTheme="minorHAnsi"/>
          <w:sz w:val="28"/>
          <w:szCs w:val="28"/>
        </w:rPr>
        <w:t xml:space="preserve">Количество поданных в </w:t>
      </w:r>
      <w:r w:rsidR="000C4A2D" w:rsidRPr="00BD2D75">
        <w:rPr>
          <w:rFonts w:eastAsiaTheme="minorHAnsi"/>
          <w:sz w:val="28"/>
          <w:szCs w:val="28"/>
        </w:rPr>
        <w:t>Фонд</w:t>
      </w:r>
      <w:r w:rsidRPr="00BD2D75">
        <w:rPr>
          <w:rFonts w:eastAsiaTheme="minorHAnsi"/>
          <w:sz w:val="28"/>
          <w:szCs w:val="28"/>
        </w:rPr>
        <w:t xml:space="preserve"> заявок на получение микрозайма относительно общего количества субъектов МСП в </w:t>
      </w:r>
      <w:r w:rsidR="000C4A2D" w:rsidRPr="00BD2D75">
        <w:rPr>
          <w:rFonts w:eastAsiaTheme="minorHAnsi"/>
          <w:sz w:val="28"/>
          <w:szCs w:val="28"/>
        </w:rPr>
        <w:t>крае</w:t>
      </w:r>
      <w:r w:rsidRPr="00BD2D75">
        <w:rPr>
          <w:rFonts w:eastAsiaTheme="minorHAnsi"/>
          <w:sz w:val="28"/>
          <w:szCs w:val="28"/>
        </w:rPr>
        <w:t xml:space="preserve"> </w:t>
      </w:r>
      <w:r w:rsidR="000C4A2D" w:rsidRPr="00BD2D75">
        <w:rPr>
          <w:rFonts w:eastAsiaTheme="minorHAnsi"/>
          <w:sz w:val="28"/>
          <w:szCs w:val="28"/>
        </w:rPr>
        <w:t xml:space="preserve">характеризуется данными, представленными в </w:t>
      </w:r>
      <w:r w:rsidRPr="00BD2D75">
        <w:rPr>
          <w:rFonts w:eastAsiaTheme="minorHAnsi"/>
          <w:sz w:val="28"/>
          <w:szCs w:val="28"/>
        </w:rPr>
        <w:t>таблиц</w:t>
      </w:r>
      <w:r w:rsidR="000C4A2D" w:rsidRPr="00BD2D75">
        <w:rPr>
          <w:rFonts w:eastAsiaTheme="minorHAnsi"/>
          <w:sz w:val="28"/>
          <w:szCs w:val="28"/>
        </w:rPr>
        <w:t>е</w:t>
      </w:r>
      <w:r w:rsidRPr="00BD2D75">
        <w:rPr>
          <w:rFonts w:eastAsiaTheme="minorHAnsi"/>
          <w:sz w:val="28"/>
          <w:szCs w:val="28"/>
        </w:rPr>
        <w:t xml:space="preserve"> </w:t>
      </w:r>
      <w:r w:rsidR="000C4A2D" w:rsidRPr="00BD2D75">
        <w:rPr>
          <w:rFonts w:eastAsiaTheme="minorHAnsi"/>
          <w:sz w:val="28"/>
          <w:szCs w:val="28"/>
        </w:rPr>
        <w:t>18</w:t>
      </w:r>
      <w:r w:rsidRPr="00BD2D75">
        <w:rPr>
          <w:rFonts w:eastAsiaTheme="minorHAnsi"/>
          <w:sz w:val="28"/>
          <w:szCs w:val="28"/>
        </w:rPr>
        <w:t xml:space="preserve">. </w:t>
      </w:r>
    </w:p>
    <w:p w:rsidR="000C4A2D" w:rsidRPr="00BD2D75" w:rsidRDefault="000C4A2D" w:rsidP="000C4A2D">
      <w:pPr>
        <w:widowControl w:val="0"/>
        <w:ind w:firstLine="709"/>
        <w:jc w:val="right"/>
        <w:rPr>
          <w:rFonts w:eastAsiaTheme="minorHAnsi"/>
          <w:sz w:val="28"/>
          <w:szCs w:val="28"/>
        </w:rPr>
      </w:pPr>
      <w:r w:rsidRPr="00BD2D75">
        <w:rPr>
          <w:rFonts w:eastAsiaTheme="minorHAnsi"/>
          <w:sz w:val="28"/>
          <w:szCs w:val="28"/>
        </w:rPr>
        <w:t>таблица 18</w:t>
      </w:r>
    </w:p>
    <w:tbl>
      <w:tblPr>
        <w:tblW w:w="9366" w:type="dxa"/>
        <w:tblLayout w:type="fixed"/>
        <w:tblCellMar>
          <w:left w:w="10" w:type="dxa"/>
          <w:right w:w="10" w:type="dxa"/>
        </w:tblCellMar>
        <w:tblLook w:val="0000" w:firstRow="0" w:lastRow="0" w:firstColumn="0" w:lastColumn="0" w:noHBand="0" w:noVBand="0"/>
      </w:tblPr>
      <w:tblGrid>
        <w:gridCol w:w="4830"/>
        <w:gridCol w:w="1134"/>
        <w:gridCol w:w="1134"/>
        <w:gridCol w:w="1134"/>
        <w:gridCol w:w="1134"/>
      </w:tblGrid>
      <w:tr w:rsidR="00D328E6" w:rsidRPr="00BD2D75" w:rsidTr="000C4A2D">
        <w:trPr>
          <w:trHeight w:hRule="exact" w:val="350"/>
        </w:trPr>
        <w:tc>
          <w:tcPr>
            <w:tcW w:w="4830" w:type="dxa"/>
            <w:tcBorders>
              <w:top w:val="single" w:sz="4" w:space="0" w:color="auto"/>
              <w:left w:val="single" w:sz="4" w:space="0" w:color="auto"/>
            </w:tcBorders>
            <w:shd w:val="clear" w:color="auto" w:fill="FFFFFF"/>
          </w:tcPr>
          <w:p w:rsidR="00D328E6" w:rsidRPr="00BD2D75" w:rsidRDefault="00D328E6" w:rsidP="00D328E6">
            <w:pPr>
              <w:widowControl w:val="0"/>
              <w:rPr>
                <w:rFonts w:ascii="Arial Unicode MS" w:eastAsia="Arial Unicode MS" w:hAnsi="Arial Unicode MS" w:cs="Arial Unicode MS"/>
                <w:color w:val="000000"/>
                <w:sz w:val="10"/>
                <w:szCs w:val="10"/>
                <w:lang w:bidi="ru-RU"/>
              </w:rPr>
            </w:pPr>
          </w:p>
        </w:tc>
        <w:tc>
          <w:tcPr>
            <w:tcW w:w="1134" w:type="dxa"/>
            <w:tcBorders>
              <w:top w:val="single" w:sz="4" w:space="0" w:color="auto"/>
              <w:left w:val="single" w:sz="4" w:space="0" w:color="auto"/>
            </w:tcBorders>
            <w:shd w:val="clear" w:color="auto" w:fill="FFFFFF"/>
          </w:tcPr>
          <w:p w:rsidR="00D328E6" w:rsidRPr="00BD2D75" w:rsidRDefault="00D328E6" w:rsidP="00D328E6">
            <w:pPr>
              <w:widowControl w:val="0"/>
              <w:spacing w:line="200" w:lineRule="exact"/>
              <w:ind w:left="280"/>
              <w:rPr>
                <w:color w:val="000000"/>
                <w:sz w:val="28"/>
                <w:szCs w:val="28"/>
                <w:lang w:bidi="ru-RU"/>
              </w:rPr>
            </w:pPr>
            <w:r w:rsidRPr="00BD2D75">
              <w:rPr>
                <w:color w:val="000000"/>
                <w:sz w:val="20"/>
                <w:szCs w:val="20"/>
                <w:lang w:bidi="ru-RU"/>
              </w:rPr>
              <w:t>2015 год</w:t>
            </w:r>
          </w:p>
        </w:tc>
        <w:tc>
          <w:tcPr>
            <w:tcW w:w="1134" w:type="dxa"/>
            <w:tcBorders>
              <w:top w:val="single" w:sz="4" w:space="0" w:color="auto"/>
              <w:left w:val="single" w:sz="4" w:space="0" w:color="auto"/>
            </w:tcBorders>
            <w:shd w:val="clear" w:color="auto" w:fill="FFFFFF"/>
          </w:tcPr>
          <w:p w:rsidR="00D328E6" w:rsidRPr="00BD2D75" w:rsidRDefault="00D328E6" w:rsidP="00D328E6">
            <w:pPr>
              <w:widowControl w:val="0"/>
              <w:spacing w:line="200" w:lineRule="exact"/>
              <w:ind w:left="280"/>
              <w:rPr>
                <w:color w:val="000000"/>
                <w:sz w:val="28"/>
                <w:szCs w:val="28"/>
                <w:lang w:bidi="ru-RU"/>
              </w:rPr>
            </w:pPr>
            <w:r w:rsidRPr="00BD2D75">
              <w:rPr>
                <w:color w:val="000000"/>
                <w:sz w:val="20"/>
                <w:szCs w:val="20"/>
                <w:lang w:bidi="ru-RU"/>
              </w:rPr>
              <w:t>2016 год</w:t>
            </w:r>
          </w:p>
        </w:tc>
        <w:tc>
          <w:tcPr>
            <w:tcW w:w="1134" w:type="dxa"/>
            <w:tcBorders>
              <w:top w:val="single" w:sz="4" w:space="0" w:color="auto"/>
              <w:left w:val="single" w:sz="4" w:space="0" w:color="auto"/>
            </w:tcBorders>
            <w:shd w:val="clear" w:color="auto" w:fill="FFFFFF"/>
          </w:tcPr>
          <w:p w:rsidR="00D328E6" w:rsidRPr="00BD2D75" w:rsidRDefault="00D328E6" w:rsidP="00D328E6">
            <w:pPr>
              <w:widowControl w:val="0"/>
              <w:spacing w:line="200" w:lineRule="exact"/>
              <w:ind w:left="200"/>
              <w:rPr>
                <w:color w:val="000000"/>
                <w:sz w:val="28"/>
                <w:szCs w:val="28"/>
                <w:lang w:bidi="ru-RU"/>
              </w:rPr>
            </w:pPr>
            <w:r w:rsidRPr="00BD2D75">
              <w:rPr>
                <w:color w:val="000000"/>
                <w:sz w:val="20"/>
                <w:szCs w:val="20"/>
                <w:lang w:bidi="ru-RU"/>
              </w:rPr>
              <w:t>2017 год</w:t>
            </w:r>
          </w:p>
        </w:tc>
        <w:tc>
          <w:tcPr>
            <w:tcW w:w="1134" w:type="dxa"/>
            <w:tcBorders>
              <w:top w:val="single" w:sz="4" w:space="0" w:color="auto"/>
              <w:left w:val="single" w:sz="4" w:space="0" w:color="auto"/>
              <w:right w:val="single" w:sz="4" w:space="0" w:color="auto"/>
            </w:tcBorders>
            <w:shd w:val="clear" w:color="auto" w:fill="FFFFFF"/>
          </w:tcPr>
          <w:p w:rsidR="00D328E6" w:rsidRPr="00BD2D75" w:rsidRDefault="00D328E6" w:rsidP="00D328E6">
            <w:pPr>
              <w:widowControl w:val="0"/>
              <w:spacing w:line="200" w:lineRule="exact"/>
              <w:ind w:left="200"/>
              <w:rPr>
                <w:color w:val="000000"/>
                <w:sz w:val="28"/>
                <w:szCs w:val="28"/>
                <w:lang w:bidi="ru-RU"/>
              </w:rPr>
            </w:pPr>
            <w:r w:rsidRPr="00BD2D75">
              <w:rPr>
                <w:color w:val="000000"/>
                <w:sz w:val="20"/>
                <w:szCs w:val="20"/>
                <w:lang w:bidi="ru-RU"/>
              </w:rPr>
              <w:t>2018 год</w:t>
            </w:r>
          </w:p>
        </w:tc>
      </w:tr>
      <w:tr w:rsidR="00D328E6" w:rsidRPr="00BD2D75" w:rsidTr="000C4A2D">
        <w:trPr>
          <w:trHeight w:hRule="exact" w:val="470"/>
        </w:trPr>
        <w:tc>
          <w:tcPr>
            <w:tcW w:w="4830" w:type="dxa"/>
            <w:tcBorders>
              <w:top w:val="single" w:sz="4" w:space="0" w:color="auto"/>
              <w:left w:val="single" w:sz="4" w:space="0" w:color="auto"/>
            </w:tcBorders>
            <w:shd w:val="clear" w:color="auto" w:fill="FFFFFF"/>
            <w:vAlign w:val="bottom"/>
          </w:tcPr>
          <w:p w:rsidR="00D328E6" w:rsidRPr="00BD2D75" w:rsidRDefault="00D328E6" w:rsidP="00D328E6">
            <w:pPr>
              <w:widowControl w:val="0"/>
              <w:spacing w:line="235" w:lineRule="exact"/>
              <w:jc w:val="both"/>
              <w:rPr>
                <w:color w:val="000000"/>
                <w:sz w:val="28"/>
                <w:szCs w:val="28"/>
                <w:lang w:bidi="ru-RU"/>
              </w:rPr>
            </w:pPr>
            <w:r w:rsidRPr="00BD2D75">
              <w:rPr>
                <w:color w:val="000000"/>
                <w:sz w:val="20"/>
                <w:szCs w:val="20"/>
                <w:lang w:bidi="ru-RU"/>
              </w:rPr>
              <w:t>Количество поданных в МФО заявок на получение микрозайма, ед.</w:t>
            </w:r>
          </w:p>
        </w:tc>
        <w:tc>
          <w:tcPr>
            <w:tcW w:w="1134" w:type="dxa"/>
            <w:tcBorders>
              <w:top w:val="single" w:sz="4" w:space="0" w:color="auto"/>
              <w:left w:val="single" w:sz="4" w:space="0" w:color="auto"/>
            </w:tcBorders>
            <w:shd w:val="clear" w:color="auto" w:fill="FFFFFF"/>
            <w:vAlign w:val="center"/>
          </w:tcPr>
          <w:p w:rsidR="00D328E6" w:rsidRPr="00BD2D75" w:rsidRDefault="00D328E6" w:rsidP="00617854">
            <w:pPr>
              <w:widowControl w:val="0"/>
              <w:spacing w:line="200" w:lineRule="exact"/>
              <w:jc w:val="center"/>
              <w:rPr>
                <w:color w:val="000000"/>
                <w:sz w:val="28"/>
                <w:szCs w:val="28"/>
                <w:lang w:bidi="ru-RU"/>
              </w:rPr>
            </w:pPr>
            <w:r w:rsidRPr="00BD2D75">
              <w:rPr>
                <w:color w:val="000000"/>
                <w:sz w:val="20"/>
                <w:szCs w:val="20"/>
                <w:lang w:bidi="ru-RU"/>
              </w:rPr>
              <w:t>48</w:t>
            </w:r>
            <w:r w:rsidR="00617854" w:rsidRPr="00BD2D75">
              <w:rPr>
                <w:color w:val="000000"/>
                <w:sz w:val="20"/>
                <w:szCs w:val="20"/>
                <w:lang w:bidi="ru-RU"/>
              </w:rPr>
              <w:t>7</w:t>
            </w:r>
          </w:p>
        </w:tc>
        <w:tc>
          <w:tcPr>
            <w:tcW w:w="1134" w:type="dxa"/>
            <w:tcBorders>
              <w:top w:val="single" w:sz="4" w:space="0" w:color="auto"/>
              <w:left w:val="single" w:sz="4" w:space="0" w:color="auto"/>
            </w:tcBorders>
            <w:shd w:val="clear" w:color="auto" w:fill="FFFFFF"/>
            <w:vAlign w:val="center"/>
          </w:tcPr>
          <w:p w:rsidR="00D328E6" w:rsidRPr="00BD2D75" w:rsidRDefault="00D328E6" w:rsidP="00617854">
            <w:pPr>
              <w:widowControl w:val="0"/>
              <w:spacing w:line="200" w:lineRule="exact"/>
              <w:jc w:val="center"/>
              <w:rPr>
                <w:color w:val="000000"/>
                <w:sz w:val="28"/>
                <w:szCs w:val="28"/>
                <w:lang w:bidi="ru-RU"/>
              </w:rPr>
            </w:pPr>
            <w:r w:rsidRPr="00BD2D75">
              <w:rPr>
                <w:color w:val="000000"/>
                <w:sz w:val="20"/>
                <w:szCs w:val="20"/>
                <w:lang w:bidi="ru-RU"/>
              </w:rPr>
              <w:t>43</w:t>
            </w:r>
            <w:r w:rsidR="00617854" w:rsidRPr="00BD2D75">
              <w:rPr>
                <w:color w:val="000000"/>
                <w:sz w:val="20"/>
                <w:szCs w:val="20"/>
                <w:lang w:bidi="ru-RU"/>
              </w:rPr>
              <w:t>6</w:t>
            </w:r>
          </w:p>
        </w:tc>
        <w:tc>
          <w:tcPr>
            <w:tcW w:w="1134" w:type="dxa"/>
            <w:tcBorders>
              <w:top w:val="single" w:sz="4" w:space="0" w:color="auto"/>
              <w:left w:val="single" w:sz="4" w:space="0" w:color="auto"/>
            </w:tcBorders>
            <w:shd w:val="clear" w:color="auto" w:fill="FFFFFF"/>
            <w:vAlign w:val="center"/>
          </w:tcPr>
          <w:p w:rsidR="00D328E6" w:rsidRPr="00BD2D75" w:rsidRDefault="00D328E6" w:rsidP="00617854">
            <w:pPr>
              <w:widowControl w:val="0"/>
              <w:spacing w:line="200" w:lineRule="exact"/>
              <w:jc w:val="center"/>
              <w:rPr>
                <w:color w:val="000000"/>
                <w:sz w:val="28"/>
                <w:szCs w:val="28"/>
                <w:lang w:bidi="ru-RU"/>
              </w:rPr>
            </w:pPr>
            <w:r w:rsidRPr="00BD2D75">
              <w:rPr>
                <w:color w:val="000000"/>
                <w:sz w:val="20"/>
                <w:szCs w:val="20"/>
                <w:lang w:bidi="ru-RU"/>
              </w:rPr>
              <w:t>46</w:t>
            </w:r>
            <w:r w:rsidR="00617854" w:rsidRPr="00BD2D75">
              <w:rPr>
                <w:color w:val="000000"/>
                <w:sz w:val="20"/>
                <w:szCs w:val="20"/>
                <w:lang w:bidi="ru-RU"/>
              </w:rPr>
              <w:t>4</w:t>
            </w:r>
          </w:p>
        </w:tc>
        <w:tc>
          <w:tcPr>
            <w:tcW w:w="1134" w:type="dxa"/>
            <w:tcBorders>
              <w:top w:val="single" w:sz="4" w:space="0" w:color="auto"/>
              <w:left w:val="single" w:sz="4" w:space="0" w:color="auto"/>
              <w:right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8"/>
                <w:szCs w:val="28"/>
                <w:lang w:bidi="ru-RU"/>
              </w:rPr>
            </w:pPr>
            <w:r w:rsidRPr="00BD2D75">
              <w:rPr>
                <w:color w:val="000000"/>
                <w:sz w:val="20"/>
                <w:szCs w:val="20"/>
                <w:lang w:bidi="ru-RU"/>
              </w:rPr>
              <w:t>430</w:t>
            </w:r>
          </w:p>
        </w:tc>
      </w:tr>
      <w:tr w:rsidR="00D328E6" w:rsidRPr="00BD2D75" w:rsidTr="000C4A2D">
        <w:trPr>
          <w:trHeight w:hRule="exact" w:val="250"/>
        </w:trPr>
        <w:tc>
          <w:tcPr>
            <w:tcW w:w="4830" w:type="dxa"/>
            <w:tcBorders>
              <w:top w:val="single" w:sz="4" w:space="0" w:color="auto"/>
              <w:left w:val="single" w:sz="4" w:space="0" w:color="auto"/>
            </w:tcBorders>
            <w:shd w:val="clear" w:color="auto" w:fill="FFFFFF"/>
            <w:vAlign w:val="bottom"/>
          </w:tcPr>
          <w:p w:rsidR="00D328E6" w:rsidRPr="00BD2D75" w:rsidRDefault="00D328E6" w:rsidP="00D328E6">
            <w:pPr>
              <w:widowControl w:val="0"/>
              <w:spacing w:line="200" w:lineRule="exact"/>
              <w:jc w:val="both"/>
              <w:rPr>
                <w:color w:val="000000"/>
                <w:sz w:val="28"/>
                <w:szCs w:val="28"/>
                <w:lang w:bidi="ru-RU"/>
              </w:rPr>
            </w:pPr>
            <w:r w:rsidRPr="00BD2D75">
              <w:rPr>
                <w:color w:val="000000"/>
                <w:sz w:val="20"/>
                <w:szCs w:val="20"/>
                <w:lang w:bidi="ru-RU"/>
              </w:rPr>
              <w:t>Количество субъектов МСП в регионе, ед.</w:t>
            </w:r>
          </w:p>
        </w:tc>
        <w:tc>
          <w:tcPr>
            <w:tcW w:w="1134" w:type="dxa"/>
            <w:tcBorders>
              <w:top w:val="single" w:sz="4" w:space="0" w:color="auto"/>
              <w:left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0"/>
                <w:szCs w:val="20"/>
                <w:lang w:bidi="ru-RU"/>
              </w:rPr>
            </w:pPr>
            <w:r w:rsidRPr="00BD2D75">
              <w:rPr>
                <w:color w:val="000000"/>
                <w:sz w:val="20"/>
                <w:szCs w:val="20"/>
                <w:lang w:bidi="ru-RU"/>
              </w:rPr>
              <w:t>48 330</w:t>
            </w:r>
          </w:p>
        </w:tc>
        <w:tc>
          <w:tcPr>
            <w:tcW w:w="1134" w:type="dxa"/>
            <w:tcBorders>
              <w:top w:val="single" w:sz="4" w:space="0" w:color="auto"/>
              <w:left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0"/>
                <w:szCs w:val="20"/>
                <w:lang w:bidi="ru-RU"/>
              </w:rPr>
            </w:pPr>
            <w:r w:rsidRPr="00BD2D75">
              <w:rPr>
                <w:color w:val="000000"/>
                <w:sz w:val="20"/>
                <w:szCs w:val="20"/>
                <w:lang w:bidi="ru-RU"/>
              </w:rPr>
              <w:t>53 393</w:t>
            </w:r>
          </w:p>
        </w:tc>
        <w:tc>
          <w:tcPr>
            <w:tcW w:w="1134" w:type="dxa"/>
            <w:tcBorders>
              <w:top w:val="single" w:sz="4" w:space="0" w:color="auto"/>
              <w:left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0"/>
                <w:szCs w:val="20"/>
                <w:lang w:bidi="ru-RU"/>
              </w:rPr>
            </w:pPr>
            <w:r w:rsidRPr="00BD2D75">
              <w:rPr>
                <w:color w:val="000000"/>
                <w:sz w:val="20"/>
                <w:szCs w:val="20"/>
                <w:lang w:bidi="ru-RU"/>
              </w:rPr>
              <w:t>53 532</w:t>
            </w:r>
          </w:p>
        </w:tc>
        <w:tc>
          <w:tcPr>
            <w:tcW w:w="1134" w:type="dxa"/>
            <w:tcBorders>
              <w:top w:val="single" w:sz="4" w:space="0" w:color="auto"/>
              <w:left w:val="single" w:sz="4" w:space="0" w:color="auto"/>
              <w:right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0"/>
                <w:szCs w:val="20"/>
                <w:lang w:bidi="ru-RU"/>
              </w:rPr>
            </w:pPr>
            <w:r w:rsidRPr="00BD2D75">
              <w:rPr>
                <w:color w:val="000000"/>
                <w:sz w:val="20"/>
                <w:szCs w:val="20"/>
                <w:lang w:bidi="ru-RU"/>
              </w:rPr>
              <w:t>52 688</w:t>
            </w:r>
          </w:p>
        </w:tc>
      </w:tr>
      <w:tr w:rsidR="00D328E6" w:rsidRPr="00BD2D75" w:rsidTr="000C4A2D">
        <w:trPr>
          <w:trHeight w:hRule="exact" w:val="706"/>
        </w:trPr>
        <w:tc>
          <w:tcPr>
            <w:tcW w:w="4830" w:type="dxa"/>
            <w:tcBorders>
              <w:top w:val="single" w:sz="4" w:space="0" w:color="auto"/>
              <w:left w:val="single" w:sz="4" w:space="0" w:color="auto"/>
              <w:bottom w:val="single" w:sz="4" w:space="0" w:color="auto"/>
            </w:tcBorders>
            <w:shd w:val="clear" w:color="auto" w:fill="FFFFFF"/>
            <w:vAlign w:val="bottom"/>
          </w:tcPr>
          <w:p w:rsidR="00D328E6" w:rsidRPr="00BD2D75" w:rsidRDefault="00D328E6" w:rsidP="00D328E6">
            <w:pPr>
              <w:widowControl w:val="0"/>
              <w:spacing w:line="230" w:lineRule="exact"/>
              <w:jc w:val="both"/>
              <w:rPr>
                <w:color w:val="000000"/>
                <w:sz w:val="28"/>
                <w:szCs w:val="28"/>
                <w:lang w:bidi="ru-RU"/>
              </w:rPr>
            </w:pPr>
            <w:r w:rsidRPr="00BD2D75">
              <w:rPr>
                <w:color w:val="000000"/>
                <w:sz w:val="20"/>
                <w:szCs w:val="20"/>
                <w:lang w:bidi="ru-RU"/>
              </w:rPr>
              <w:t>Отношение количества поданных в МФО заявок на получение микрозайма, к количеству субъектов МСП в регионе, %.</w:t>
            </w:r>
          </w:p>
        </w:tc>
        <w:tc>
          <w:tcPr>
            <w:tcW w:w="1134" w:type="dxa"/>
            <w:tcBorders>
              <w:top w:val="single" w:sz="4" w:space="0" w:color="auto"/>
              <w:left w:val="single" w:sz="4" w:space="0" w:color="auto"/>
              <w:bottom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0"/>
                <w:szCs w:val="20"/>
                <w:lang w:bidi="ru-RU"/>
              </w:rPr>
            </w:pPr>
            <w:r w:rsidRPr="00BD2D75">
              <w:rPr>
                <w:color w:val="000000"/>
                <w:sz w:val="20"/>
                <w:szCs w:val="20"/>
                <w:lang w:bidi="ru-RU"/>
              </w:rPr>
              <w:t>1,01</w:t>
            </w:r>
          </w:p>
        </w:tc>
        <w:tc>
          <w:tcPr>
            <w:tcW w:w="1134" w:type="dxa"/>
            <w:tcBorders>
              <w:top w:val="single" w:sz="4" w:space="0" w:color="auto"/>
              <w:left w:val="single" w:sz="4" w:space="0" w:color="auto"/>
              <w:bottom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0"/>
                <w:szCs w:val="20"/>
                <w:lang w:bidi="ru-RU"/>
              </w:rPr>
            </w:pPr>
            <w:r w:rsidRPr="00BD2D75">
              <w:rPr>
                <w:color w:val="000000"/>
                <w:sz w:val="20"/>
                <w:szCs w:val="20"/>
                <w:lang w:bidi="ru-RU"/>
              </w:rPr>
              <w:t>0,81</w:t>
            </w:r>
          </w:p>
        </w:tc>
        <w:tc>
          <w:tcPr>
            <w:tcW w:w="1134" w:type="dxa"/>
            <w:tcBorders>
              <w:top w:val="single" w:sz="4" w:space="0" w:color="auto"/>
              <w:left w:val="single" w:sz="4" w:space="0" w:color="auto"/>
              <w:bottom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0"/>
                <w:szCs w:val="20"/>
                <w:lang w:bidi="ru-RU"/>
              </w:rPr>
            </w:pPr>
            <w:r w:rsidRPr="00BD2D75">
              <w:rPr>
                <w:color w:val="000000"/>
                <w:sz w:val="20"/>
                <w:szCs w:val="20"/>
                <w:lang w:bidi="ru-RU"/>
              </w:rPr>
              <w:t>0,87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28E6" w:rsidRPr="00BD2D75" w:rsidRDefault="00D328E6" w:rsidP="000C4A2D">
            <w:pPr>
              <w:widowControl w:val="0"/>
              <w:spacing w:line="200" w:lineRule="exact"/>
              <w:jc w:val="center"/>
              <w:rPr>
                <w:color w:val="000000"/>
                <w:sz w:val="20"/>
                <w:szCs w:val="20"/>
                <w:lang w:bidi="ru-RU"/>
              </w:rPr>
            </w:pPr>
            <w:r w:rsidRPr="00BD2D75">
              <w:rPr>
                <w:color w:val="000000"/>
                <w:sz w:val="20"/>
                <w:szCs w:val="20"/>
                <w:lang w:bidi="ru-RU"/>
              </w:rPr>
              <w:t>0,82</w:t>
            </w:r>
          </w:p>
        </w:tc>
      </w:tr>
    </w:tbl>
    <w:p w:rsidR="000C4A2D" w:rsidRPr="00BD2D75" w:rsidRDefault="000C4A2D" w:rsidP="00D328E6">
      <w:pPr>
        <w:widowControl w:val="0"/>
        <w:ind w:firstLine="709"/>
        <w:jc w:val="both"/>
        <w:rPr>
          <w:rFonts w:eastAsiaTheme="minorHAnsi"/>
          <w:sz w:val="28"/>
          <w:szCs w:val="28"/>
        </w:rPr>
      </w:pPr>
    </w:p>
    <w:p w:rsidR="00D328E6" w:rsidRPr="00BD2D75" w:rsidRDefault="000C4A2D" w:rsidP="00D328E6">
      <w:pPr>
        <w:widowControl w:val="0"/>
        <w:ind w:firstLine="709"/>
        <w:jc w:val="both"/>
        <w:rPr>
          <w:rFonts w:eastAsiaTheme="minorHAnsi"/>
          <w:sz w:val="28"/>
          <w:szCs w:val="28"/>
        </w:rPr>
      </w:pPr>
      <w:r w:rsidRPr="00BD2D75">
        <w:rPr>
          <w:rFonts w:eastAsiaTheme="minorHAnsi"/>
          <w:sz w:val="28"/>
          <w:szCs w:val="28"/>
        </w:rPr>
        <w:t>Как видно из представленной таблицы количества заявок субъектов МСП на получение микрозайма, поданных в 2016 – 2018 годах, снижено относительно уровня 2015 года (на 10,8%</w:t>
      </w:r>
      <w:r w:rsidR="00915707">
        <w:rPr>
          <w:rFonts w:eastAsiaTheme="minorHAnsi"/>
          <w:sz w:val="28"/>
          <w:szCs w:val="28"/>
        </w:rPr>
        <w:t>;</w:t>
      </w:r>
      <w:r w:rsidRPr="00BD2D75">
        <w:rPr>
          <w:rFonts w:eastAsiaTheme="minorHAnsi"/>
          <w:sz w:val="28"/>
          <w:szCs w:val="28"/>
        </w:rPr>
        <w:t xml:space="preserve"> 4,5% и 11,9% соответственно). </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По востребованности займов в разрезе муниципальных образований края субъекты МСП характеризуются данными, представленными в таблице 1</w:t>
      </w:r>
      <w:r w:rsidR="000C4A2D" w:rsidRPr="00BD2D75">
        <w:rPr>
          <w:rFonts w:eastAsia="Calibri"/>
          <w:sz w:val="28"/>
          <w:szCs w:val="28"/>
        </w:rPr>
        <w:t>9.</w:t>
      </w:r>
    </w:p>
    <w:p w:rsidR="00C13449" w:rsidRPr="00BD2D75" w:rsidRDefault="00C13449" w:rsidP="00C13449">
      <w:pPr>
        <w:widowControl w:val="0"/>
        <w:tabs>
          <w:tab w:val="left" w:pos="709"/>
        </w:tabs>
        <w:ind w:firstLine="709"/>
        <w:jc w:val="right"/>
        <w:rPr>
          <w:rFonts w:eastAsia="Calibri"/>
          <w:sz w:val="28"/>
          <w:szCs w:val="28"/>
        </w:rPr>
      </w:pPr>
      <w:r w:rsidRPr="00BD2D75">
        <w:rPr>
          <w:rFonts w:eastAsia="Calibri"/>
          <w:sz w:val="28"/>
          <w:szCs w:val="28"/>
        </w:rPr>
        <w:t>таблица 1</w:t>
      </w:r>
      <w:r w:rsidR="000C4A2D" w:rsidRPr="00BD2D75">
        <w:rPr>
          <w:rFonts w:eastAsia="Calibri"/>
          <w:sz w:val="28"/>
          <w:szCs w:val="28"/>
        </w:rPr>
        <w:t>9</w:t>
      </w:r>
    </w:p>
    <w:tbl>
      <w:tblPr>
        <w:tblW w:w="9371" w:type="dxa"/>
        <w:tblInd w:w="93" w:type="dxa"/>
        <w:tblLayout w:type="fixed"/>
        <w:tblLook w:val="04A0" w:firstRow="1" w:lastRow="0" w:firstColumn="1" w:lastColumn="0" w:noHBand="0" w:noVBand="1"/>
      </w:tblPr>
      <w:tblGrid>
        <w:gridCol w:w="2567"/>
        <w:gridCol w:w="567"/>
        <w:gridCol w:w="1134"/>
        <w:gridCol w:w="567"/>
        <w:gridCol w:w="1134"/>
        <w:gridCol w:w="567"/>
        <w:gridCol w:w="1134"/>
        <w:gridCol w:w="567"/>
        <w:gridCol w:w="1134"/>
      </w:tblGrid>
      <w:tr w:rsidR="00800366" w:rsidRPr="00BD2D75" w:rsidTr="00800366">
        <w:trPr>
          <w:trHeight w:val="300"/>
        </w:trPr>
        <w:tc>
          <w:tcPr>
            <w:tcW w:w="2567" w:type="dxa"/>
            <w:vMerge w:val="restart"/>
            <w:tcBorders>
              <w:top w:val="single" w:sz="8" w:space="0" w:color="auto"/>
              <w:left w:val="single" w:sz="8" w:space="0" w:color="auto"/>
              <w:right w:val="single" w:sz="4" w:space="0" w:color="auto"/>
            </w:tcBorders>
            <w:shd w:val="clear" w:color="auto" w:fill="auto"/>
            <w:vAlign w:val="center"/>
            <w:hideMark/>
          </w:tcPr>
          <w:p w:rsidR="00800366" w:rsidRPr="00BD2D75" w:rsidRDefault="00800366" w:rsidP="00800366">
            <w:pPr>
              <w:jc w:val="center"/>
              <w:rPr>
                <w:color w:val="000000"/>
                <w:sz w:val="20"/>
                <w:szCs w:val="20"/>
              </w:rPr>
            </w:pPr>
            <w:r w:rsidRPr="00BD2D75">
              <w:rPr>
                <w:color w:val="000000"/>
                <w:sz w:val="20"/>
                <w:szCs w:val="20"/>
              </w:rPr>
              <w:t>Наименование муниципального образования</w:t>
            </w:r>
          </w:p>
        </w:tc>
        <w:tc>
          <w:tcPr>
            <w:tcW w:w="1701" w:type="dxa"/>
            <w:gridSpan w:val="2"/>
            <w:tcBorders>
              <w:top w:val="single" w:sz="4" w:space="0" w:color="auto"/>
              <w:left w:val="nil"/>
              <w:bottom w:val="single" w:sz="4" w:space="0" w:color="auto"/>
              <w:right w:val="single" w:sz="8" w:space="0" w:color="000000"/>
            </w:tcBorders>
            <w:shd w:val="clear" w:color="auto" w:fill="auto"/>
            <w:noWrap/>
            <w:vAlign w:val="bottom"/>
          </w:tcPr>
          <w:p w:rsidR="00800366" w:rsidRPr="00BD2D75" w:rsidRDefault="00800366" w:rsidP="00F43CBD">
            <w:pPr>
              <w:jc w:val="center"/>
              <w:rPr>
                <w:color w:val="000000"/>
                <w:sz w:val="20"/>
                <w:szCs w:val="20"/>
              </w:rPr>
            </w:pPr>
            <w:r w:rsidRPr="00BD2D75">
              <w:rPr>
                <w:color w:val="000000"/>
                <w:sz w:val="20"/>
                <w:szCs w:val="20"/>
              </w:rPr>
              <w:t>2015 год</w:t>
            </w:r>
          </w:p>
        </w:tc>
        <w:tc>
          <w:tcPr>
            <w:tcW w:w="1701" w:type="dxa"/>
            <w:gridSpan w:val="2"/>
            <w:tcBorders>
              <w:top w:val="single" w:sz="4" w:space="0" w:color="auto"/>
              <w:left w:val="nil"/>
              <w:bottom w:val="single" w:sz="4" w:space="0" w:color="auto"/>
              <w:right w:val="single" w:sz="8" w:space="0" w:color="000000"/>
            </w:tcBorders>
            <w:shd w:val="clear" w:color="auto" w:fill="auto"/>
            <w:vAlign w:val="bottom"/>
          </w:tcPr>
          <w:p w:rsidR="00800366" w:rsidRPr="00BD2D75" w:rsidRDefault="00800366" w:rsidP="00F43CBD">
            <w:pPr>
              <w:jc w:val="center"/>
              <w:rPr>
                <w:color w:val="000000"/>
                <w:sz w:val="20"/>
                <w:szCs w:val="20"/>
              </w:rPr>
            </w:pPr>
            <w:r w:rsidRPr="00BD2D75">
              <w:rPr>
                <w:color w:val="000000"/>
                <w:sz w:val="20"/>
                <w:szCs w:val="20"/>
              </w:rPr>
              <w:t>2016 год</w:t>
            </w:r>
          </w:p>
        </w:tc>
        <w:tc>
          <w:tcPr>
            <w:tcW w:w="1701" w:type="dxa"/>
            <w:gridSpan w:val="2"/>
            <w:tcBorders>
              <w:top w:val="single" w:sz="4" w:space="0" w:color="auto"/>
              <w:left w:val="nil"/>
              <w:bottom w:val="single" w:sz="4" w:space="0" w:color="auto"/>
              <w:right w:val="single" w:sz="8" w:space="0" w:color="000000"/>
            </w:tcBorders>
            <w:shd w:val="clear" w:color="auto" w:fill="auto"/>
            <w:vAlign w:val="bottom"/>
          </w:tcPr>
          <w:p w:rsidR="00800366" w:rsidRPr="00BD2D75" w:rsidRDefault="00800366" w:rsidP="00F43CBD">
            <w:pPr>
              <w:jc w:val="center"/>
              <w:rPr>
                <w:color w:val="000000"/>
                <w:sz w:val="20"/>
                <w:szCs w:val="20"/>
              </w:rPr>
            </w:pPr>
            <w:r w:rsidRPr="00BD2D75">
              <w:rPr>
                <w:color w:val="000000"/>
                <w:sz w:val="20"/>
                <w:szCs w:val="20"/>
              </w:rPr>
              <w:t>2017 год</w:t>
            </w:r>
          </w:p>
        </w:tc>
        <w:tc>
          <w:tcPr>
            <w:tcW w:w="1701" w:type="dxa"/>
            <w:gridSpan w:val="2"/>
            <w:tcBorders>
              <w:top w:val="single" w:sz="4" w:space="0" w:color="auto"/>
              <w:left w:val="nil"/>
              <w:bottom w:val="single" w:sz="4" w:space="0" w:color="auto"/>
              <w:right w:val="single" w:sz="8" w:space="0" w:color="000000"/>
            </w:tcBorders>
            <w:shd w:val="clear" w:color="auto" w:fill="auto"/>
            <w:vAlign w:val="bottom"/>
          </w:tcPr>
          <w:p w:rsidR="00800366" w:rsidRPr="00BD2D75" w:rsidRDefault="00800366" w:rsidP="00F43CBD">
            <w:pPr>
              <w:jc w:val="center"/>
              <w:rPr>
                <w:color w:val="000000"/>
                <w:sz w:val="20"/>
                <w:szCs w:val="20"/>
              </w:rPr>
            </w:pPr>
            <w:r w:rsidRPr="00BD2D75">
              <w:rPr>
                <w:color w:val="000000"/>
                <w:sz w:val="20"/>
                <w:szCs w:val="20"/>
              </w:rPr>
              <w:t>2018 год</w:t>
            </w:r>
          </w:p>
        </w:tc>
      </w:tr>
      <w:tr w:rsidR="00800366" w:rsidRPr="00BD2D75" w:rsidTr="00800366">
        <w:trPr>
          <w:cantSplit/>
          <w:trHeight w:val="2434"/>
        </w:trPr>
        <w:tc>
          <w:tcPr>
            <w:tcW w:w="2567" w:type="dxa"/>
            <w:vMerge/>
            <w:tcBorders>
              <w:left w:val="single" w:sz="8" w:space="0" w:color="auto"/>
              <w:bottom w:val="single" w:sz="4" w:space="0" w:color="auto"/>
              <w:right w:val="single" w:sz="4" w:space="0" w:color="auto"/>
            </w:tcBorders>
            <w:shd w:val="clear" w:color="auto" w:fill="auto"/>
            <w:vAlign w:val="center"/>
            <w:hideMark/>
          </w:tcPr>
          <w:p w:rsidR="00800366" w:rsidRPr="00BD2D75" w:rsidRDefault="00800366">
            <w:pPr>
              <w:rPr>
                <w:color w:val="000000"/>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00366" w:rsidRPr="00BD2D75" w:rsidRDefault="00800366" w:rsidP="00F43CBD">
            <w:pPr>
              <w:ind w:left="113" w:right="113"/>
              <w:jc w:val="center"/>
              <w:rPr>
                <w:color w:val="000000"/>
                <w:sz w:val="20"/>
                <w:szCs w:val="20"/>
              </w:rPr>
            </w:pPr>
            <w:r w:rsidRPr="00BD2D75">
              <w:rPr>
                <w:color w:val="000000"/>
                <w:sz w:val="20"/>
                <w:szCs w:val="20"/>
              </w:rPr>
              <w:t>Кол-во субъектов (ед.)</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800366" w:rsidRPr="00BD2D75" w:rsidRDefault="00800366" w:rsidP="00BC5D66">
            <w:pPr>
              <w:ind w:left="113" w:right="113"/>
              <w:jc w:val="center"/>
              <w:rPr>
                <w:color w:val="000000"/>
                <w:sz w:val="20"/>
                <w:szCs w:val="20"/>
              </w:rPr>
            </w:pPr>
            <w:r w:rsidRPr="00BD2D75">
              <w:rPr>
                <w:color w:val="000000"/>
                <w:sz w:val="20"/>
                <w:szCs w:val="20"/>
              </w:rPr>
              <w:t>Сумма (млн. рублей)</w:t>
            </w:r>
          </w:p>
        </w:tc>
        <w:tc>
          <w:tcPr>
            <w:tcW w:w="567" w:type="dxa"/>
            <w:tcBorders>
              <w:top w:val="nil"/>
              <w:left w:val="nil"/>
              <w:bottom w:val="single" w:sz="4" w:space="0" w:color="auto"/>
              <w:right w:val="single" w:sz="4" w:space="0" w:color="auto"/>
            </w:tcBorders>
            <w:shd w:val="clear" w:color="auto" w:fill="auto"/>
            <w:textDirection w:val="btLr"/>
            <w:vAlign w:val="center"/>
          </w:tcPr>
          <w:p w:rsidR="00800366" w:rsidRPr="00BD2D75" w:rsidRDefault="00800366" w:rsidP="00BC5D66">
            <w:pPr>
              <w:ind w:left="113" w:right="113"/>
              <w:jc w:val="center"/>
              <w:rPr>
                <w:color w:val="000000"/>
                <w:sz w:val="20"/>
                <w:szCs w:val="20"/>
              </w:rPr>
            </w:pPr>
            <w:r w:rsidRPr="00BD2D75">
              <w:rPr>
                <w:color w:val="000000"/>
                <w:sz w:val="20"/>
                <w:szCs w:val="20"/>
              </w:rPr>
              <w:t>Кол-во субъектов (ед.)</w:t>
            </w:r>
          </w:p>
        </w:tc>
        <w:tc>
          <w:tcPr>
            <w:tcW w:w="1134" w:type="dxa"/>
            <w:tcBorders>
              <w:top w:val="nil"/>
              <w:left w:val="nil"/>
              <w:bottom w:val="single" w:sz="4" w:space="0" w:color="auto"/>
              <w:right w:val="single" w:sz="4" w:space="0" w:color="auto"/>
            </w:tcBorders>
            <w:shd w:val="clear" w:color="auto" w:fill="auto"/>
            <w:textDirection w:val="btLr"/>
            <w:vAlign w:val="center"/>
          </w:tcPr>
          <w:p w:rsidR="00800366" w:rsidRPr="00BD2D75" w:rsidRDefault="00800366" w:rsidP="00BC5D66">
            <w:pPr>
              <w:ind w:left="113" w:right="113"/>
              <w:jc w:val="center"/>
              <w:rPr>
                <w:color w:val="000000"/>
                <w:sz w:val="20"/>
                <w:szCs w:val="20"/>
              </w:rPr>
            </w:pPr>
            <w:r w:rsidRPr="00BD2D75">
              <w:rPr>
                <w:color w:val="000000"/>
                <w:sz w:val="20"/>
                <w:szCs w:val="20"/>
              </w:rPr>
              <w:t>Сумма (тыс. рублей)</w:t>
            </w:r>
          </w:p>
        </w:tc>
        <w:tc>
          <w:tcPr>
            <w:tcW w:w="567" w:type="dxa"/>
            <w:tcBorders>
              <w:top w:val="nil"/>
              <w:left w:val="nil"/>
              <w:bottom w:val="single" w:sz="4" w:space="0" w:color="auto"/>
              <w:right w:val="single" w:sz="4" w:space="0" w:color="auto"/>
            </w:tcBorders>
            <w:shd w:val="clear" w:color="auto" w:fill="auto"/>
            <w:textDirection w:val="btLr"/>
            <w:vAlign w:val="center"/>
          </w:tcPr>
          <w:p w:rsidR="00800366" w:rsidRPr="00BD2D75" w:rsidRDefault="00800366" w:rsidP="00BC5D66">
            <w:pPr>
              <w:ind w:left="113" w:right="113"/>
              <w:jc w:val="center"/>
              <w:rPr>
                <w:color w:val="000000"/>
                <w:sz w:val="20"/>
                <w:szCs w:val="20"/>
              </w:rPr>
            </w:pPr>
            <w:r w:rsidRPr="00BD2D75">
              <w:rPr>
                <w:color w:val="000000"/>
                <w:sz w:val="20"/>
                <w:szCs w:val="20"/>
              </w:rPr>
              <w:t>Кол-во субъектов (ед.)</w:t>
            </w:r>
          </w:p>
        </w:tc>
        <w:tc>
          <w:tcPr>
            <w:tcW w:w="1134" w:type="dxa"/>
            <w:tcBorders>
              <w:top w:val="nil"/>
              <w:left w:val="nil"/>
              <w:bottom w:val="single" w:sz="4" w:space="0" w:color="auto"/>
              <w:right w:val="single" w:sz="4" w:space="0" w:color="auto"/>
            </w:tcBorders>
            <w:shd w:val="clear" w:color="auto" w:fill="auto"/>
            <w:textDirection w:val="btLr"/>
            <w:vAlign w:val="center"/>
          </w:tcPr>
          <w:p w:rsidR="00800366" w:rsidRPr="00BD2D75" w:rsidRDefault="00800366" w:rsidP="00BC5D66">
            <w:pPr>
              <w:ind w:left="113" w:right="113"/>
              <w:jc w:val="center"/>
              <w:rPr>
                <w:color w:val="000000"/>
                <w:sz w:val="20"/>
                <w:szCs w:val="20"/>
              </w:rPr>
            </w:pPr>
            <w:r w:rsidRPr="00BD2D75">
              <w:rPr>
                <w:color w:val="000000"/>
                <w:sz w:val="20"/>
                <w:szCs w:val="20"/>
              </w:rPr>
              <w:t>Сумма (тыс. рублей)</w:t>
            </w:r>
          </w:p>
        </w:tc>
        <w:tc>
          <w:tcPr>
            <w:tcW w:w="567" w:type="dxa"/>
            <w:tcBorders>
              <w:top w:val="nil"/>
              <w:left w:val="nil"/>
              <w:bottom w:val="single" w:sz="4" w:space="0" w:color="auto"/>
              <w:right w:val="single" w:sz="4" w:space="0" w:color="auto"/>
            </w:tcBorders>
            <w:shd w:val="clear" w:color="auto" w:fill="auto"/>
            <w:textDirection w:val="btLr"/>
            <w:vAlign w:val="center"/>
          </w:tcPr>
          <w:p w:rsidR="00800366" w:rsidRPr="00BD2D75" w:rsidRDefault="00800366" w:rsidP="00BC5D66">
            <w:pPr>
              <w:ind w:left="113" w:right="113"/>
              <w:jc w:val="center"/>
              <w:rPr>
                <w:color w:val="000000"/>
                <w:sz w:val="20"/>
                <w:szCs w:val="20"/>
              </w:rPr>
            </w:pPr>
            <w:r w:rsidRPr="00BD2D75">
              <w:rPr>
                <w:color w:val="000000"/>
                <w:sz w:val="20"/>
                <w:szCs w:val="20"/>
              </w:rPr>
              <w:t>Кол-во субъектов (ед.)</w:t>
            </w:r>
          </w:p>
        </w:tc>
        <w:tc>
          <w:tcPr>
            <w:tcW w:w="1134" w:type="dxa"/>
            <w:tcBorders>
              <w:top w:val="nil"/>
              <w:left w:val="nil"/>
              <w:bottom w:val="single" w:sz="4" w:space="0" w:color="auto"/>
              <w:right w:val="single" w:sz="4" w:space="0" w:color="auto"/>
            </w:tcBorders>
            <w:shd w:val="clear" w:color="auto" w:fill="auto"/>
            <w:textDirection w:val="btLr"/>
            <w:vAlign w:val="center"/>
          </w:tcPr>
          <w:p w:rsidR="00800366" w:rsidRPr="00BD2D75" w:rsidRDefault="00800366" w:rsidP="00BC5D66">
            <w:pPr>
              <w:ind w:left="113" w:right="113"/>
              <w:jc w:val="center"/>
              <w:rPr>
                <w:color w:val="000000"/>
                <w:sz w:val="20"/>
                <w:szCs w:val="20"/>
              </w:rPr>
            </w:pPr>
            <w:r w:rsidRPr="00BD2D75">
              <w:rPr>
                <w:color w:val="000000"/>
                <w:sz w:val="20"/>
                <w:szCs w:val="20"/>
              </w:rPr>
              <w:t>Сумма (тыс. рублей)</w:t>
            </w:r>
          </w:p>
        </w:tc>
      </w:tr>
    </w:tbl>
    <w:p w:rsidR="000245DC" w:rsidRPr="00BD2D75" w:rsidRDefault="000245DC">
      <w:pPr>
        <w:rPr>
          <w:sz w:val="2"/>
          <w:szCs w:val="2"/>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567"/>
        <w:gridCol w:w="1134"/>
        <w:gridCol w:w="567"/>
        <w:gridCol w:w="1134"/>
        <w:gridCol w:w="567"/>
        <w:gridCol w:w="1134"/>
        <w:gridCol w:w="567"/>
        <w:gridCol w:w="1134"/>
      </w:tblGrid>
      <w:tr w:rsidR="00800366" w:rsidRPr="00BD2D75" w:rsidTr="000245DC">
        <w:trPr>
          <w:cantSplit/>
          <w:trHeight w:val="203"/>
          <w:tblHeader/>
        </w:trPr>
        <w:tc>
          <w:tcPr>
            <w:tcW w:w="2567" w:type="dxa"/>
            <w:shd w:val="clear" w:color="auto" w:fill="auto"/>
            <w:noWrap/>
          </w:tcPr>
          <w:p w:rsidR="00800366" w:rsidRPr="00BD2D75" w:rsidRDefault="000245DC" w:rsidP="000245DC">
            <w:pPr>
              <w:jc w:val="center"/>
              <w:rPr>
                <w:sz w:val="20"/>
                <w:szCs w:val="20"/>
              </w:rPr>
            </w:pPr>
            <w:r w:rsidRPr="00BD2D75">
              <w:rPr>
                <w:sz w:val="20"/>
                <w:szCs w:val="20"/>
              </w:rPr>
              <w:t>1</w:t>
            </w:r>
          </w:p>
        </w:tc>
        <w:tc>
          <w:tcPr>
            <w:tcW w:w="567" w:type="dxa"/>
            <w:shd w:val="clear" w:color="auto" w:fill="auto"/>
            <w:noWrap/>
          </w:tcPr>
          <w:p w:rsidR="00800366" w:rsidRPr="00BD2D75" w:rsidRDefault="000245DC" w:rsidP="000245DC">
            <w:pPr>
              <w:jc w:val="center"/>
              <w:rPr>
                <w:sz w:val="20"/>
                <w:szCs w:val="20"/>
              </w:rPr>
            </w:pPr>
            <w:r w:rsidRPr="00BD2D75">
              <w:rPr>
                <w:sz w:val="20"/>
                <w:szCs w:val="20"/>
              </w:rPr>
              <w:t>2</w:t>
            </w:r>
          </w:p>
        </w:tc>
        <w:tc>
          <w:tcPr>
            <w:tcW w:w="1134" w:type="dxa"/>
            <w:shd w:val="clear" w:color="auto" w:fill="auto"/>
            <w:noWrap/>
          </w:tcPr>
          <w:p w:rsidR="00800366" w:rsidRPr="00BD2D75" w:rsidRDefault="000245DC" w:rsidP="000245DC">
            <w:pPr>
              <w:jc w:val="center"/>
              <w:rPr>
                <w:sz w:val="20"/>
                <w:szCs w:val="20"/>
              </w:rPr>
            </w:pPr>
            <w:r w:rsidRPr="00BD2D75">
              <w:rPr>
                <w:sz w:val="20"/>
                <w:szCs w:val="20"/>
              </w:rPr>
              <w:t>3</w:t>
            </w:r>
          </w:p>
        </w:tc>
        <w:tc>
          <w:tcPr>
            <w:tcW w:w="567" w:type="dxa"/>
            <w:shd w:val="clear" w:color="auto" w:fill="auto"/>
            <w:noWrap/>
          </w:tcPr>
          <w:p w:rsidR="00800366" w:rsidRPr="00BD2D75" w:rsidRDefault="000245DC" w:rsidP="000245DC">
            <w:pPr>
              <w:jc w:val="center"/>
              <w:rPr>
                <w:sz w:val="20"/>
                <w:szCs w:val="20"/>
              </w:rPr>
            </w:pPr>
            <w:r w:rsidRPr="00BD2D75">
              <w:rPr>
                <w:sz w:val="20"/>
                <w:szCs w:val="20"/>
              </w:rPr>
              <w:t>4</w:t>
            </w:r>
          </w:p>
        </w:tc>
        <w:tc>
          <w:tcPr>
            <w:tcW w:w="1134" w:type="dxa"/>
            <w:shd w:val="clear" w:color="auto" w:fill="auto"/>
            <w:noWrap/>
          </w:tcPr>
          <w:p w:rsidR="00800366" w:rsidRPr="00BD2D75" w:rsidRDefault="000245DC" w:rsidP="000245DC">
            <w:pPr>
              <w:jc w:val="center"/>
              <w:rPr>
                <w:sz w:val="20"/>
                <w:szCs w:val="20"/>
              </w:rPr>
            </w:pPr>
            <w:r w:rsidRPr="00BD2D75">
              <w:rPr>
                <w:sz w:val="20"/>
                <w:szCs w:val="20"/>
              </w:rPr>
              <w:t>5</w:t>
            </w:r>
          </w:p>
        </w:tc>
        <w:tc>
          <w:tcPr>
            <w:tcW w:w="567" w:type="dxa"/>
            <w:shd w:val="clear" w:color="auto" w:fill="auto"/>
            <w:noWrap/>
          </w:tcPr>
          <w:p w:rsidR="00800366" w:rsidRPr="00BD2D75" w:rsidRDefault="000245DC" w:rsidP="000245DC">
            <w:pPr>
              <w:jc w:val="center"/>
              <w:rPr>
                <w:sz w:val="20"/>
                <w:szCs w:val="20"/>
              </w:rPr>
            </w:pPr>
            <w:r w:rsidRPr="00BD2D75">
              <w:rPr>
                <w:sz w:val="20"/>
                <w:szCs w:val="20"/>
              </w:rPr>
              <w:t>6</w:t>
            </w:r>
          </w:p>
        </w:tc>
        <w:tc>
          <w:tcPr>
            <w:tcW w:w="1134" w:type="dxa"/>
            <w:shd w:val="clear" w:color="auto" w:fill="auto"/>
            <w:noWrap/>
          </w:tcPr>
          <w:p w:rsidR="00800366" w:rsidRPr="00BD2D75" w:rsidRDefault="000245DC" w:rsidP="000245DC">
            <w:pPr>
              <w:jc w:val="center"/>
              <w:rPr>
                <w:sz w:val="20"/>
                <w:szCs w:val="20"/>
              </w:rPr>
            </w:pPr>
            <w:r w:rsidRPr="00BD2D75">
              <w:rPr>
                <w:sz w:val="20"/>
                <w:szCs w:val="20"/>
              </w:rPr>
              <w:t>7</w:t>
            </w:r>
          </w:p>
        </w:tc>
        <w:tc>
          <w:tcPr>
            <w:tcW w:w="567" w:type="dxa"/>
            <w:shd w:val="clear" w:color="auto" w:fill="auto"/>
            <w:noWrap/>
          </w:tcPr>
          <w:p w:rsidR="00800366" w:rsidRPr="00BD2D75" w:rsidRDefault="000245DC" w:rsidP="000245DC">
            <w:pPr>
              <w:jc w:val="center"/>
              <w:rPr>
                <w:sz w:val="20"/>
                <w:szCs w:val="20"/>
              </w:rPr>
            </w:pPr>
            <w:r w:rsidRPr="00BD2D75">
              <w:rPr>
                <w:sz w:val="20"/>
                <w:szCs w:val="20"/>
              </w:rPr>
              <w:t>8</w:t>
            </w:r>
          </w:p>
        </w:tc>
        <w:tc>
          <w:tcPr>
            <w:tcW w:w="1134" w:type="dxa"/>
            <w:shd w:val="clear" w:color="auto" w:fill="auto"/>
            <w:noWrap/>
          </w:tcPr>
          <w:p w:rsidR="00800366" w:rsidRPr="00BD2D75" w:rsidRDefault="000245DC" w:rsidP="000245DC">
            <w:pPr>
              <w:jc w:val="center"/>
              <w:rPr>
                <w:sz w:val="20"/>
                <w:szCs w:val="20"/>
              </w:rPr>
            </w:pPr>
            <w:r w:rsidRPr="00BD2D75">
              <w:rPr>
                <w:sz w:val="20"/>
                <w:szCs w:val="20"/>
              </w:rPr>
              <w:t>9</w:t>
            </w:r>
          </w:p>
        </w:tc>
      </w:tr>
      <w:tr w:rsidR="000245DC" w:rsidRPr="00BD2D75" w:rsidTr="000245DC">
        <w:trPr>
          <w:cantSplit/>
          <w:trHeight w:val="203"/>
        </w:trPr>
        <w:tc>
          <w:tcPr>
            <w:tcW w:w="2567" w:type="dxa"/>
            <w:shd w:val="clear" w:color="auto" w:fill="auto"/>
            <w:noWrap/>
          </w:tcPr>
          <w:p w:rsidR="000245DC" w:rsidRPr="00BD2D75" w:rsidRDefault="000245DC" w:rsidP="007560D2">
            <w:pPr>
              <w:rPr>
                <w:sz w:val="20"/>
                <w:szCs w:val="20"/>
              </w:rPr>
            </w:pPr>
            <w:r w:rsidRPr="00BD2D75">
              <w:rPr>
                <w:sz w:val="20"/>
                <w:szCs w:val="20"/>
              </w:rPr>
              <w:t>Амурский район</w:t>
            </w:r>
          </w:p>
        </w:tc>
        <w:tc>
          <w:tcPr>
            <w:tcW w:w="567" w:type="dxa"/>
            <w:shd w:val="clear" w:color="auto" w:fill="auto"/>
            <w:noWrap/>
          </w:tcPr>
          <w:p w:rsidR="000245DC" w:rsidRPr="00BD2D75" w:rsidRDefault="000245DC" w:rsidP="007560D2">
            <w:pPr>
              <w:rPr>
                <w:sz w:val="20"/>
                <w:szCs w:val="20"/>
              </w:rPr>
            </w:pPr>
            <w:r w:rsidRPr="00BD2D75">
              <w:rPr>
                <w:sz w:val="20"/>
                <w:szCs w:val="20"/>
              </w:rPr>
              <w:t>7</w:t>
            </w:r>
          </w:p>
        </w:tc>
        <w:tc>
          <w:tcPr>
            <w:tcW w:w="1134" w:type="dxa"/>
            <w:shd w:val="clear" w:color="auto" w:fill="auto"/>
            <w:noWrap/>
          </w:tcPr>
          <w:p w:rsidR="000245DC" w:rsidRPr="00BD2D75" w:rsidRDefault="000245DC" w:rsidP="007560D2">
            <w:pPr>
              <w:rPr>
                <w:sz w:val="20"/>
                <w:szCs w:val="20"/>
              </w:rPr>
            </w:pPr>
            <w:r w:rsidRPr="00BD2D75">
              <w:rPr>
                <w:sz w:val="20"/>
                <w:szCs w:val="20"/>
              </w:rPr>
              <w:t>5 500,00</w:t>
            </w:r>
          </w:p>
        </w:tc>
        <w:tc>
          <w:tcPr>
            <w:tcW w:w="567" w:type="dxa"/>
            <w:shd w:val="clear" w:color="auto" w:fill="auto"/>
            <w:noWrap/>
          </w:tcPr>
          <w:p w:rsidR="000245DC" w:rsidRPr="00BD2D75" w:rsidRDefault="000245DC" w:rsidP="007560D2">
            <w:pPr>
              <w:rPr>
                <w:sz w:val="20"/>
                <w:szCs w:val="20"/>
              </w:rPr>
            </w:pPr>
            <w:r w:rsidRPr="00BD2D75">
              <w:rPr>
                <w:sz w:val="20"/>
                <w:szCs w:val="20"/>
              </w:rPr>
              <w:t>4</w:t>
            </w:r>
          </w:p>
        </w:tc>
        <w:tc>
          <w:tcPr>
            <w:tcW w:w="1134" w:type="dxa"/>
            <w:shd w:val="clear" w:color="auto" w:fill="auto"/>
            <w:noWrap/>
          </w:tcPr>
          <w:p w:rsidR="000245DC" w:rsidRPr="00BD2D75" w:rsidRDefault="000245DC" w:rsidP="007560D2">
            <w:pPr>
              <w:rPr>
                <w:sz w:val="20"/>
                <w:szCs w:val="20"/>
              </w:rPr>
            </w:pPr>
            <w:r w:rsidRPr="00BD2D75">
              <w:rPr>
                <w:sz w:val="20"/>
                <w:szCs w:val="20"/>
              </w:rPr>
              <w:t>7 300,00</w:t>
            </w:r>
          </w:p>
        </w:tc>
        <w:tc>
          <w:tcPr>
            <w:tcW w:w="567" w:type="dxa"/>
            <w:shd w:val="clear" w:color="auto" w:fill="auto"/>
            <w:noWrap/>
          </w:tcPr>
          <w:p w:rsidR="000245DC" w:rsidRPr="00BD2D75" w:rsidRDefault="000245DC" w:rsidP="007560D2">
            <w:pPr>
              <w:rPr>
                <w:sz w:val="20"/>
                <w:szCs w:val="20"/>
              </w:rPr>
            </w:pPr>
            <w:r w:rsidRPr="00BD2D75">
              <w:rPr>
                <w:sz w:val="20"/>
                <w:szCs w:val="20"/>
              </w:rPr>
              <w:t>6</w:t>
            </w:r>
          </w:p>
        </w:tc>
        <w:tc>
          <w:tcPr>
            <w:tcW w:w="1134" w:type="dxa"/>
            <w:shd w:val="clear" w:color="auto" w:fill="auto"/>
            <w:noWrap/>
          </w:tcPr>
          <w:p w:rsidR="000245DC" w:rsidRPr="00BD2D75" w:rsidRDefault="000245DC" w:rsidP="007560D2">
            <w:pPr>
              <w:rPr>
                <w:sz w:val="20"/>
                <w:szCs w:val="20"/>
              </w:rPr>
            </w:pPr>
            <w:r w:rsidRPr="00BD2D75">
              <w:rPr>
                <w:sz w:val="20"/>
                <w:szCs w:val="20"/>
              </w:rPr>
              <w:t>3 870,00</w:t>
            </w:r>
          </w:p>
        </w:tc>
        <w:tc>
          <w:tcPr>
            <w:tcW w:w="567" w:type="dxa"/>
            <w:shd w:val="clear" w:color="auto" w:fill="auto"/>
            <w:noWrap/>
          </w:tcPr>
          <w:p w:rsidR="000245DC" w:rsidRPr="00BD2D75" w:rsidRDefault="000245DC" w:rsidP="007560D2">
            <w:pPr>
              <w:rPr>
                <w:sz w:val="20"/>
                <w:szCs w:val="20"/>
              </w:rPr>
            </w:pPr>
            <w:r w:rsidRPr="00BD2D75">
              <w:rPr>
                <w:sz w:val="20"/>
                <w:szCs w:val="20"/>
              </w:rPr>
              <w:t>10</w:t>
            </w:r>
          </w:p>
        </w:tc>
        <w:tc>
          <w:tcPr>
            <w:tcW w:w="1134" w:type="dxa"/>
            <w:shd w:val="clear" w:color="auto" w:fill="auto"/>
            <w:noWrap/>
          </w:tcPr>
          <w:p w:rsidR="000245DC" w:rsidRPr="00BD2D75" w:rsidRDefault="000245DC" w:rsidP="007560D2">
            <w:pPr>
              <w:rPr>
                <w:sz w:val="20"/>
                <w:szCs w:val="20"/>
              </w:rPr>
            </w:pPr>
            <w:r w:rsidRPr="00BD2D75">
              <w:rPr>
                <w:sz w:val="20"/>
                <w:szCs w:val="20"/>
              </w:rPr>
              <w:t>12 950,00</w:t>
            </w:r>
          </w:p>
        </w:tc>
      </w:tr>
      <w:tr w:rsidR="000245DC" w:rsidRPr="00BD2D75" w:rsidTr="000245DC">
        <w:trPr>
          <w:cantSplit/>
          <w:trHeight w:val="124"/>
        </w:trPr>
        <w:tc>
          <w:tcPr>
            <w:tcW w:w="2567" w:type="dxa"/>
            <w:shd w:val="clear" w:color="auto" w:fill="auto"/>
            <w:noWrap/>
            <w:hideMark/>
          </w:tcPr>
          <w:p w:rsidR="000245DC" w:rsidRPr="00BD2D75" w:rsidRDefault="000245DC" w:rsidP="00800366">
            <w:pPr>
              <w:rPr>
                <w:sz w:val="20"/>
                <w:szCs w:val="20"/>
              </w:rPr>
            </w:pPr>
            <w:proofErr w:type="spellStart"/>
            <w:r w:rsidRPr="00BD2D75">
              <w:rPr>
                <w:sz w:val="20"/>
                <w:szCs w:val="20"/>
              </w:rPr>
              <w:t>Аяно</w:t>
            </w:r>
            <w:proofErr w:type="spellEnd"/>
            <w:r w:rsidRPr="00BD2D75">
              <w:rPr>
                <w:sz w:val="20"/>
                <w:szCs w:val="20"/>
              </w:rPr>
              <w:t>-Майский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1</w:t>
            </w:r>
          </w:p>
        </w:tc>
        <w:tc>
          <w:tcPr>
            <w:tcW w:w="1134" w:type="dxa"/>
            <w:shd w:val="clear" w:color="auto" w:fill="auto"/>
            <w:noWrap/>
            <w:hideMark/>
          </w:tcPr>
          <w:p w:rsidR="000245DC" w:rsidRPr="00BD2D75" w:rsidRDefault="000245DC" w:rsidP="00800366">
            <w:pPr>
              <w:rPr>
                <w:sz w:val="20"/>
                <w:szCs w:val="20"/>
              </w:rPr>
            </w:pPr>
            <w:r w:rsidRPr="00BD2D75">
              <w:rPr>
                <w:sz w:val="20"/>
                <w:szCs w:val="20"/>
              </w:rPr>
              <w:t>1 000,00</w:t>
            </w:r>
          </w:p>
        </w:tc>
        <w:tc>
          <w:tcPr>
            <w:tcW w:w="567" w:type="dxa"/>
            <w:shd w:val="clear" w:color="auto" w:fill="auto"/>
            <w:noWrap/>
            <w:hideMark/>
          </w:tcPr>
          <w:p w:rsidR="000245DC" w:rsidRPr="00BD2D75" w:rsidRDefault="000245DC" w:rsidP="00800366">
            <w:pPr>
              <w:rPr>
                <w:sz w:val="20"/>
                <w:szCs w:val="20"/>
              </w:rPr>
            </w:pPr>
            <w:r w:rsidRPr="00BD2D75">
              <w:rPr>
                <w:sz w:val="20"/>
                <w:szCs w:val="20"/>
              </w:rPr>
              <w:t>1</w:t>
            </w:r>
          </w:p>
        </w:tc>
        <w:tc>
          <w:tcPr>
            <w:tcW w:w="1134" w:type="dxa"/>
            <w:shd w:val="clear" w:color="auto" w:fill="auto"/>
            <w:noWrap/>
            <w:hideMark/>
          </w:tcPr>
          <w:p w:rsidR="000245DC" w:rsidRPr="00BD2D75" w:rsidRDefault="000245DC" w:rsidP="00800366">
            <w:pPr>
              <w:rPr>
                <w:sz w:val="20"/>
                <w:szCs w:val="20"/>
              </w:rPr>
            </w:pPr>
            <w:r w:rsidRPr="00BD2D75">
              <w:rPr>
                <w:sz w:val="20"/>
                <w:szCs w:val="20"/>
              </w:rPr>
              <w:t>2 800,00</w:t>
            </w:r>
          </w:p>
        </w:tc>
        <w:tc>
          <w:tcPr>
            <w:tcW w:w="567" w:type="dxa"/>
            <w:shd w:val="clear" w:color="auto" w:fill="auto"/>
            <w:noWrap/>
            <w:hideMark/>
          </w:tcPr>
          <w:p w:rsidR="000245DC" w:rsidRPr="00BD2D75" w:rsidRDefault="000245DC" w:rsidP="00800366">
            <w:pPr>
              <w:rPr>
                <w:sz w:val="20"/>
                <w:szCs w:val="20"/>
              </w:rPr>
            </w:pPr>
          </w:p>
        </w:tc>
        <w:tc>
          <w:tcPr>
            <w:tcW w:w="1134" w:type="dxa"/>
            <w:shd w:val="clear" w:color="auto" w:fill="auto"/>
            <w:noWrap/>
            <w:hideMark/>
          </w:tcPr>
          <w:p w:rsidR="000245DC" w:rsidRPr="00BD2D75" w:rsidRDefault="000245DC" w:rsidP="00800366">
            <w:pPr>
              <w:rPr>
                <w:sz w:val="20"/>
                <w:szCs w:val="20"/>
              </w:rPr>
            </w:pPr>
          </w:p>
        </w:tc>
        <w:tc>
          <w:tcPr>
            <w:tcW w:w="567" w:type="dxa"/>
            <w:shd w:val="clear" w:color="auto" w:fill="auto"/>
            <w:noWrap/>
            <w:hideMark/>
          </w:tcPr>
          <w:p w:rsidR="000245DC" w:rsidRPr="00BD2D75" w:rsidRDefault="000245DC" w:rsidP="00800366">
            <w:pPr>
              <w:rPr>
                <w:sz w:val="20"/>
                <w:szCs w:val="20"/>
              </w:rPr>
            </w:pPr>
          </w:p>
        </w:tc>
        <w:tc>
          <w:tcPr>
            <w:tcW w:w="1134" w:type="dxa"/>
            <w:shd w:val="clear" w:color="auto" w:fill="auto"/>
            <w:noWrap/>
            <w:hideMark/>
          </w:tcPr>
          <w:p w:rsidR="000245DC" w:rsidRPr="00BD2D75" w:rsidRDefault="000245DC" w:rsidP="00800366">
            <w:pPr>
              <w:rPr>
                <w:sz w:val="20"/>
                <w:szCs w:val="20"/>
              </w:rPr>
            </w:pPr>
          </w:p>
        </w:tc>
      </w:tr>
      <w:tr w:rsidR="000245DC" w:rsidRPr="00BD2D75" w:rsidTr="000245DC">
        <w:trPr>
          <w:cantSplit/>
          <w:trHeight w:val="140"/>
        </w:trPr>
        <w:tc>
          <w:tcPr>
            <w:tcW w:w="2567" w:type="dxa"/>
            <w:shd w:val="clear" w:color="auto" w:fill="auto"/>
            <w:noWrap/>
            <w:hideMark/>
          </w:tcPr>
          <w:p w:rsidR="000245DC" w:rsidRPr="00BD2D75" w:rsidRDefault="000245DC" w:rsidP="00800366">
            <w:pPr>
              <w:rPr>
                <w:sz w:val="20"/>
                <w:szCs w:val="20"/>
              </w:rPr>
            </w:pPr>
            <w:proofErr w:type="spellStart"/>
            <w:r w:rsidRPr="00BD2D75">
              <w:rPr>
                <w:sz w:val="20"/>
                <w:szCs w:val="20"/>
              </w:rPr>
              <w:t>Бикинский</w:t>
            </w:r>
            <w:proofErr w:type="spellEnd"/>
            <w:r w:rsidRPr="00BD2D75">
              <w:rPr>
                <w:sz w:val="20"/>
                <w:szCs w:val="20"/>
              </w:rPr>
              <w:t xml:space="preserve">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2</w:t>
            </w:r>
          </w:p>
        </w:tc>
        <w:tc>
          <w:tcPr>
            <w:tcW w:w="1134" w:type="dxa"/>
            <w:shd w:val="clear" w:color="auto" w:fill="auto"/>
            <w:noWrap/>
            <w:hideMark/>
          </w:tcPr>
          <w:p w:rsidR="000245DC" w:rsidRPr="00BD2D75" w:rsidRDefault="000245DC" w:rsidP="00800366">
            <w:pPr>
              <w:rPr>
                <w:sz w:val="20"/>
                <w:szCs w:val="20"/>
              </w:rPr>
            </w:pPr>
            <w:r w:rsidRPr="00BD2D75">
              <w:rPr>
                <w:sz w:val="20"/>
                <w:szCs w:val="20"/>
              </w:rPr>
              <w:t>1 100,00</w:t>
            </w:r>
          </w:p>
        </w:tc>
        <w:tc>
          <w:tcPr>
            <w:tcW w:w="567" w:type="dxa"/>
            <w:shd w:val="clear" w:color="auto" w:fill="auto"/>
            <w:noWrap/>
            <w:hideMark/>
          </w:tcPr>
          <w:p w:rsidR="000245DC" w:rsidRPr="00BD2D75" w:rsidRDefault="000245DC" w:rsidP="00800366">
            <w:pPr>
              <w:rPr>
                <w:sz w:val="20"/>
                <w:szCs w:val="20"/>
              </w:rPr>
            </w:pPr>
            <w:r w:rsidRPr="00BD2D75">
              <w:rPr>
                <w:sz w:val="20"/>
                <w:szCs w:val="20"/>
              </w:rPr>
              <w:t>2</w:t>
            </w:r>
          </w:p>
        </w:tc>
        <w:tc>
          <w:tcPr>
            <w:tcW w:w="1134" w:type="dxa"/>
            <w:shd w:val="clear" w:color="auto" w:fill="auto"/>
            <w:noWrap/>
            <w:hideMark/>
          </w:tcPr>
          <w:p w:rsidR="000245DC" w:rsidRPr="00BD2D75" w:rsidRDefault="000245DC" w:rsidP="00800366">
            <w:pPr>
              <w:rPr>
                <w:sz w:val="20"/>
                <w:szCs w:val="20"/>
              </w:rPr>
            </w:pPr>
            <w:r w:rsidRPr="00BD2D75">
              <w:rPr>
                <w:sz w:val="20"/>
                <w:szCs w:val="20"/>
              </w:rPr>
              <w:t>1 650,00</w:t>
            </w:r>
          </w:p>
        </w:tc>
        <w:tc>
          <w:tcPr>
            <w:tcW w:w="567" w:type="dxa"/>
            <w:shd w:val="clear" w:color="auto" w:fill="auto"/>
            <w:noWrap/>
            <w:hideMark/>
          </w:tcPr>
          <w:p w:rsidR="000245DC" w:rsidRPr="00BD2D75" w:rsidRDefault="000245DC" w:rsidP="00800366">
            <w:pPr>
              <w:rPr>
                <w:sz w:val="20"/>
                <w:szCs w:val="20"/>
              </w:rPr>
            </w:pPr>
            <w:r w:rsidRPr="00BD2D75">
              <w:rPr>
                <w:sz w:val="20"/>
                <w:szCs w:val="20"/>
              </w:rPr>
              <w:t>5</w:t>
            </w:r>
          </w:p>
        </w:tc>
        <w:tc>
          <w:tcPr>
            <w:tcW w:w="1134" w:type="dxa"/>
            <w:shd w:val="clear" w:color="auto" w:fill="auto"/>
            <w:noWrap/>
            <w:hideMark/>
          </w:tcPr>
          <w:p w:rsidR="000245DC" w:rsidRPr="00BD2D75" w:rsidRDefault="000245DC" w:rsidP="00800366">
            <w:pPr>
              <w:rPr>
                <w:sz w:val="20"/>
                <w:szCs w:val="20"/>
              </w:rPr>
            </w:pPr>
            <w:r w:rsidRPr="00BD2D75">
              <w:rPr>
                <w:sz w:val="20"/>
                <w:szCs w:val="20"/>
              </w:rPr>
              <w:t>4 685,00</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2 300,00</w:t>
            </w:r>
          </w:p>
        </w:tc>
      </w:tr>
      <w:tr w:rsidR="000245DC" w:rsidRPr="00BD2D75" w:rsidTr="000245DC">
        <w:trPr>
          <w:cantSplit/>
          <w:trHeight w:val="69"/>
        </w:trPr>
        <w:tc>
          <w:tcPr>
            <w:tcW w:w="2567" w:type="dxa"/>
            <w:shd w:val="clear" w:color="auto" w:fill="auto"/>
            <w:noWrap/>
            <w:hideMark/>
          </w:tcPr>
          <w:p w:rsidR="000245DC" w:rsidRPr="00BD2D75" w:rsidRDefault="000245DC" w:rsidP="00800366">
            <w:pPr>
              <w:rPr>
                <w:sz w:val="20"/>
                <w:szCs w:val="20"/>
              </w:rPr>
            </w:pPr>
            <w:proofErr w:type="spellStart"/>
            <w:r w:rsidRPr="00BD2D75">
              <w:rPr>
                <w:sz w:val="20"/>
                <w:szCs w:val="20"/>
              </w:rPr>
              <w:t>Ванинский</w:t>
            </w:r>
            <w:proofErr w:type="spellEnd"/>
            <w:r w:rsidRPr="00BD2D75">
              <w:rPr>
                <w:sz w:val="20"/>
                <w:szCs w:val="20"/>
              </w:rPr>
              <w:t xml:space="preserve">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7</w:t>
            </w:r>
          </w:p>
        </w:tc>
        <w:tc>
          <w:tcPr>
            <w:tcW w:w="1134" w:type="dxa"/>
            <w:shd w:val="clear" w:color="auto" w:fill="auto"/>
            <w:noWrap/>
            <w:hideMark/>
          </w:tcPr>
          <w:p w:rsidR="000245DC" w:rsidRPr="00BD2D75" w:rsidRDefault="000245DC" w:rsidP="00800366">
            <w:pPr>
              <w:rPr>
                <w:sz w:val="20"/>
                <w:szCs w:val="20"/>
              </w:rPr>
            </w:pPr>
            <w:r w:rsidRPr="00BD2D75">
              <w:rPr>
                <w:sz w:val="20"/>
                <w:szCs w:val="20"/>
              </w:rPr>
              <w:t>5 875,00</w:t>
            </w:r>
          </w:p>
        </w:tc>
        <w:tc>
          <w:tcPr>
            <w:tcW w:w="567" w:type="dxa"/>
            <w:shd w:val="clear" w:color="auto" w:fill="auto"/>
            <w:noWrap/>
            <w:hideMark/>
          </w:tcPr>
          <w:p w:rsidR="000245DC" w:rsidRPr="00BD2D75" w:rsidRDefault="000245DC" w:rsidP="00800366">
            <w:pPr>
              <w:rPr>
                <w:sz w:val="20"/>
                <w:szCs w:val="20"/>
              </w:rPr>
            </w:pPr>
            <w:r w:rsidRPr="00BD2D75">
              <w:rPr>
                <w:sz w:val="20"/>
                <w:szCs w:val="20"/>
              </w:rPr>
              <w:t>3</w:t>
            </w:r>
          </w:p>
        </w:tc>
        <w:tc>
          <w:tcPr>
            <w:tcW w:w="1134" w:type="dxa"/>
            <w:shd w:val="clear" w:color="auto" w:fill="auto"/>
            <w:noWrap/>
            <w:hideMark/>
          </w:tcPr>
          <w:p w:rsidR="000245DC" w:rsidRPr="00BD2D75" w:rsidRDefault="000245DC" w:rsidP="00800366">
            <w:pPr>
              <w:rPr>
                <w:sz w:val="20"/>
                <w:szCs w:val="20"/>
              </w:rPr>
            </w:pPr>
            <w:r w:rsidRPr="00BD2D75">
              <w:rPr>
                <w:sz w:val="20"/>
                <w:szCs w:val="20"/>
              </w:rPr>
              <w:t>2 750,00</w:t>
            </w:r>
          </w:p>
        </w:tc>
        <w:tc>
          <w:tcPr>
            <w:tcW w:w="567" w:type="dxa"/>
            <w:shd w:val="clear" w:color="auto" w:fill="auto"/>
            <w:noWrap/>
            <w:hideMark/>
          </w:tcPr>
          <w:p w:rsidR="000245DC" w:rsidRPr="00BD2D75" w:rsidRDefault="000245DC" w:rsidP="00800366">
            <w:pPr>
              <w:rPr>
                <w:sz w:val="20"/>
                <w:szCs w:val="20"/>
              </w:rPr>
            </w:pPr>
            <w:r w:rsidRPr="00BD2D75">
              <w:rPr>
                <w:sz w:val="20"/>
                <w:szCs w:val="20"/>
              </w:rPr>
              <w:t>7</w:t>
            </w:r>
          </w:p>
        </w:tc>
        <w:tc>
          <w:tcPr>
            <w:tcW w:w="1134" w:type="dxa"/>
            <w:shd w:val="clear" w:color="auto" w:fill="auto"/>
            <w:noWrap/>
            <w:hideMark/>
          </w:tcPr>
          <w:p w:rsidR="000245DC" w:rsidRPr="00BD2D75" w:rsidRDefault="000245DC" w:rsidP="00800366">
            <w:pPr>
              <w:rPr>
                <w:sz w:val="20"/>
                <w:szCs w:val="20"/>
              </w:rPr>
            </w:pPr>
            <w:r w:rsidRPr="00BD2D75">
              <w:rPr>
                <w:sz w:val="20"/>
                <w:szCs w:val="20"/>
              </w:rPr>
              <w:t>8 800,00</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3 330,00</w:t>
            </w:r>
          </w:p>
        </w:tc>
      </w:tr>
      <w:tr w:rsidR="000245DC" w:rsidRPr="00BD2D75" w:rsidTr="000245DC">
        <w:trPr>
          <w:cantSplit/>
          <w:trHeight w:val="232"/>
        </w:trPr>
        <w:tc>
          <w:tcPr>
            <w:tcW w:w="2567" w:type="dxa"/>
            <w:shd w:val="clear" w:color="auto" w:fill="auto"/>
            <w:noWrap/>
            <w:hideMark/>
          </w:tcPr>
          <w:p w:rsidR="000245DC" w:rsidRPr="00BD2D75" w:rsidRDefault="000245DC" w:rsidP="00800366">
            <w:pPr>
              <w:rPr>
                <w:b/>
                <w:sz w:val="20"/>
                <w:szCs w:val="20"/>
              </w:rPr>
            </w:pPr>
            <w:proofErr w:type="spellStart"/>
            <w:r w:rsidRPr="00BD2D75">
              <w:rPr>
                <w:b/>
                <w:sz w:val="20"/>
                <w:szCs w:val="20"/>
              </w:rPr>
              <w:t>Верхнебуреинский</w:t>
            </w:r>
            <w:proofErr w:type="spellEnd"/>
            <w:r w:rsidRPr="00BD2D75">
              <w:rPr>
                <w:b/>
                <w:sz w:val="20"/>
                <w:szCs w:val="20"/>
              </w:rPr>
              <w:t xml:space="preserve"> район</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14</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12 750,00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14</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16 500,00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21</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19 902,00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17</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15 090,00</w:t>
            </w:r>
          </w:p>
        </w:tc>
      </w:tr>
      <w:tr w:rsidR="000245DC" w:rsidRPr="00BD2D75" w:rsidTr="000245DC">
        <w:trPr>
          <w:cantSplit/>
          <w:trHeight w:val="122"/>
        </w:trPr>
        <w:tc>
          <w:tcPr>
            <w:tcW w:w="2567" w:type="dxa"/>
            <w:shd w:val="clear" w:color="auto" w:fill="auto"/>
            <w:noWrap/>
            <w:hideMark/>
          </w:tcPr>
          <w:p w:rsidR="000245DC" w:rsidRPr="00BD2D75" w:rsidRDefault="000245DC" w:rsidP="00800366">
            <w:pPr>
              <w:rPr>
                <w:sz w:val="20"/>
                <w:szCs w:val="20"/>
              </w:rPr>
            </w:pPr>
            <w:r w:rsidRPr="00BD2D75">
              <w:rPr>
                <w:sz w:val="20"/>
                <w:szCs w:val="20"/>
              </w:rPr>
              <w:t>Вяземский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11</w:t>
            </w:r>
          </w:p>
        </w:tc>
        <w:tc>
          <w:tcPr>
            <w:tcW w:w="1134" w:type="dxa"/>
            <w:shd w:val="clear" w:color="auto" w:fill="auto"/>
            <w:noWrap/>
            <w:hideMark/>
          </w:tcPr>
          <w:p w:rsidR="000245DC" w:rsidRPr="00BD2D75" w:rsidRDefault="000245DC" w:rsidP="00800366">
            <w:pPr>
              <w:rPr>
                <w:sz w:val="20"/>
                <w:szCs w:val="20"/>
              </w:rPr>
            </w:pPr>
            <w:r w:rsidRPr="00BD2D75">
              <w:rPr>
                <w:sz w:val="20"/>
                <w:szCs w:val="20"/>
              </w:rPr>
              <w:t>6 900,00</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2 800,00</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4 950,00</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4 300,00</w:t>
            </w:r>
          </w:p>
        </w:tc>
      </w:tr>
      <w:tr w:rsidR="000245DC" w:rsidRPr="00BD2D75" w:rsidTr="000245DC">
        <w:trPr>
          <w:cantSplit/>
          <w:trHeight w:val="182"/>
        </w:trPr>
        <w:tc>
          <w:tcPr>
            <w:tcW w:w="2567" w:type="dxa"/>
            <w:shd w:val="clear" w:color="auto" w:fill="auto"/>
            <w:noWrap/>
            <w:hideMark/>
          </w:tcPr>
          <w:p w:rsidR="000245DC" w:rsidRPr="00BD2D75" w:rsidRDefault="000245DC" w:rsidP="00800366">
            <w:pPr>
              <w:rPr>
                <w:b/>
                <w:sz w:val="20"/>
                <w:szCs w:val="20"/>
              </w:rPr>
            </w:pPr>
            <w:r w:rsidRPr="00BD2D75">
              <w:rPr>
                <w:b/>
                <w:sz w:val="20"/>
                <w:szCs w:val="20"/>
              </w:rPr>
              <w:t>г. Комсомольск-на-Амуре</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42</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36 550,00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31</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42 350,00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40</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48 880,00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43</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43 903,00</w:t>
            </w:r>
          </w:p>
        </w:tc>
      </w:tr>
      <w:tr w:rsidR="000245DC" w:rsidRPr="00BD2D75" w:rsidTr="000245DC">
        <w:trPr>
          <w:cantSplit/>
          <w:trHeight w:val="227"/>
        </w:trPr>
        <w:tc>
          <w:tcPr>
            <w:tcW w:w="2567" w:type="dxa"/>
            <w:shd w:val="clear" w:color="auto" w:fill="auto"/>
            <w:noWrap/>
            <w:hideMark/>
          </w:tcPr>
          <w:p w:rsidR="000245DC" w:rsidRPr="00BD2D75" w:rsidRDefault="000245DC" w:rsidP="00800366">
            <w:pPr>
              <w:rPr>
                <w:b/>
                <w:sz w:val="20"/>
                <w:szCs w:val="20"/>
              </w:rPr>
            </w:pPr>
            <w:r w:rsidRPr="00BD2D75">
              <w:rPr>
                <w:b/>
                <w:sz w:val="20"/>
                <w:szCs w:val="20"/>
              </w:rPr>
              <w:lastRenderedPageBreak/>
              <w:t>г. Хабаровск</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178</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157 095,00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184</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231 179,00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187</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242 151,16</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181</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219 220,07</w:t>
            </w:r>
          </w:p>
        </w:tc>
      </w:tr>
      <w:tr w:rsidR="000245DC" w:rsidRPr="00BD2D75" w:rsidTr="000245DC">
        <w:trPr>
          <w:cantSplit/>
          <w:trHeight w:val="118"/>
        </w:trPr>
        <w:tc>
          <w:tcPr>
            <w:tcW w:w="2567" w:type="dxa"/>
            <w:shd w:val="clear" w:color="auto" w:fill="auto"/>
            <w:noWrap/>
            <w:hideMark/>
          </w:tcPr>
          <w:p w:rsidR="000245DC" w:rsidRPr="00BD2D75" w:rsidRDefault="000245DC" w:rsidP="00800366">
            <w:pPr>
              <w:rPr>
                <w:sz w:val="20"/>
                <w:szCs w:val="20"/>
              </w:rPr>
            </w:pPr>
            <w:r w:rsidRPr="00BD2D75">
              <w:rPr>
                <w:sz w:val="20"/>
                <w:szCs w:val="20"/>
              </w:rPr>
              <w:t>Комсомольский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3</w:t>
            </w:r>
          </w:p>
        </w:tc>
        <w:tc>
          <w:tcPr>
            <w:tcW w:w="1134" w:type="dxa"/>
            <w:shd w:val="clear" w:color="auto" w:fill="auto"/>
            <w:noWrap/>
            <w:hideMark/>
          </w:tcPr>
          <w:p w:rsidR="000245DC" w:rsidRPr="00BD2D75" w:rsidRDefault="000245DC" w:rsidP="00800366">
            <w:pPr>
              <w:rPr>
                <w:sz w:val="20"/>
                <w:szCs w:val="20"/>
              </w:rPr>
            </w:pPr>
            <w:r w:rsidRPr="00BD2D75">
              <w:rPr>
                <w:sz w:val="20"/>
                <w:szCs w:val="20"/>
              </w:rPr>
              <w:t>3 000,00</w:t>
            </w:r>
          </w:p>
        </w:tc>
        <w:tc>
          <w:tcPr>
            <w:tcW w:w="567" w:type="dxa"/>
            <w:shd w:val="clear" w:color="auto" w:fill="auto"/>
            <w:noWrap/>
            <w:hideMark/>
          </w:tcPr>
          <w:p w:rsidR="000245DC" w:rsidRPr="00BD2D75" w:rsidRDefault="000245DC" w:rsidP="00800366">
            <w:pPr>
              <w:rPr>
                <w:sz w:val="20"/>
                <w:szCs w:val="20"/>
              </w:rPr>
            </w:pPr>
          </w:p>
        </w:tc>
        <w:tc>
          <w:tcPr>
            <w:tcW w:w="1134" w:type="dxa"/>
            <w:shd w:val="clear" w:color="auto" w:fill="auto"/>
            <w:noWrap/>
            <w:hideMark/>
          </w:tcPr>
          <w:p w:rsidR="000245DC" w:rsidRPr="00BD2D75" w:rsidRDefault="000245DC" w:rsidP="00800366">
            <w:pPr>
              <w:rPr>
                <w:sz w:val="20"/>
                <w:szCs w:val="20"/>
              </w:rPr>
            </w:pPr>
          </w:p>
        </w:tc>
        <w:tc>
          <w:tcPr>
            <w:tcW w:w="567" w:type="dxa"/>
            <w:shd w:val="clear" w:color="auto" w:fill="auto"/>
            <w:noWrap/>
            <w:hideMark/>
          </w:tcPr>
          <w:p w:rsidR="000245DC" w:rsidRPr="00BD2D75" w:rsidRDefault="000245DC" w:rsidP="00800366">
            <w:pPr>
              <w:rPr>
                <w:sz w:val="20"/>
                <w:szCs w:val="20"/>
              </w:rPr>
            </w:pPr>
          </w:p>
        </w:tc>
        <w:tc>
          <w:tcPr>
            <w:tcW w:w="1134" w:type="dxa"/>
            <w:shd w:val="clear" w:color="auto" w:fill="auto"/>
            <w:noWrap/>
            <w:hideMark/>
          </w:tcPr>
          <w:p w:rsidR="000245DC" w:rsidRPr="00BD2D75" w:rsidRDefault="000245DC" w:rsidP="00800366">
            <w:pPr>
              <w:rPr>
                <w:sz w:val="20"/>
                <w:szCs w:val="20"/>
              </w:rPr>
            </w:pPr>
          </w:p>
        </w:tc>
        <w:tc>
          <w:tcPr>
            <w:tcW w:w="567" w:type="dxa"/>
            <w:shd w:val="clear" w:color="auto" w:fill="auto"/>
            <w:noWrap/>
            <w:hideMark/>
          </w:tcPr>
          <w:p w:rsidR="000245DC" w:rsidRPr="00BD2D75" w:rsidRDefault="000245DC" w:rsidP="00800366">
            <w:pPr>
              <w:rPr>
                <w:sz w:val="20"/>
                <w:szCs w:val="20"/>
              </w:rPr>
            </w:pPr>
            <w:r w:rsidRPr="00BD2D75">
              <w:rPr>
                <w:sz w:val="20"/>
                <w:szCs w:val="20"/>
              </w:rPr>
              <w:t>2</w:t>
            </w:r>
          </w:p>
        </w:tc>
        <w:tc>
          <w:tcPr>
            <w:tcW w:w="1134" w:type="dxa"/>
            <w:shd w:val="clear" w:color="auto" w:fill="auto"/>
            <w:noWrap/>
            <w:hideMark/>
          </w:tcPr>
          <w:p w:rsidR="000245DC" w:rsidRPr="00BD2D75" w:rsidRDefault="000245DC" w:rsidP="00800366">
            <w:pPr>
              <w:rPr>
                <w:sz w:val="20"/>
                <w:szCs w:val="20"/>
              </w:rPr>
            </w:pPr>
            <w:r w:rsidRPr="00BD2D75">
              <w:rPr>
                <w:sz w:val="20"/>
                <w:szCs w:val="20"/>
              </w:rPr>
              <w:t>4 340,00</w:t>
            </w:r>
          </w:p>
        </w:tc>
      </w:tr>
      <w:tr w:rsidR="000245DC" w:rsidRPr="00BD2D75" w:rsidTr="000245DC">
        <w:trPr>
          <w:cantSplit/>
          <w:trHeight w:val="164"/>
        </w:trPr>
        <w:tc>
          <w:tcPr>
            <w:tcW w:w="2567" w:type="dxa"/>
            <w:shd w:val="clear" w:color="auto" w:fill="auto"/>
            <w:noWrap/>
            <w:hideMark/>
          </w:tcPr>
          <w:p w:rsidR="000245DC" w:rsidRPr="00BD2D75" w:rsidRDefault="000245DC" w:rsidP="00800366">
            <w:pPr>
              <w:rPr>
                <w:sz w:val="20"/>
                <w:szCs w:val="20"/>
              </w:rPr>
            </w:pPr>
            <w:r w:rsidRPr="00BD2D75">
              <w:rPr>
                <w:sz w:val="20"/>
                <w:szCs w:val="20"/>
              </w:rPr>
              <w:t>Нанайский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7</w:t>
            </w:r>
          </w:p>
        </w:tc>
        <w:tc>
          <w:tcPr>
            <w:tcW w:w="1134" w:type="dxa"/>
            <w:shd w:val="clear" w:color="auto" w:fill="auto"/>
            <w:noWrap/>
            <w:hideMark/>
          </w:tcPr>
          <w:p w:rsidR="000245DC" w:rsidRPr="00BD2D75" w:rsidRDefault="000245DC" w:rsidP="00800366">
            <w:pPr>
              <w:rPr>
                <w:sz w:val="20"/>
                <w:szCs w:val="20"/>
              </w:rPr>
            </w:pPr>
            <w:r w:rsidRPr="00BD2D75">
              <w:rPr>
                <w:sz w:val="20"/>
                <w:szCs w:val="20"/>
              </w:rPr>
              <w:t>4 850,00</w:t>
            </w:r>
          </w:p>
        </w:tc>
        <w:tc>
          <w:tcPr>
            <w:tcW w:w="567" w:type="dxa"/>
            <w:shd w:val="clear" w:color="auto" w:fill="auto"/>
            <w:noWrap/>
            <w:hideMark/>
          </w:tcPr>
          <w:p w:rsidR="000245DC" w:rsidRPr="00BD2D75" w:rsidRDefault="000245DC" w:rsidP="00800366">
            <w:pPr>
              <w:rPr>
                <w:sz w:val="20"/>
                <w:szCs w:val="20"/>
              </w:rPr>
            </w:pPr>
            <w:r w:rsidRPr="00BD2D75">
              <w:rPr>
                <w:sz w:val="20"/>
                <w:szCs w:val="20"/>
              </w:rPr>
              <w:t>3</w:t>
            </w:r>
          </w:p>
        </w:tc>
        <w:tc>
          <w:tcPr>
            <w:tcW w:w="1134" w:type="dxa"/>
            <w:shd w:val="clear" w:color="auto" w:fill="auto"/>
            <w:noWrap/>
            <w:hideMark/>
          </w:tcPr>
          <w:p w:rsidR="000245DC" w:rsidRPr="00BD2D75" w:rsidRDefault="000245DC" w:rsidP="00800366">
            <w:pPr>
              <w:rPr>
                <w:sz w:val="20"/>
                <w:szCs w:val="20"/>
              </w:rPr>
            </w:pPr>
            <w:r w:rsidRPr="00BD2D75">
              <w:rPr>
                <w:sz w:val="20"/>
                <w:szCs w:val="20"/>
              </w:rPr>
              <w:t>2 010,00</w:t>
            </w:r>
          </w:p>
        </w:tc>
        <w:tc>
          <w:tcPr>
            <w:tcW w:w="567" w:type="dxa"/>
            <w:shd w:val="clear" w:color="auto" w:fill="auto"/>
            <w:noWrap/>
            <w:hideMark/>
          </w:tcPr>
          <w:p w:rsidR="000245DC" w:rsidRPr="00BD2D75" w:rsidRDefault="000245DC" w:rsidP="00800366">
            <w:pPr>
              <w:rPr>
                <w:sz w:val="20"/>
                <w:szCs w:val="20"/>
              </w:rPr>
            </w:pPr>
            <w:r w:rsidRPr="00BD2D75">
              <w:rPr>
                <w:sz w:val="20"/>
                <w:szCs w:val="20"/>
              </w:rPr>
              <w:t>2</w:t>
            </w:r>
          </w:p>
        </w:tc>
        <w:tc>
          <w:tcPr>
            <w:tcW w:w="1134" w:type="dxa"/>
            <w:shd w:val="clear" w:color="auto" w:fill="auto"/>
            <w:noWrap/>
            <w:hideMark/>
          </w:tcPr>
          <w:p w:rsidR="000245DC" w:rsidRPr="00BD2D75" w:rsidRDefault="000245DC" w:rsidP="00800366">
            <w:pPr>
              <w:rPr>
                <w:sz w:val="20"/>
                <w:szCs w:val="20"/>
              </w:rPr>
            </w:pPr>
            <w:r w:rsidRPr="00BD2D75">
              <w:rPr>
                <w:sz w:val="20"/>
                <w:szCs w:val="20"/>
              </w:rPr>
              <w:t>4 500,00</w:t>
            </w:r>
          </w:p>
        </w:tc>
        <w:tc>
          <w:tcPr>
            <w:tcW w:w="567" w:type="dxa"/>
            <w:shd w:val="clear" w:color="auto" w:fill="auto"/>
            <w:noWrap/>
            <w:hideMark/>
          </w:tcPr>
          <w:p w:rsidR="000245DC" w:rsidRPr="00BD2D75" w:rsidRDefault="000245DC" w:rsidP="00800366">
            <w:pPr>
              <w:rPr>
                <w:sz w:val="20"/>
                <w:szCs w:val="20"/>
              </w:rPr>
            </w:pPr>
          </w:p>
        </w:tc>
        <w:tc>
          <w:tcPr>
            <w:tcW w:w="1134" w:type="dxa"/>
            <w:shd w:val="clear" w:color="auto" w:fill="auto"/>
            <w:noWrap/>
            <w:hideMark/>
          </w:tcPr>
          <w:p w:rsidR="000245DC" w:rsidRPr="00BD2D75" w:rsidRDefault="000245DC" w:rsidP="00800366">
            <w:pPr>
              <w:rPr>
                <w:sz w:val="20"/>
                <w:szCs w:val="20"/>
              </w:rPr>
            </w:pPr>
          </w:p>
        </w:tc>
      </w:tr>
      <w:tr w:rsidR="000245DC" w:rsidRPr="00BD2D75" w:rsidTr="000245DC">
        <w:trPr>
          <w:cantSplit/>
          <w:trHeight w:val="128"/>
        </w:trPr>
        <w:tc>
          <w:tcPr>
            <w:tcW w:w="2567" w:type="dxa"/>
            <w:shd w:val="clear" w:color="auto" w:fill="auto"/>
            <w:noWrap/>
            <w:hideMark/>
          </w:tcPr>
          <w:p w:rsidR="000245DC" w:rsidRPr="00BD2D75" w:rsidRDefault="000245DC" w:rsidP="00800366">
            <w:pPr>
              <w:rPr>
                <w:sz w:val="20"/>
                <w:szCs w:val="20"/>
              </w:rPr>
            </w:pPr>
            <w:r w:rsidRPr="00BD2D75">
              <w:rPr>
                <w:sz w:val="20"/>
                <w:szCs w:val="20"/>
              </w:rPr>
              <w:t>Николаевский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1 450,00</w:t>
            </w:r>
          </w:p>
        </w:tc>
        <w:tc>
          <w:tcPr>
            <w:tcW w:w="567" w:type="dxa"/>
            <w:shd w:val="clear" w:color="auto" w:fill="auto"/>
            <w:noWrap/>
            <w:hideMark/>
          </w:tcPr>
          <w:p w:rsidR="000245DC" w:rsidRPr="00BD2D75" w:rsidRDefault="000245DC" w:rsidP="00800366">
            <w:pPr>
              <w:rPr>
                <w:sz w:val="20"/>
                <w:szCs w:val="20"/>
              </w:rPr>
            </w:pPr>
            <w:r w:rsidRPr="00BD2D75">
              <w:rPr>
                <w:sz w:val="20"/>
                <w:szCs w:val="20"/>
              </w:rPr>
              <w:t>13</w:t>
            </w:r>
          </w:p>
        </w:tc>
        <w:tc>
          <w:tcPr>
            <w:tcW w:w="1134" w:type="dxa"/>
            <w:shd w:val="clear" w:color="auto" w:fill="auto"/>
            <w:noWrap/>
            <w:hideMark/>
          </w:tcPr>
          <w:p w:rsidR="000245DC" w:rsidRPr="00BD2D75" w:rsidRDefault="000245DC" w:rsidP="00800366">
            <w:pPr>
              <w:rPr>
                <w:sz w:val="20"/>
                <w:szCs w:val="20"/>
              </w:rPr>
            </w:pPr>
            <w:r w:rsidRPr="00BD2D75">
              <w:rPr>
                <w:sz w:val="20"/>
                <w:szCs w:val="20"/>
              </w:rPr>
              <w:t>10 150,00</w:t>
            </w:r>
          </w:p>
        </w:tc>
        <w:tc>
          <w:tcPr>
            <w:tcW w:w="567" w:type="dxa"/>
            <w:shd w:val="clear" w:color="auto" w:fill="auto"/>
            <w:noWrap/>
            <w:hideMark/>
          </w:tcPr>
          <w:p w:rsidR="000245DC" w:rsidRPr="00BD2D75" w:rsidRDefault="000245DC" w:rsidP="00800366">
            <w:pPr>
              <w:rPr>
                <w:sz w:val="20"/>
                <w:szCs w:val="20"/>
              </w:rPr>
            </w:pPr>
            <w:r w:rsidRPr="00BD2D75">
              <w:rPr>
                <w:sz w:val="20"/>
                <w:szCs w:val="20"/>
              </w:rPr>
              <w:t>13</w:t>
            </w:r>
          </w:p>
        </w:tc>
        <w:tc>
          <w:tcPr>
            <w:tcW w:w="1134" w:type="dxa"/>
            <w:shd w:val="clear" w:color="auto" w:fill="auto"/>
            <w:noWrap/>
            <w:hideMark/>
          </w:tcPr>
          <w:p w:rsidR="000245DC" w:rsidRPr="00BD2D75" w:rsidRDefault="000245DC" w:rsidP="00800366">
            <w:pPr>
              <w:rPr>
                <w:sz w:val="20"/>
                <w:szCs w:val="20"/>
              </w:rPr>
            </w:pPr>
            <w:r w:rsidRPr="00BD2D75">
              <w:rPr>
                <w:sz w:val="20"/>
                <w:szCs w:val="20"/>
              </w:rPr>
              <w:t>8 340,00</w:t>
            </w:r>
          </w:p>
        </w:tc>
        <w:tc>
          <w:tcPr>
            <w:tcW w:w="567" w:type="dxa"/>
            <w:shd w:val="clear" w:color="auto" w:fill="auto"/>
            <w:noWrap/>
            <w:hideMark/>
          </w:tcPr>
          <w:p w:rsidR="000245DC" w:rsidRPr="00BD2D75" w:rsidRDefault="000245DC" w:rsidP="00800366">
            <w:pPr>
              <w:rPr>
                <w:sz w:val="20"/>
                <w:szCs w:val="20"/>
              </w:rPr>
            </w:pPr>
            <w:r w:rsidRPr="00BD2D75">
              <w:rPr>
                <w:sz w:val="20"/>
                <w:szCs w:val="20"/>
              </w:rPr>
              <w:t>9</w:t>
            </w:r>
          </w:p>
        </w:tc>
        <w:tc>
          <w:tcPr>
            <w:tcW w:w="1134" w:type="dxa"/>
            <w:shd w:val="clear" w:color="auto" w:fill="auto"/>
            <w:noWrap/>
            <w:hideMark/>
          </w:tcPr>
          <w:p w:rsidR="000245DC" w:rsidRPr="00BD2D75" w:rsidRDefault="000245DC" w:rsidP="00800366">
            <w:pPr>
              <w:rPr>
                <w:sz w:val="20"/>
                <w:szCs w:val="20"/>
              </w:rPr>
            </w:pPr>
            <w:r w:rsidRPr="00BD2D75">
              <w:rPr>
                <w:sz w:val="20"/>
                <w:szCs w:val="20"/>
              </w:rPr>
              <w:t>5 757,14</w:t>
            </w:r>
          </w:p>
        </w:tc>
      </w:tr>
      <w:tr w:rsidR="000245DC" w:rsidRPr="00BD2D75" w:rsidTr="000245DC">
        <w:trPr>
          <w:cantSplit/>
          <w:trHeight w:val="173"/>
        </w:trPr>
        <w:tc>
          <w:tcPr>
            <w:tcW w:w="2567" w:type="dxa"/>
            <w:shd w:val="clear" w:color="auto" w:fill="auto"/>
            <w:noWrap/>
            <w:hideMark/>
          </w:tcPr>
          <w:p w:rsidR="000245DC" w:rsidRPr="00BD2D75" w:rsidRDefault="000245DC" w:rsidP="00800366">
            <w:pPr>
              <w:rPr>
                <w:sz w:val="20"/>
                <w:szCs w:val="20"/>
              </w:rPr>
            </w:pPr>
            <w:r w:rsidRPr="00BD2D75">
              <w:rPr>
                <w:sz w:val="20"/>
                <w:szCs w:val="20"/>
              </w:rPr>
              <w:t>Охотский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5</w:t>
            </w:r>
          </w:p>
        </w:tc>
        <w:tc>
          <w:tcPr>
            <w:tcW w:w="1134" w:type="dxa"/>
            <w:shd w:val="clear" w:color="auto" w:fill="auto"/>
            <w:noWrap/>
            <w:hideMark/>
          </w:tcPr>
          <w:p w:rsidR="000245DC" w:rsidRPr="00BD2D75" w:rsidRDefault="000245DC" w:rsidP="00800366">
            <w:pPr>
              <w:rPr>
                <w:sz w:val="20"/>
                <w:szCs w:val="20"/>
              </w:rPr>
            </w:pPr>
            <w:r w:rsidRPr="00BD2D75">
              <w:rPr>
                <w:sz w:val="20"/>
                <w:szCs w:val="20"/>
              </w:rPr>
              <w:t>4 850,00</w:t>
            </w:r>
          </w:p>
        </w:tc>
        <w:tc>
          <w:tcPr>
            <w:tcW w:w="567" w:type="dxa"/>
            <w:shd w:val="clear" w:color="auto" w:fill="auto"/>
            <w:noWrap/>
            <w:hideMark/>
          </w:tcPr>
          <w:p w:rsidR="000245DC" w:rsidRPr="00BD2D75" w:rsidRDefault="000245DC" w:rsidP="00800366">
            <w:pPr>
              <w:rPr>
                <w:sz w:val="20"/>
                <w:szCs w:val="20"/>
              </w:rPr>
            </w:pPr>
            <w:r w:rsidRPr="00BD2D75">
              <w:rPr>
                <w:sz w:val="20"/>
                <w:szCs w:val="20"/>
              </w:rPr>
              <w:t>2</w:t>
            </w:r>
          </w:p>
        </w:tc>
        <w:tc>
          <w:tcPr>
            <w:tcW w:w="1134" w:type="dxa"/>
            <w:shd w:val="clear" w:color="auto" w:fill="auto"/>
            <w:noWrap/>
            <w:hideMark/>
          </w:tcPr>
          <w:p w:rsidR="000245DC" w:rsidRPr="00BD2D75" w:rsidRDefault="000245DC" w:rsidP="00800366">
            <w:pPr>
              <w:rPr>
                <w:sz w:val="20"/>
                <w:szCs w:val="20"/>
              </w:rPr>
            </w:pPr>
            <w:r w:rsidRPr="00BD2D75">
              <w:rPr>
                <w:sz w:val="20"/>
                <w:szCs w:val="20"/>
              </w:rPr>
              <w:t>2 500,00</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6 500,00</w:t>
            </w:r>
          </w:p>
        </w:tc>
        <w:tc>
          <w:tcPr>
            <w:tcW w:w="567" w:type="dxa"/>
            <w:shd w:val="clear" w:color="auto" w:fill="auto"/>
            <w:noWrap/>
            <w:hideMark/>
          </w:tcPr>
          <w:p w:rsidR="000245DC" w:rsidRPr="00BD2D75" w:rsidRDefault="000245DC" w:rsidP="00800366">
            <w:pPr>
              <w:rPr>
                <w:sz w:val="20"/>
                <w:szCs w:val="20"/>
              </w:rPr>
            </w:pPr>
            <w:r w:rsidRPr="00BD2D75">
              <w:rPr>
                <w:sz w:val="20"/>
                <w:szCs w:val="20"/>
              </w:rPr>
              <w:t>3</w:t>
            </w:r>
          </w:p>
        </w:tc>
        <w:tc>
          <w:tcPr>
            <w:tcW w:w="1134" w:type="dxa"/>
            <w:shd w:val="clear" w:color="auto" w:fill="auto"/>
            <w:noWrap/>
            <w:hideMark/>
          </w:tcPr>
          <w:p w:rsidR="000245DC" w:rsidRPr="00BD2D75" w:rsidRDefault="000245DC" w:rsidP="00800366">
            <w:pPr>
              <w:rPr>
                <w:sz w:val="20"/>
                <w:szCs w:val="20"/>
              </w:rPr>
            </w:pPr>
            <w:r w:rsidRPr="00BD2D75">
              <w:rPr>
                <w:sz w:val="20"/>
                <w:szCs w:val="20"/>
              </w:rPr>
              <w:t>6 000,00</w:t>
            </w:r>
          </w:p>
        </w:tc>
      </w:tr>
      <w:tr w:rsidR="000245DC" w:rsidRPr="00BD2D75" w:rsidTr="000245DC">
        <w:trPr>
          <w:cantSplit/>
          <w:trHeight w:val="206"/>
        </w:trPr>
        <w:tc>
          <w:tcPr>
            <w:tcW w:w="2567" w:type="dxa"/>
            <w:shd w:val="clear" w:color="auto" w:fill="auto"/>
            <w:noWrap/>
            <w:hideMark/>
          </w:tcPr>
          <w:p w:rsidR="000245DC" w:rsidRPr="00BD2D75" w:rsidRDefault="000245DC" w:rsidP="00800366">
            <w:pPr>
              <w:rPr>
                <w:sz w:val="20"/>
                <w:szCs w:val="20"/>
              </w:rPr>
            </w:pPr>
            <w:r w:rsidRPr="00BD2D75">
              <w:rPr>
                <w:sz w:val="20"/>
                <w:szCs w:val="20"/>
              </w:rPr>
              <w:t>район им. П. Осипенко</w:t>
            </w:r>
          </w:p>
        </w:tc>
        <w:tc>
          <w:tcPr>
            <w:tcW w:w="567" w:type="dxa"/>
            <w:shd w:val="clear" w:color="auto" w:fill="auto"/>
            <w:noWrap/>
            <w:hideMark/>
          </w:tcPr>
          <w:p w:rsidR="000245DC" w:rsidRPr="00BD2D75" w:rsidRDefault="000245DC" w:rsidP="00800366">
            <w:pPr>
              <w:rPr>
                <w:sz w:val="20"/>
                <w:szCs w:val="20"/>
              </w:rPr>
            </w:pPr>
            <w:r w:rsidRPr="00BD2D75">
              <w:rPr>
                <w:sz w:val="20"/>
                <w:szCs w:val="20"/>
              </w:rPr>
              <w:t>3</w:t>
            </w:r>
          </w:p>
        </w:tc>
        <w:tc>
          <w:tcPr>
            <w:tcW w:w="1134" w:type="dxa"/>
            <w:shd w:val="clear" w:color="auto" w:fill="auto"/>
            <w:noWrap/>
            <w:hideMark/>
          </w:tcPr>
          <w:p w:rsidR="000245DC" w:rsidRPr="00BD2D75" w:rsidRDefault="000245DC" w:rsidP="00800366">
            <w:pPr>
              <w:rPr>
                <w:sz w:val="20"/>
                <w:szCs w:val="20"/>
              </w:rPr>
            </w:pPr>
            <w:r w:rsidRPr="00BD2D75">
              <w:rPr>
                <w:sz w:val="20"/>
                <w:szCs w:val="20"/>
              </w:rPr>
              <w:t>2 500,00</w:t>
            </w:r>
          </w:p>
        </w:tc>
        <w:tc>
          <w:tcPr>
            <w:tcW w:w="567" w:type="dxa"/>
            <w:shd w:val="clear" w:color="auto" w:fill="auto"/>
            <w:noWrap/>
            <w:hideMark/>
          </w:tcPr>
          <w:p w:rsidR="000245DC" w:rsidRPr="00BD2D75" w:rsidRDefault="000245DC" w:rsidP="00800366">
            <w:pPr>
              <w:rPr>
                <w:sz w:val="20"/>
                <w:szCs w:val="20"/>
              </w:rPr>
            </w:pPr>
          </w:p>
        </w:tc>
        <w:tc>
          <w:tcPr>
            <w:tcW w:w="1134" w:type="dxa"/>
            <w:shd w:val="clear" w:color="auto" w:fill="auto"/>
            <w:noWrap/>
            <w:hideMark/>
          </w:tcPr>
          <w:p w:rsidR="000245DC" w:rsidRPr="00BD2D75" w:rsidRDefault="000245DC" w:rsidP="00800366">
            <w:pPr>
              <w:rPr>
                <w:sz w:val="20"/>
                <w:szCs w:val="20"/>
              </w:rPr>
            </w:pPr>
          </w:p>
        </w:tc>
        <w:tc>
          <w:tcPr>
            <w:tcW w:w="567" w:type="dxa"/>
            <w:shd w:val="clear" w:color="auto" w:fill="auto"/>
            <w:noWrap/>
            <w:hideMark/>
          </w:tcPr>
          <w:p w:rsidR="000245DC" w:rsidRPr="00BD2D75" w:rsidRDefault="000245DC" w:rsidP="00800366">
            <w:pPr>
              <w:rPr>
                <w:sz w:val="20"/>
                <w:szCs w:val="20"/>
              </w:rPr>
            </w:pPr>
            <w:r w:rsidRPr="00BD2D75">
              <w:rPr>
                <w:sz w:val="20"/>
                <w:szCs w:val="20"/>
              </w:rPr>
              <w:t>3</w:t>
            </w:r>
          </w:p>
        </w:tc>
        <w:tc>
          <w:tcPr>
            <w:tcW w:w="1134" w:type="dxa"/>
            <w:shd w:val="clear" w:color="auto" w:fill="auto"/>
            <w:noWrap/>
            <w:hideMark/>
          </w:tcPr>
          <w:p w:rsidR="000245DC" w:rsidRPr="00BD2D75" w:rsidRDefault="000245DC" w:rsidP="00800366">
            <w:pPr>
              <w:rPr>
                <w:sz w:val="20"/>
                <w:szCs w:val="20"/>
              </w:rPr>
            </w:pPr>
            <w:r w:rsidRPr="00BD2D75">
              <w:rPr>
                <w:sz w:val="20"/>
                <w:szCs w:val="20"/>
              </w:rPr>
              <w:t>1 550,00</w:t>
            </w:r>
          </w:p>
        </w:tc>
        <w:tc>
          <w:tcPr>
            <w:tcW w:w="567" w:type="dxa"/>
            <w:shd w:val="clear" w:color="auto" w:fill="auto"/>
            <w:noWrap/>
            <w:hideMark/>
          </w:tcPr>
          <w:p w:rsidR="000245DC" w:rsidRPr="00BD2D75" w:rsidRDefault="000245DC" w:rsidP="00800366">
            <w:pPr>
              <w:rPr>
                <w:sz w:val="20"/>
                <w:szCs w:val="20"/>
              </w:rPr>
            </w:pPr>
            <w:r w:rsidRPr="00BD2D75">
              <w:rPr>
                <w:sz w:val="20"/>
                <w:szCs w:val="20"/>
              </w:rPr>
              <w:t>1</w:t>
            </w:r>
          </w:p>
        </w:tc>
        <w:tc>
          <w:tcPr>
            <w:tcW w:w="1134" w:type="dxa"/>
            <w:shd w:val="clear" w:color="auto" w:fill="auto"/>
            <w:noWrap/>
            <w:hideMark/>
          </w:tcPr>
          <w:p w:rsidR="000245DC" w:rsidRPr="00BD2D75" w:rsidRDefault="000245DC" w:rsidP="00800366">
            <w:pPr>
              <w:rPr>
                <w:sz w:val="20"/>
                <w:szCs w:val="20"/>
              </w:rPr>
            </w:pPr>
            <w:r w:rsidRPr="00BD2D75">
              <w:rPr>
                <w:sz w:val="20"/>
                <w:szCs w:val="20"/>
              </w:rPr>
              <w:t>1 500,00</w:t>
            </w:r>
          </w:p>
        </w:tc>
      </w:tr>
      <w:tr w:rsidR="000245DC" w:rsidRPr="00BD2D75" w:rsidTr="000245DC">
        <w:trPr>
          <w:cantSplit/>
          <w:trHeight w:val="110"/>
        </w:trPr>
        <w:tc>
          <w:tcPr>
            <w:tcW w:w="2567" w:type="dxa"/>
            <w:shd w:val="clear" w:color="auto" w:fill="auto"/>
            <w:noWrap/>
            <w:hideMark/>
          </w:tcPr>
          <w:p w:rsidR="000245DC" w:rsidRPr="00BD2D75" w:rsidRDefault="000245DC" w:rsidP="00800366">
            <w:pPr>
              <w:rPr>
                <w:b/>
                <w:sz w:val="20"/>
                <w:szCs w:val="20"/>
              </w:rPr>
            </w:pPr>
            <w:r w:rsidRPr="00BD2D75">
              <w:rPr>
                <w:b/>
                <w:sz w:val="20"/>
                <w:szCs w:val="20"/>
              </w:rPr>
              <w:t>район имени Лазо</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25</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18 520,00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14</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10 200,00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19</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15 863,00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19</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23 280,00</w:t>
            </w:r>
          </w:p>
        </w:tc>
      </w:tr>
      <w:tr w:rsidR="000245DC" w:rsidRPr="00BD2D75" w:rsidTr="000245DC">
        <w:trPr>
          <w:cantSplit/>
          <w:trHeight w:val="156"/>
        </w:trPr>
        <w:tc>
          <w:tcPr>
            <w:tcW w:w="2567" w:type="dxa"/>
            <w:shd w:val="clear" w:color="auto" w:fill="auto"/>
            <w:noWrap/>
            <w:hideMark/>
          </w:tcPr>
          <w:p w:rsidR="000245DC" w:rsidRPr="00BD2D75" w:rsidRDefault="000245DC" w:rsidP="00800366">
            <w:pPr>
              <w:rPr>
                <w:b/>
                <w:sz w:val="20"/>
                <w:szCs w:val="20"/>
              </w:rPr>
            </w:pPr>
            <w:r w:rsidRPr="00BD2D75">
              <w:rPr>
                <w:b/>
                <w:sz w:val="20"/>
                <w:szCs w:val="20"/>
              </w:rPr>
              <w:t>Советско-Гаванский район</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20</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15 580,00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15</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18 150,00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20</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24 635,00</w:t>
            </w:r>
          </w:p>
        </w:tc>
        <w:tc>
          <w:tcPr>
            <w:tcW w:w="567" w:type="dxa"/>
            <w:shd w:val="clear" w:color="auto" w:fill="auto"/>
            <w:noWrap/>
            <w:hideMark/>
          </w:tcPr>
          <w:p w:rsidR="000245DC" w:rsidRPr="00BD2D75" w:rsidRDefault="000245DC" w:rsidP="00800366">
            <w:pPr>
              <w:rPr>
                <w:b/>
                <w:sz w:val="20"/>
                <w:szCs w:val="20"/>
              </w:rPr>
            </w:pPr>
            <w:r w:rsidRPr="00BD2D75">
              <w:rPr>
                <w:b/>
                <w:sz w:val="20"/>
                <w:szCs w:val="20"/>
              </w:rPr>
              <w:t>25</w:t>
            </w:r>
          </w:p>
        </w:tc>
        <w:tc>
          <w:tcPr>
            <w:tcW w:w="1134" w:type="dxa"/>
            <w:shd w:val="clear" w:color="auto" w:fill="auto"/>
            <w:noWrap/>
            <w:hideMark/>
          </w:tcPr>
          <w:p w:rsidR="000245DC" w:rsidRPr="00BD2D75" w:rsidRDefault="000245DC" w:rsidP="00800366">
            <w:pPr>
              <w:rPr>
                <w:b/>
                <w:sz w:val="20"/>
                <w:szCs w:val="20"/>
              </w:rPr>
            </w:pPr>
            <w:r w:rsidRPr="00BD2D75">
              <w:rPr>
                <w:b/>
                <w:sz w:val="20"/>
                <w:szCs w:val="20"/>
              </w:rPr>
              <w:t>38 599,00</w:t>
            </w:r>
          </w:p>
        </w:tc>
      </w:tr>
      <w:tr w:rsidR="000245DC" w:rsidRPr="00BD2D75" w:rsidTr="000245DC">
        <w:trPr>
          <w:cantSplit/>
          <w:trHeight w:val="188"/>
        </w:trPr>
        <w:tc>
          <w:tcPr>
            <w:tcW w:w="2567" w:type="dxa"/>
            <w:shd w:val="clear" w:color="auto" w:fill="auto"/>
            <w:noWrap/>
            <w:hideMark/>
          </w:tcPr>
          <w:p w:rsidR="000245DC" w:rsidRPr="00BD2D75" w:rsidRDefault="000245DC" w:rsidP="00800366">
            <w:pPr>
              <w:rPr>
                <w:sz w:val="20"/>
                <w:szCs w:val="20"/>
              </w:rPr>
            </w:pPr>
            <w:r w:rsidRPr="00BD2D75">
              <w:rPr>
                <w:sz w:val="20"/>
                <w:szCs w:val="20"/>
              </w:rPr>
              <w:t>Солнечный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5</w:t>
            </w:r>
          </w:p>
        </w:tc>
        <w:tc>
          <w:tcPr>
            <w:tcW w:w="1134" w:type="dxa"/>
            <w:shd w:val="clear" w:color="auto" w:fill="auto"/>
            <w:noWrap/>
            <w:hideMark/>
          </w:tcPr>
          <w:p w:rsidR="000245DC" w:rsidRPr="00BD2D75" w:rsidRDefault="000245DC" w:rsidP="00800366">
            <w:pPr>
              <w:rPr>
                <w:sz w:val="20"/>
                <w:szCs w:val="20"/>
              </w:rPr>
            </w:pPr>
            <w:r w:rsidRPr="00BD2D75">
              <w:rPr>
                <w:sz w:val="20"/>
                <w:szCs w:val="20"/>
              </w:rPr>
              <w:t>4 650,00</w:t>
            </w:r>
          </w:p>
        </w:tc>
        <w:tc>
          <w:tcPr>
            <w:tcW w:w="567" w:type="dxa"/>
            <w:shd w:val="clear" w:color="auto" w:fill="auto"/>
            <w:noWrap/>
            <w:hideMark/>
          </w:tcPr>
          <w:p w:rsidR="000245DC" w:rsidRPr="00BD2D75" w:rsidRDefault="000245DC" w:rsidP="00800366">
            <w:pPr>
              <w:rPr>
                <w:sz w:val="20"/>
                <w:szCs w:val="20"/>
              </w:rPr>
            </w:pPr>
            <w:r w:rsidRPr="00BD2D75">
              <w:rPr>
                <w:sz w:val="20"/>
                <w:szCs w:val="20"/>
              </w:rPr>
              <w:t>3</w:t>
            </w:r>
          </w:p>
        </w:tc>
        <w:tc>
          <w:tcPr>
            <w:tcW w:w="1134" w:type="dxa"/>
            <w:shd w:val="clear" w:color="auto" w:fill="auto"/>
            <w:noWrap/>
            <w:hideMark/>
          </w:tcPr>
          <w:p w:rsidR="000245DC" w:rsidRPr="00BD2D75" w:rsidRDefault="000245DC" w:rsidP="00800366">
            <w:pPr>
              <w:rPr>
                <w:sz w:val="20"/>
                <w:szCs w:val="20"/>
              </w:rPr>
            </w:pPr>
            <w:r w:rsidRPr="00BD2D75">
              <w:rPr>
                <w:sz w:val="20"/>
                <w:szCs w:val="20"/>
              </w:rPr>
              <w:t>3 800,00</w:t>
            </w:r>
          </w:p>
        </w:tc>
        <w:tc>
          <w:tcPr>
            <w:tcW w:w="567" w:type="dxa"/>
            <w:shd w:val="clear" w:color="auto" w:fill="auto"/>
            <w:noWrap/>
            <w:hideMark/>
          </w:tcPr>
          <w:p w:rsidR="000245DC" w:rsidRPr="00BD2D75" w:rsidRDefault="000245DC" w:rsidP="00800366">
            <w:pPr>
              <w:rPr>
                <w:sz w:val="20"/>
                <w:szCs w:val="20"/>
              </w:rPr>
            </w:pPr>
            <w:r w:rsidRPr="00BD2D75">
              <w:rPr>
                <w:sz w:val="20"/>
                <w:szCs w:val="20"/>
              </w:rPr>
              <w:t>7</w:t>
            </w:r>
          </w:p>
        </w:tc>
        <w:tc>
          <w:tcPr>
            <w:tcW w:w="1134" w:type="dxa"/>
            <w:shd w:val="clear" w:color="auto" w:fill="auto"/>
            <w:noWrap/>
            <w:hideMark/>
          </w:tcPr>
          <w:p w:rsidR="000245DC" w:rsidRPr="00BD2D75" w:rsidRDefault="000245DC" w:rsidP="00800366">
            <w:pPr>
              <w:rPr>
                <w:sz w:val="20"/>
                <w:szCs w:val="20"/>
              </w:rPr>
            </w:pPr>
            <w:r w:rsidRPr="00BD2D75">
              <w:rPr>
                <w:sz w:val="20"/>
                <w:szCs w:val="20"/>
              </w:rPr>
              <w:t>7 900,00</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4 550,00</w:t>
            </w:r>
          </w:p>
        </w:tc>
      </w:tr>
      <w:tr w:rsidR="000245DC" w:rsidRPr="00BD2D75" w:rsidTr="000245DC">
        <w:trPr>
          <w:cantSplit/>
          <w:trHeight w:val="92"/>
        </w:trPr>
        <w:tc>
          <w:tcPr>
            <w:tcW w:w="2567" w:type="dxa"/>
            <w:shd w:val="clear" w:color="auto" w:fill="auto"/>
            <w:noWrap/>
            <w:hideMark/>
          </w:tcPr>
          <w:p w:rsidR="000245DC" w:rsidRPr="00BD2D75" w:rsidRDefault="000245DC" w:rsidP="00800366">
            <w:pPr>
              <w:rPr>
                <w:sz w:val="20"/>
                <w:szCs w:val="20"/>
              </w:rPr>
            </w:pPr>
            <w:proofErr w:type="spellStart"/>
            <w:r w:rsidRPr="00BD2D75">
              <w:rPr>
                <w:sz w:val="20"/>
                <w:szCs w:val="20"/>
              </w:rPr>
              <w:t>Тугуро-Чумиканский</w:t>
            </w:r>
            <w:proofErr w:type="spellEnd"/>
            <w:r w:rsidRPr="00BD2D75">
              <w:rPr>
                <w:sz w:val="20"/>
                <w:szCs w:val="20"/>
              </w:rPr>
              <w:t xml:space="preserve"> район</w:t>
            </w:r>
          </w:p>
        </w:tc>
        <w:tc>
          <w:tcPr>
            <w:tcW w:w="567" w:type="dxa"/>
            <w:shd w:val="clear" w:color="auto" w:fill="auto"/>
            <w:noWrap/>
            <w:hideMark/>
          </w:tcPr>
          <w:p w:rsidR="000245DC" w:rsidRPr="00BD2D75" w:rsidRDefault="000245DC" w:rsidP="00800366">
            <w:pPr>
              <w:rPr>
                <w:sz w:val="20"/>
                <w:szCs w:val="20"/>
              </w:rPr>
            </w:pPr>
          </w:p>
        </w:tc>
        <w:tc>
          <w:tcPr>
            <w:tcW w:w="1134" w:type="dxa"/>
            <w:shd w:val="clear" w:color="auto" w:fill="auto"/>
            <w:noWrap/>
            <w:hideMark/>
          </w:tcPr>
          <w:p w:rsidR="000245DC" w:rsidRPr="00BD2D75" w:rsidRDefault="000245DC" w:rsidP="00800366">
            <w:pPr>
              <w:rPr>
                <w:sz w:val="20"/>
                <w:szCs w:val="20"/>
              </w:rPr>
            </w:pPr>
          </w:p>
        </w:tc>
        <w:tc>
          <w:tcPr>
            <w:tcW w:w="567" w:type="dxa"/>
            <w:shd w:val="clear" w:color="auto" w:fill="auto"/>
            <w:noWrap/>
            <w:hideMark/>
          </w:tcPr>
          <w:p w:rsidR="000245DC" w:rsidRPr="00BD2D75" w:rsidRDefault="000245DC" w:rsidP="00800366">
            <w:pPr>
              <w:rPr>
                <w:sz w:val="20"/>
                <w:szCs w:val="20"/>
              </w:rPr>
            </w:pPr>
          </w:p>
        </w:tc>
        <w:tc>
          <w:tcPr>
            <w:tcW w:w="1134" w:type="dxa"/>
            <w:shd w:val="clear" w:color="auto" w:fill="auto"/>
            <w:noWrap/>
            <w:hideMark/>
          </w:tcPr>
          <w:p w:rsidR="000245DC" w:rsidRPr="00BD2D75" w:rsidRDefault="000245DC" w:rsidP="00800366">
            <w:pPr>
              <w:rPr>
                <w:sz w:val="20"/>
                <w:szCs w:val="20"/>
              </w:rPr>
            </w:pPr>
          </w:p>
        </w:tc>
        <w:tc>
          <w:tcPr>
            <w:tcW w:w="567" w:type="dxa"/>
            <w:shd w:val="clear" w:color="auto" w:fill="auto"/>
            <w:noWrap/>
            <w:hideMark/>
          </w:tcPr>
          <w:p w:rsidR="000245DC" w:rsidRPr="00BD2D75" w:rsidRDefault="000245DC" w:rsidP="00800366">
            <w:pPr>
              <w:rPr>
                <w:sz w:val="20"/>
                <w:szCs w:val="20"/>
              </w:rPr>
            </w:pPr>
            <w:r w:rsidRPr="00BD2D75">
              <w:rPr>
                <w:sz w:val="20"/>
                <w:szCs w:val="20"/>
              </w:rPr>
              <w:t>1</w:t>
            </w:r>
          </w:p>
        </w:tc>
        <w:tc>
          <w:tcPr>
            <w:tcW w:w="1134" w:type="dxa"/>
            <w:shd w:val="clear" w:color="auto" w:fill="auto"/>
            <w:noWrap/>
            <w:hideMark/>
          </w:tcPr>
          <w:p w:rsidR="000245DC" w:rsidRPr="00BD2D75" w:rsidRDefault="000245DC" w:rsidP="00800366">
            <w:pPr>
              <w:rPr>
                <w:sz w:val="20"/>
                <w:szCs w:val="20"/>
              </w:rPr>
            </w:pPr>
            <w:r w:rsidRPr="00BD2D75">
              <w:rPr>
                <w:sz w:val="20"/>
                <w:szCs w:val="20"/>
              </w:rPr>
              <w:t>2 000,00</w:t>
            </w:r>
          </w:p>
        </w:tc>
        <w:tc>
          <w:tcPr>
            <w:tcW w:w="567" w:type="dxa"/>
            <w:shd w:val="clear" w:color="auto" w:fill="auto"/>
            <w:noWrap/>
            <w:hideMark/>
          </w:tcPr>
          <w:p w:rsidR="000245DC" w:rsidRPr="00BD2D75" w:rsidRDefault="000245DC" w:rsidP="00800366">
            <w:pPr>
              <w:rPr>
                <w:sz w:val="20"/>
                <w:szCs w:val="20"/>
              </w:rPr>
            </w:pPr>
            <w:r w:rsidRPr="00BD2D75">
              <w:rPr>
                <w:sz w:val="20"/>
                <w:szCs w:val="20"/>
              </w:rPr>
              <w:t>1</w:t>
            </w:r>
          </w:p>
        </w:tc>
        <w:tc>
          <w:tcPr>
            <w:tcW w:w="1134" w:type="dxa"/>
            <w:shd w:val="clear" w:color="auto" w:fill="auto"/>
            <w:noWrap/>
            <w:hideMark/>
          </w:tcPr>
          <w:p w:rsidR="000245DC" w:rsidRPr="00BD2D75" w:rsidRDefault="000245DC" w:rsidP="00800366">
            <w:pPr>
              <w:rPr>
                <w:sz w:val="20"/>
                <w:szCs w:val="20"/>
              </w:rPr>
            </w:pPr>
            <w:r w:rsidRPr="00BD2D75">
              <w:rPr>
                <w:sz w:val="20"/>
                <w:szCs w:val="20"/>
              </w:rPr>
              <w:t>300</w:t>
            </w:r>
          </w:p>
        </w:tc>
      </w:tr>
      <w:tr w:rsidR="000245DC" w:rsidRPr="00BD2D75" w:rsidTr="000245DC">
        <w:trPr>
          <w:cantSplit/>
          <w:trHeight w:val="69"/>
        </w:trPr>
        <w:tc>
          <w:tcPr>
            <w:tcW w:w="2567" w:type="dxa"/>
            <w:shd w:val="clear" w:color="auto" w:fill="auto"/>
            <w:noWrap/>
            <w:hideMark/>
          </w:tcPr>
          <w:p w:rsidR="000245DC" w:rsidRPr="00BD2D75" w:rsidRDefault="000245DC" w:rsidP="00800366">
            <w:pPr>
              <w:rPr>
                <w:sz w:val="20"/>
                <w:szCs w:val="20"/>
              </w:rPr>
            </w:pPr>
            <w:proofErr w:type="spellStart"/>
            <w:r w:rsidRPr="00BD2D75">
              <w:rPr>
                <w:sz w:val="20"/>
                <w:szCs w:val="20"/>
              </w:rPr>
              <w:t>Ульчский</w:t>
            </w:r>
            <w:proofErr w:type="spellEnd"/>
            <w:r w:rsidRPr="00BD2D75">
              <w:rPr>
                <w:sz w:val="20"/>
                <w:szCs w:val="20"/>
              </w:rPr>
              <w:t xml:space="preserve">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4</w:t>
            </w:r>
          </w:p>
        </w:tc>
        <w:tc>
          <w:tcPr>
            <w:tcW w:w="1134" w:type="dxa"/>
            <w:shd w:val="clear" w:color="auto" w:fill="auto"/>
            <w:noWrap/>
            <w:hideMark/>
          </w:tcPr>
          <w:p w:rsidR="000245DC" w:rsidRPr="00BD2D75" w:rsidRDefault="000245DC" w:rsidP="00800366">
            <w:pPr>
              <w:rPr>
                <w:sz w:val="20"/>
                <w:szCs w:val="20"/>
              </w:rPr>
            </w:pPr>
            <w:r w:rsidRPr="00BD2D75">
              <w:rPr>
                <w:sz w:val="20"/>
                <w:szCs w:val="20"/>
              </w:rPr>
              <w:t>2 250,00</w:t>
            </w:r>
          </w:p>
        </w:tc>
        <w:tc>
          <w:tcPr>
            <w:tcW w:w="567" w:type="dxa"/>
            <w:shd w:val="clear" w:color="auto" w:fill="auto"/>
            <w:noWrap/>
            <w:hideMark/>
          </w:tcPr>
          <w:p w:rsidR="000245DC" w:rsidRPr="00BD2D75" w:rsidRDefault="000245DC" w:rsidP="00800366">
            <w:pPr>
              <w:rPr>
                <w:sz w:val="20"/>
                <w:szCs w:val="20"/>
              </w:rPr>
            </w:pPr>
            <w:r w:rsidRPr="00BD2D75">
              <w:rPr>
                <w:sz w:val="20"/>
                <w:szCs w:val="20"/>
              </w:rPr>
              <w:t>3</w:t>
            </w:r>
          </w:p>
        </w:tc>
        <w:tc>
          <w:tcPr>
            <w:tcW w:w="1134" w:type="dxa"/>
            <w:shd w:val="clear" w:color="auto" w:fill="auto"/>
            <w:noWrap/>
            <w:hideMark/>
          </w:tcPr>
          <w:p w:rsidR="000245DC" w:rsidRPr="00BD2D75" w:rsidRDefault="000245DC" w:rsidP="00800366">
            <w:pPr>
              <w:rPr>
                <w:sz w:val="20"/>
                <w:szCs w:val="20"/>
              </w:rPr>
            </w:pPr>
            <w:r w:rsidRPr="00BD2D75">
              <w:rPr>
                <w:sz w:val="20"/>
                <w:szCs w:val="20"/>
              </w:rPr>
              <w:t>1 200,00</w:t>
            </w:r>
          </w:p>
        </w:tc>
        <w:tc>
          <w:tcPr>
            <w:tcW w:w="567" w:type="dxa"/>
            <w:shd w:val="clear" w:color="auto" w:fill="auto"/>
            <w:noWrap/>
            <w:hideMark/>
          </w:tcPr>
          <w:p w:rsidR="000245DC" w:rsidRPr="00BD2D75" w:rsidRDefault="000245DC" w:rsidP="00800366">
            <w:pPr>
              <w:rPr>
                <w:sz w:val="20"/>
                <w:szCs w:val="20"/>
              </w:rPr>
            </w:pPr>
            <w:r w:rsidRPr="00BD2D75">
              <w:rPr>
                <w:sz w:val="20"/>
                <w:szCs w:val="20"/>
              </w:rPr>
              <w:t>2</w:t>
            </w:r>
          </w:p>
        </w:tc>
        <w:tc>
          <w:tcPr>
            <w:tcW w:w="1134" w:type="dxa"/>
            <w:shd w:val="clear" w:color="auto" w:fill="auto"/>
            <w:noWrap/>
            <w:hideMark/>
          </w:tcPr>
          <w:p w:rsidR="000245DC" w:rsidRPr="00BD2D75" w:rsidRDefault="000245DC" w:rsidP="00800366">
            <w:pPr>
              <w:rPr>
                <w:sz w:val="20"/>
                <w:szCs w:val="20"/>
              </w:rPr>
            </w:pPr>
            <w:r w:rsidRPr="00BD2D75">
              <w:rPr>
                <w:sz w:val="20"/>
                <w:szCs w:val="20"/>
              </w:rPr>
              <w:t>2 300,00</w:t>
            </w:r>
          </w:p>
        </w:tc>
        <w:tc>
          <w:tcPr>
            <w:tcW w:w="567" w:type="dxa"/>
            <w:shd w:val="clear" w:color="auto" w:fill="auto"/>
            <w:noWrap/>
            <w:hideMark/>
          </w:tcPr>
          <w:p w:rsidR="000245DC" w:rsidRPr="00BD2D75" w:rsidRDefault="000245DC" w:rsidP="00800366">
            <w:pPr>
              <w:rPr>
                <w:sz w:val="20"/>
                <w:szCs w:val="20"/>
              </w:rPr>
            </w:pPr>
            <w:r w:rsidRPr="00BD2D75">
              <w:rPr>
                <w:sz w:val="20"/>
                <w:szCs w:val="20"/>
              </w:rPr>
              <w:t>2</w:t>
            </w:r>
          </w:p>
        </w:tc>
        <w:tc>
          <w:tcPr>
            <w:tcW w:w="1134" w:type="dxa"/>
            <w:shd w:val="clear" w:color="auto" w:fill="auto"/>
            <w:noWrap/>
            <w:hideMark/>
          </w:tcPr>
          <w:p w:rsidR="000245DC" w:rsidRPr="00BD2D75" w:rsidRDefault="000245DC" w:rsidP="00800366">
            <w:pPr>
              <w:rPr>
                <w:sz w:val="20"/>
                <w:szCs w:val="20"/>
              </w:rPr>
            </w:pPr>
            <w:r w:rsidRPr="00BD2D75">
              <w:rPr>
                <w:sz w:val="20"/>
                <w:szCs w:val="20"/>
              </w:rPr>
              <w:t>4 000,00</w:t>
            </w:r>
          </w:p>
        </w:tc>
      </w:tr>
      <w:tr w:rsidR="000245DC" w:rsidRPr="00BD2D75" w:rsidTr="000245DC">
        <w:trPr>
          <w:cantSplit/>
          <w:trHeight w:val="69"/>
        </w:trPr>
        <w:tc>
          <w:tcPr>
            <w:tcW w:w="2567" w:type="dxa"/>
            <w:shd w:val="clear" w:color="auto" w:fill="auto"/>
            <w:noWrap/>
            <w:hideMark/>
          </w:tcPr>
          <w:p w:rsidR="000245DC" w:rsidRPr="00BD2D75" w:rsidRDefault="000245DC" w:rsidP="00800366">
            <w:pPr>
              <w:rPr>
                <w:sz w:val="20"/>
                <w:szCs w:val="20"/>
              </w:rPr>
            </w:pPr>
            <w:r w:rsidRPr="00BD2D75">
              <w:rPr>
                <w:sz w:val="20"/>
                <w:szCs w:val="20"/>
              </w:rPr>
              <w:t>Хабаровский район</w:t>
            </w:r>
          </w:p>
        </w:tc>
        <w:tc>
          <w:tcPr>
            <w:tcW w:w="567" w:type="dxa"/>
            <w:shd w:val="clear" w:color="auto" w:fill="auto"/>
            <w:noWrap/>
            <w:hideMark/>
          </w:tcPr>
          <w:p w:rsidR="000245DC" w:rsidRPr="00BD2D75" w:rsidRDefault="000245DC" w:rsidP="00800366">
            <w:pPr>
              <w:rPr>
                <w:sz w:val="20"/>
                <w:szCs w:val="20"/>
              </w:rPr>
            </w:pPr>
            <w:r w:rsidRPr="00BD2D75">
              <w:rPr>
                <w:sz w:val="20"/>
                <w:szCs w:val="20"/>
              </w:rPr>
              <w:t>12</w:t>
            </w:r>
          </w:p>
        </w:tc>
        <w:tc>
          <w:tcPr>
            <w:tcW w:w="1134" w:type="dxa"/>
            <w:shd w:val="clear" w:color="auto" w:fill="auto"/>
            <w:noWrap/>
            <w:hideMark/>
          </w:tcPr>
          <w:p w:rsidR="000245DC" w:rsidRPr="00BD2D75" w:rsidRDefault="000245DC" w:rsidP="00800366">
            <w:pPr>
              <w:rPr>
                <w:sz w:val="20"/>
                <w:szCs w:val="20"/>
              </w:rPr>
            </w:pPr>
            <w:r w:rsidRPr="00BD2D75">
              <w:rPr>
                <w:sz w:val="20"/>
                <w:szCs w:val="20"/>
              </w:rPr>
              <w:t>10 150,00</w:t>
            </w:r>
          </w:p>
        </w:tc>
        <w:tc>
          <w:tcPr>
            <w:tcW w:w="567" w:type="dxa"/>
            <w:shd w:val="clear" w:color="auto" w:fill="auto"/>
            <w:noWrap/>
            <w:hideMark/>
          </w:tcPr>
          <w:p w:rsidR="000245DC" w:rsidRPr="00BD2D75" w:rsidRDefault="000245DC" w:rsidP="00800366">
            <w:pPr>
              <w:rPr>
                <w:sz w:val="20"/>
                <w:szCs w:val="20"/>
              </w:rPr>
            </w:pPr>
            <w:r w:rsidRPr="00BD2D75">
              <w:rPr>
                <w:sz w:val="20"/>
                <w:szCs w:val="20"/>
              </w:rPr>
              <w:t>8</w:t>
            </w:r>
          </w:p>
        </w:tc>
        <w:tc>
          <w:tcPr>
            <w:tcW w:w="1134" w:type="dxa"/>
            <w:shd w:val="clear" w:color="auto" w:fill="auto"/>
            <w:noWrap/>
            <w:hideMark/>
          </w:tcPr>
          <w:p w:rsidR="000245DC" w:rsidRPr="00BD2D75" w:rsidRDefault="000245DC" w:rsidP="00800366">
            <w:pPr>
              <w:rPr>
                <w:sz w:val="20"/>
                <w:szCs w:val="20"/>
              </w:rPr>
            </w:pPr>
            <w:r w:rsidRPr="00BD2D75">
              <w:rPr>
                <w:sz w:val="20"/>
                <w:szCs w:val="20"/>
              </w:rPr>
              <w:t>14 000,00</w:t>
            </w:r>
          </w:p>
        </w:tc>
        <w:tc>
          <w:tcPr>
            <w:tcW w:w="567" w:type="dxa"/>
            <w:shd w:val="clear" w:color="auto" w:fill="auto"/>
            <w:noWrap/>
            <w:hideMark/>
          </w:tcPr>
          <w:p w:rsidR="000245DC" w:rsidRPr="00BD2D75" w:rsidRDefault="000245DC" w:rsidP="00800366">
            <w:pPr>
              <w:rPr>
                <w:sz w:val="20"/>
                <w:szCs w:val="20"/>
              </w:rPr>
            </w:pPr>
            <w:r w:rsidRPr="00BD2D75">
              <w:rPr>
                <w:sz w:val="20"/>
                <w:szCs w:val="20"/>
              </w:rPr>
              <w:t>7</w:t>
            </w:r>
          </w:p>
        </w:tc>
        <w:tc>
          <w:tcPr>
            <w:tcW w:w="1134" w:type="dxa"/>
            <w:shd w:val="clear" w:color="auto" w:fill="auto"/>
            <w:noWrap/>
            <w:hideMark/>
          </w:tcPr>
          <w:p w:rsidR="000245DC" w:rsidRPr="00BD2D75" w:rsidRDefault="000245DC" w:rsidP="00800366">
            <w:pPr>
              <w:rPr>
                <w:sz w:val="20"/>
                <w:szCs w:val="20"/>
              </w:rPr>
            </w:pPr>
            <w:r w:rsidRPr="00BD2D75">
              <w:rPr>
                <w:sz w:val="20"/>
                <w:szCs w:val="20"/>
              </w:rPr>
              <w:t>7 950,00</w:t>
            </w:r>
          </w:p>
        </w:tc>
        <w:tc>
          <w:tcPr>
            <w:tcW w:w="567" w:type="dxa"/>
            <w:shd w:val="clear" w:color="auto" w:fill="auto"/>
            <w:noWrap/>
            <w:hideMark/>
          </w:tcPr>
          <w:p w:rsidR="000245DC" w:rsidRPr="00BD2D75" w:rsidRDefault="000245DC" w:rsidP="00800366">
            <w:pPr>
              <w:rPr>
                <w:sz w:val="20"/>
                <w:szCs w:val="20"/>
              </w:rPr>
            </w:pPr>
            <w:r w:rsidRPr="00BD2D75">
              <w:rPr>
                <w:sz w:val="20"/>
                <w:szCs w:val="20"/>
              </w:rPr>
              <w:t>15</w:t>
            </w:r>
          </w:p>
        </w:tc>
        <w:tc>
          <w:tcPr>
            <w:tcW w:w="1134" w:type="dxa"/>
            <w:shd w:val="clear" w:color="auto" w:fill="auto"/>
            <w:noWrap/>
            <w:hideMark/>
          </w:tcPr>
          <w:p w:rsidR="000245DC" w:rsidRPr="00BD2D75" w:rsidRDefault="000245DC" w:rsidP="00800366">
            <w:pPr>
              <w:rPr>
                <w:sz w:val="20"/>
                <w:szCs w:val="20"/>
              </w:rPr>
            </w:pPr>
            <w:r w:rsidRPr="00BD2D75">
              <w:rPr>
                <w:sz w:val="20"/>
                <w:szCs w:val="20"/>
              </w:rPr>
              <w:t>14 590,00</w:t>
            </w:r>
          </w:p>
        </w:tc>
      </w:tr>
      <w:tr w:rsidR="000245DC" w:rsidRPr="00BD2D75" w:rsidTr="000245DC">
        <w:trPr>
          <w:cantSplit/>
          <w:trHeight w:val="133"/>
        </w:trPr>
        <w:tc>
          <w:tcPr>
            <w:tcW w:w="2567"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Итого:</w:t>
            </w:r>
          </w:p>
        </w:tc>
        <w:tc>
          <w:tcPr>
            <w:tcW w:w="567"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350</w:t>
            </w:r>
          </w:p>
        </w:tc>
        <w:tc>
          <w:tcPr>
            <w:tcW w:w="1134"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294 570,00</w:t>
            </w:r>
          </w:p>
        </w:tc>
        <w:tc>
          <w:tcPr>
            <w:tcW w:w="567"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304</w:t>
            </w:r>
          </w:p>
        </w:tc>
        <w:tc>
          <w:tcPr>
            <w:tcW w:w="1134"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369 339,00</w:t>
            </w:r>
          </w:p>
        </w:tc>
        <w:tc>
          <w:tcPr>
            <w:tcW w:w="567"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348</w:t>
            </w:r>
          </w:p>
        </w:tc>
        <w:tc>
          <w:tcPr>
            <w:tcW w:w="1134"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414 776,16</w:t>
            </w:r>
          </w:p>
        </w:tc>
        <w:tc>
          <w:tcPr>
            <w:tcW w:w="567"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344</w:t>
            </w:r>
          </w:p>
        </w:tc>
        <w:tc>
          <w:tcPr>
            <w:tcW w:w="1134" w:type="dxa"/>
            <w:shd w:val="clear" w:color="auto" w:fill="auto"/>
            <w:noWrap/>
            <w:vAlign w:val="bottom"/>
            <w:hideMark/>
          </w:tcPr>
          <w:p w:rsidR="000245DC" w:rsidRPr="00BD2D75" w:rsidRDefault="000245DC" w:rsidP="00BC5D66">
            <w:pPr>
              <w:jc w:val="center"/>
              <w:rPr>
                <w:b/>
                <w:bCs/>
                <w:color w:val="000000"/>
                <w:sz w:val="20"/>
                <w:szCs w:val="20"/>
              </w:rPr>
            </w:pPr>
            <w:r w:rsidRPr="00BD2D75">
              <w:rPr>
                <w:b/>
                <w:bCs/>
                <w:color w:val="000000"/>
                <w:sz w:val="20"/>
                <w:szCs w:val="20"/>
              </w:rPr>
              <w:t>404 009,21</w:t>
            </w:r>
          </w:p>
        </w:tc>
      </w:tr>
    </w:tbl>
    <w:p w:rsidR="0040356D" w:rsidRPr="00BD2D75" w:rsidRDefault="0040356D" w:rsidP="00C13449">
      <w:pPr>
        <w:widowControl w:val="0"/>
        <w:tabs>
          <w:tab w:val="left" w:pos="709"/>
        </w:tabs>
        <w:ind w:firstLine="709"/>
        <w:jc w:val="both"/>
        <w:rPr>
          <w:rFonts w:eastAsia="Calibri"/>
          <w:sz w:val="28"/>
          <w:szCs w:val="28"/>
        </w:rPr>
      </w:pP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Основными получателями финансовой поддержки в проверяемом периоде явились субъекты МСП:</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г. Хабаровска – 54,7 процента от общего количества получателей и 57,3 процента от общей суммы займов;</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г. Комсомольска-на-Амуре – 11,6 процента и 11,6 процента соответственно;</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муниципального района им. Лазо края – 5,9 процента и 6,5 процента соответственно;</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Советско-Гаванского муниципального района края – 5,7 процента и 4,6 процента соответственно;</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 xml:space="preserve">Верхнебуреинского муниципального района края – 4,9 процента и 4,3 процента соответственно. </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 xml:space="preserve">В разрезе видов экономической деятельности субъекты МСП, которым предоставлены займы, характеризуются данными, представленными в таблице </w:t>
      </w:r>
      <w:r w:rsidR="000C4A2D" w:rsidRPr="00BD2D75">
        <w:rPr>
          <w:rFonts w:eastAsia="Calibri"/>
          <w:sz w:val="28"/>
          <w:szCs w:val="28"/>
        </w:rPr>
        <w:t>20</w:t>
      </w:r>
      <w:r w:rsidRPr="00BD2D75">
        <w:rPr>
          <w:rFonts w:eastAsia="Calibri"/>
          <w:sz w:val="28"/>
          <w:szCs w:val="28"/>
        </w:rPr>
        <w:t>.</w:t>
      </w:r>
    </w:p>
    <w:p w:rsidR="00C13449" w:rsidRPr="00BD2D75" w:rsidRDefault="00C13449" w:rsidP="00C13449">
      <w:pPr>
        <w:widowControl w:val="0"/>
        <w:tabs>
          <w:tab w:val="left" w:pos="709"/>
        </w:tabs>
        <w:ind w:firstLine="709"/>
        <w:jc w:val="right"/>
        <w:rPr>
          <w:rFonts w:eastAsia="Calibri"/>
          <w:sz w:val="28"/>
          <w:szCs w:val="28"/>
        </w:rPr>
      </w:pPr>
      <w:r w:rsidRPr="00BD2D75">
        <w:rPr>
          <w:rFonts w:eastAsia="Calibri"/>
          <w:sz w:val="28"/>
          <w:szCs w:val="28"/>
        </w:rPr>
        <w:t xml:space="preserve">таблица </w:t>
      </w:r>
      <w:r w:rsidR="000C4A2D" w:rsidRPr="00BD2D75">
        <w:rPr>
          <w:rFonts w:eastAsia="Calibri"/>
          <w:sz w:val="28"/>
          <w:szCs w:val="28"/>
        </w:rPr>
        <w:t>20</w:t>
      </w:r>
    </w:p>
    <w:tbl>
      <w:tblPr>
        <w:tblStyle w:val="36"/>
        <w:tblW w:w="0" w:type="auto"/>
        <w:tblLook w:val="04A0" w:firstRow="1" w:lastRow="0" w:firstColumn="1" w:lastColumn="0" w:noHBand="0" w:noVBand="1"/>
      </w:tblPr>
      <w:tblGrid>
        <w:gridCol w:w="1409"/>
        <w:gridCol w:w="536"/>
        <w:gridCol w:w="936"/>
        <w:gridCol w:w="568"/>
        <w:gridCol w:w="536"/>
        <w:gridCol w:w="936"/>
        <w:gridCol w:w="568"/>
        <w:gridCol w:w="536"/>
        <w:gridCol w:w="936"/>
        <w:gridCol w:w="568"/>
        <w:gridCol w:w="536"/>
        <w:gridCol w:w="936"/>
        <w:gridCol w:w="569"/>
      </w:tblGrid>
      <w:tr w:rsidR="00C13449" w:rsidRPr="00BD2D75" w:rsidTr="00C13449">
        <w:tc>
          <w:tcPr>
            <w:tcW w:w="1410" w:type="dxa"/>
            <w:vMerge w:val="restart"/>
          </w:tcPr>
          <w:p w:rsidR="00C13449" w:rsidRPr="00BD2D75" w:rsidRDefault="00C13449" w:rsidP="00C13449">
            <w:pPr>
              <w:widowControl w:val="0"/>
              <w:tabs>
                <w:tab w:val="left" w:pos="709"/>
              </w:tabs>
              <w:jc w:val="center"/>
              <w:rPr>
                <w:sz w:val="18"/>
                <w:szCs w:val="18"/>
              </w:rPr>
            </w:pPr>
            <w:r w:rsidRPr="00BD2D75">
              <w:rPr>
                <w:sz w:val="18"/>
                <w:szCs w:val="18"/>
              </w:rPr>
              <w:t>Наименование отрасли</w:t>
            </w:r>
          </w:p>
        </w:tc>
        <w:tc>
          <w:tcPr>
            <w:tcW w:w="2040" w:type="dxa"/>
            <w:gridSpan w:val="3"/>
          </w:tcPr>
          <w:p w:rsidR="00C13449" w:rsidRPr="00BD2D75" w:rsidRDefault="00C13449" w:rsidP="00C13449">
            <w:pPr>
              <w:widowControl w:val="0"/>
              <w:tabs>
                <w:tab w:val="left" w:pos="709"/>
              </w:tabs>
              <w:jc w:val="center"/>
              <w:rPr>
                <w:sz w:val="18"/>
                <w:szCs w:val="18"/>
              </w:rPr>
            </w:pPr>
            <w:r w:rsidRPr="00BD2D75">
              <w:rPr>
                <w:sz w:val="18"/>
                <w:szCs w:val="18"/>
              </w:rPr>
              <w:t>2015 год</w:t>
            </w:r>
          </w:p>
        </w:tc>
        <w:tc>
          <w:tcPr>
            <w:tcW w:w="2040" w:type="dxa"/>
            <w:gridSpan w:val="3"/>
          </w:tcPr>
          <w:p w:rsidR="00C13449" w:rsidRPr="00BD2D75" w:rsidRDefault="00C13449" w:rsidP="00C13449">
            <w:pPr>
              <w:widowControl w:val="0"/>
              <w:tabs>
                <w:tab w:val="left" w:pos="709"/>
              </w:tabs>
              <w:jc w:val="center"/>
              <w:rPr>
                <w:sz w:val="18"/>
                <w:szCs w:val="18"/>
              </w:rPr>
            </w:pPr>
            <w:r w:rsidRPr="00BD2D75">
              <w:rPr>
                <w:sz w:val="18"/>
                <w:szCs w:val="18"/>
              </w:rPr>
              <w:t>2016 год</w:t>
            </w:r>
          </w:p>
        </w:tc>
        <w:tc>
          <w:tcPr>
            <w:tcW w:w="2040" w:type="dxa"/>
            <w:gridSpan w:val="3"/>
          </w:tcPr>
          <w:p w:rsidR="00C13449" w:rsidRPr="00BD2D75" w:rsidRDefault="00C13449" w:rsidP="00C13449">
            <w:pPr>
              <w:widowControl w:val="0"/>
              <w:tabs>
                <w:tab w:val="left" w:pos="709"/>
              </w:tabs>
              <w:jc w:val="center"/>
              <w:rPr>
                <w:sz w:val="18"/>
                <w:szCs w:val="18"/>
              </w:rPr>
            </w:pPr>
            <w:r w:rsidRPr="00BD2D75">
              <w:rPr>
                <w:sz w:val="18"/>
                <w:szCs w:val="18"/>
              </w:rPr>
              <w:t>2017 год</w:t>
            </w:r>
          </w:p>
        </w:tc>
        <w:tc>
          <w:tcPr>
            <w:tcW w:w="2041" w:type="dxa"/>
            <w:gridSpan w:val="3"/>
          </w:tcPr>
          <w:p w:rsidR="00C13449" w:rsidRPr="00BD2D75" w:rsidRDefault="00C13449" w:rsidP="00C13449">
            <w:pPr>
              <w:widowControl w:val="0"/>
              <w:tabs>
                <w:tab w:val="left" w:pos="709"/>
              </w:tabs>
              <w:jc w:val="center"/>
              <w:rPr>
                <w:sz w:val="18"/>
                <w:szCs w:val="18"/>
              </w:rPr>
            </w:pPr>
            <w:r w:rsidRPr="00BD2D75">
              <w:rPr>
                <w:sz w:val="18"/>
                <w:szCs w:val="18"/>
              </w:rPr>
              <w:t>2018 год</w:t>
            </w:r>
          </w:p>
        </w:tc>
      </w:tr>
      <w:tr w:rsidR="00C13449" w:rsidRPr="00BD2D75" w:rsidTr="00C13449">
        <w:trPr>
          <w:cantSplit/>
          <w:trHeight w:val="2382"/>
        </w:trPr>
        <w:tc>
          <w:tcPr>
            <w:tcW w:w="1410" w:type="dxa"/>
            <w:vMerge/>
          </w:tcPr>
          <w:p w:rsidR="00C13449" w:rsidRPr="00BD2D75" w:rsidRDefault="00C13449" w:rsidP="00C13449">
            <w:pPr>
              <w:widowControl w:val="0"/>
              <w:tabs>
                <w:tab w:val="left" w:pos="709"/>
              </w:tabs>
              <w:jc w:val="both"/>
              <w:rPr>
                <w:sz w:val="18"/>
                <w:szCs w:val="18"/>
              </w:rPr>
            </w:pPr>
          </w:p>
        </w:tc>
        <w:tc>
          <w:tcPr>
            <w:tcW w:w="536"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 xml:space="preserve">Количество </w:t>
            </w:r>
            <w:r w:rsidR="00C13449" w:rsidRPr="00BD2D75">
              <w:rPr>
                <w:sz w:val="18"/>
                <w:szCs w:val="18"/>
              </w:rPr>
              <w:t>договоров микрозайма, ед.</w:t>
            </w:r>
          </w:p>
        </w:tc>
        <w:tc>
          <w:tcPr>
            <w:tcW w:w="936"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 xml:space="preserve">Сумма </w:t>
            </w:r>
            <w:r w:rsidR="00C13449" w:rsidRPr="00BD2D75">
              <w:rPr>
                <w:sz w:val="18"/>
                <w:szCs w:val="18"/>
              </w:rPr>
              <w:t>договоров микрозайма, тыс. рублей</w:t>
            </w:r>
          </w:p>
        </w:tc>
        <w:tc>
          <w:tcPr>
            <w:tcW w:w="568"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Доля</w:t>
            </w:r>
            <w:r w:rsidR="00C13449" w:rsidRPr="00BD2D75">
              <w:rPr>
                <w:sz w:val="18"/>
                <w:szCs w:val="18"/>
              </w:rPr>
              <w:t>, в общем количестве, %</w:t>
            </w:r>
          </w:p>
        </w:tc>
        <w:tc>
          <w:tcPr>
            <w:tcW w:w="536"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 xml:space="preserve">Количество </w:t>
            </w:r>
            <w:r w:rsidR="00C13449" w:rsidRPr="00BD2D75">
              <w:rPr>
                <w:sz w:val="18"/>
                <w:szCs w:val="18"/>
              </w:rPr>
              <w:t>договоров микрозайма, ед.</w:t>
            </w:r>
          </w:p>
        </w:tc>
        <w:tc>
          <w:tcPr>
            <w:tcW w:w="936"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 xml:space="preserve">Сумма </w:t>
            </w:r>
            <w:r w:rsidR="00C13449" w:rsidRPr="00BD2D75">
              <w:rPr>
                <w:sz w:val="18"/>
                <w:szCs w:val="18"/>
              </w:rPr>
              <w:t>договоров микрозайма, тыс. рублей</w:t>
            </w:r>
          </w:p>
        </w:tc>
        <w:tc>
          <w:tcPr>
            <w:tcW w:w="568"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Доля</w:t>
            </w:r>
            <w:r w:rsidR="00C13449" w:rsidRPr="00BD2D75">
              <w:rPr>
                <w:sz w:val="18"/>
                <w:szCs w:val="18"/>
              </w:rPr>
              <w:t>, в общем количестве, %</w:t>
            </w:r>
          </w:p>
        </w:tc>
        <w:tc>
          <w:tcPr>
            <w:tcW w:w="536"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 xml:space="preserve">Количество </w:t>
            </w:r>
            <w:r w:rsidR="00C13449" w:rsidRPr="00BD2D75">
              <w:rPr>
                <w:sz w:val="18"/>
                <w:szCs w:val="18"/>
              </w:rPr>
              <w:t>договоров микрозайма, ед.</w:t>
            </w:r>
          </w:p>
        </w:tc>
        <w:tc>
          <w:tcPr>
            <w:tcW w:w="936"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 xml:space="preserve">Сумма </w:t>
            </w:r>
            <w:r w:rsidR="00C13449" w:rsidRPr="00BD2D75">
              <w:rPr>
                <w:sz w:val="18"/>
                <w:szCs w:val="18"/>
              </w:rPr>
              <w:t>договоров микрозайма, тыс. рублей</w:t>
            </w:r>
          </w:p>
        </w:tc>
        <w:tc>
          <w:tcPr>
            <w:tcW w:w="568"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Доля</w:t>
            </w:r>
            <w:r w:rsidR="00C13449" w:rsidRPr="00BD2D75">
              <w:rPr>
                <w:sz w:val="18"/>
                <w:szCs w:val="18"/>
              </w:rPr>
              <w:t>, в общем количестве, %</w:t>
            </w:r>
          </w:p>
        </w:tc>
        <w:tc>
          <w:tcPr>
            <w:tcW w:w="536"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 xml:space="preserve">Количество </w:t>
            </w:r>
            <w:r w:rsidR="00C13449" w:rsidRPr="00BD2D75">
              <w:rPr>
                <w:sz w:val="18"/>
                <w:szCs w:val="18"/>
              </w:rPr>
              <w:t>договоров микрозайма, ед.</w:t>
            </w:r>
          </w:p>
        </w:tc>
        <w:tc>
          <w:tcPr>
            <w:tcW w:w="936"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 xml:space="preserve">Сумма </w:t>
            </w:r>
            <w:r w:rsidR="00C13449" w:rsidRPr="00BD2D75">
              <w:rPr>
                <w:sz w:val="18"/>
                <w:szCs w:val="18"/>
              </w:rPr>
              <w:t>договоров микрозайма, тыс. рублей</w:t>
            </w:r>
          </w:p>
        </w:tc>
        <w:tc>
          <w:tcPr>
            <w:tcW w:w="569" w:type="dxa"/>
            <w:textDirection w:val="btLr"/>
            <w:vAlign w:val="center"/>
          </w:tcPr>
          <w:p w:rsidR="00C13449" w:rsidRPr="00BD2D75" w:rsidRDefault="00AC491D" w:rsidP="00C13449">
            <w:pPr>
              <w:widowControl w:val="0"/>
              <w:tabs>
                <w:tab w:val="left" w:pos="709"/>
              </w:tabs>
              <w:ind w:left="113" w:right="113"/>
              <w:jc w:val="center"/>
              <w:rPr>
                <w:sz w:val="18"/>
                <w:szCs w:val="18"/>
              </w:rPr>
            </w:pPr>
            <w:r w:rsidRPr="00BD2D75">
              <w:rPr>
                <w:sz w:val="18"/>
                <w:szCs w:val="18"/>
              </w:rPr>
              <w:t>Доля</w:t>
            </w:r>
            <w:r w:rsidR="00C13449" w:rsidRPr="00BD2D75">
              <w:rPr>
                <w:sz w:val="18"/>
                <w:szCs w:val="18"/>
              </w:rPr>
              <w:t>, в общем количестве, %</w:t>
            </w:r>
          </w:p>
        </w:tc>
      </w:tr>
      <w:tr w:rsidR="00C13449" w:rsidRPr="00BD2D75" w:rsidTr="00C13449">
        <w:tc>
          <w:tcPr>
            <w:tcW w:w="1410" w:type="dxa"/>
          </w:tcPr>
          <w:p w:rsidR="00C13449" w:rsidRPr="00BD2D75" w:rsidRDefault="00AC491D" w:rsidP="00C13449">
            <w:pPr>
              <w:widowControl w:val="0"/>
              <w:tabs>
                <w:tab w:val="left" w:pos="709"/>
              </w:tabs>
              <w:jc w:val="both"/>
              <w:rPr>
                <w:sz w:val="18"/>
                <w:szCs w:val="18"/>
              </w:rPr>
            </w:pPr>
            <w:r w:rsidRPr="00BD2D75">
              <w:rPr>
                <w:sz w:val="18"/>
                <w:szCs w:val="18"/>
              </w:rPr>
              <w:t>Торговля</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181</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157 890,0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52,0</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150</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173 930,0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50,2</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174</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200 972,2</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50</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142</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168 476,1</w:t>
            </w:r>
          </w:p>
        </w:tc>
        <w:tc>
          <w:tcPr>
            <w:tcW w:w="569" w:type="dxa"/>
          </w:tcPr>
          <w:p w:rsidR="00C13449" w:rsidRPr="00BD2D75" w:rsidRDefault="00C13449" w:rsidP="00C13449">
            <w:pPr>
              <w:widowControl w:val="0"/>
              <w:tabs>
                <w:tab w:val="left" w:pos="709"/>
              </w:tabs>
              <w:jc w:val="center"/>
              <w:rPr>
                <w:sz w:val="18"/>
                <w:szCs w:val="18"/>
              </w:rPr>
            </w:pPr>
            <w:r w:rsidRPr="00BD2D75">
              <w:rPr>
                <w:sz w:val="18"/>
                <w:szCs w:val="18"/>
              </w:rPr>
              <w:t>41,3</w:t>
            </w:r>
          </w:p>
        </w:tc>
      </w:tr>
      <w:tr w:rsidR="00C13449" w:rsidRPr="00BD2D75" w:rsidTr="00C13449">
        <w:tc>
          <w:tcPr>
            <w:tcW w:w="1410" w:type="dxa"/>
          </w:tcPr>
          <w:p w:rsidR="00C13449" w:rsidRPr="00BD2D75" w:rsidRDefault="00AC491D" w:rsidP="00C13449">
            <w:pPr>
              <w:widowControl w:val="0"/>
              <w:tabs>
                <w:tab w:val="left" w:pos="709"/>
              </w:tabs>
              <w:jc w:val="both"/>
              <w:rPr>
                <w:sz w:val="18"/>
                <w:szCs w:val="18"/>
              </w:rPr>
            </w:pPr>
            <w:r w:rsidRPr="00BD2D75">
              <w:rPr>
                <w:sz w:val="18"/>
                <w:szCs w:val="18"/>
              </w:rPr>
              <w:t>Услуги</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35</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29 350,0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10,1</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41</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43 390,0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13,7</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44</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60 102,0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12,6</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40</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43 265,0</w:t>
            </w:r>
          </w:p>
        </w:tc>
        <w:tc>
          <w:tcPr>
            <w:tcW w:w="569" w:type="dxa"/>
          </w:tcPr>
          <w:p w:rsidR="00C13449" w:rsidRPr="00BD2D75" w:rsidRDefault="00C13449" w:rsidP="00C13449">
            <w:pPr>
              <w:widowControl w:val="0"/>
              <w:tabs>
                <w:tab w:val="left" w:pos="709"/>
              </w:tabs>
              <w:jc w:val="center"/>
              <w:rPr>
                <w:sz w:val="18"/>
                <w:szCs w:val="18"/>
              </w:rPr>
            </w:pPr>
            <w:r w:rsidRPr="00BD2D75">
              <w:rPr>
                <w:sz w:val="18"/>
                <w:szCs w:val="18"/>
              </w:rPr>
              <w:t>11,6</w:t>
            </w:r>
          </w:p>
        </w:tc>
      </w:tr>
      <w:tr w:rsidR="00C13449" w:rsidRPr="00BD2D75" w:rsidTr="00C13449">
        <w:tc>
          <w:tcPr>
            <w:tcW w:w="1410" w:type="dxa"/>
          </w:tcPr>
          <w:p w:rsidR="00C13449" w:rsidRPr="00BD2D75" w:rsidRDefault="00AC491D" w:rsidP="00C13449">
            <w:pPr>
              <w:widowControl w:val="0"/>
              <w:tabs>
                <w:tab w:val="left" w:pos="709"/>
              </w:tabs>
              <w:jc w:val="both"/>
              <w:rPr>
                <w:sz w:val="18"/>
                <w:szCs w:val="18"/>
              </w:rPr>
            </w:pPr>
            <w:r w:rsidRPr="00BD2D75">
              <w:rPr>
                <w:sz w:val="18"/>
                <w:szCs w:val="18"/>
              </w:rPr>
              <w:t>Производство</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32</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25 380,0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9,2</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37</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42 600,0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12,4</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33</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40 860,0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9,5</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37</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43 640,0</w:t>
            </w:r>
          </w:p>
        </w:tc>
        <w:tc>
          <w:tcPr>
            <w:tcW w:w="569" w:type="dxa"/>
          </w:tcPr>
          <w:p w:rsidR="00C13449" w:rsidRPr="00BD2D75" w:rsidRDefault="00C13449" w:rsidP="00C13449">
            <w:pPr>
              <w:widowControl w:val="0"/>
              <w:tabs>
                <w:tab w:val="left" w:pos="709"/>
              </w:tabs>
              <w:jc w:val="center"/>
              <w:rPr>
                <w:sz w:val="18"/>
                <w:szCs w:val="18"/>
              </w:rPr>
            </w:pPr>
            <w:r w:rsidRPr="00BD2D75">
              <w:rPr>
                <w:sz w:val="18"/>
                <w:szCs w:val="18"/>
              </w:rPr>
              <w:t>10,8</w:t>
            </w:r>
          </w:p>
        </w:tc>
      </w:tr>
      <w:tr w:rsidR="00C13449" w:rsidRPr="00BD2D75" w:rsidTr="00C13449">
        <w:tc>
          <w:tcPr>
            <w:tcW w:w="1410" w:type="dxa"/>
          </w:tcPr>
          <w:p w:rsidR="00C13449" w:rsidRPr="00BD2D75" w:rsidRDefault="00AC491D" w:rsidP="00C13449">
            <w:pPr>
              <w:widowControl w:val="0"/>
              <w:tabs>
                <w:tab w:val="left" w:pos="709"/>
              </w:tabs>
              <w:jc w:val="both"/>
              <w:rPr>
                <w:sz w:val="18"/>
                <w:szCs w:val="18"/>
              </w:rPr>
            </w:pPr>
            <w:r w:rsidRPr="00BD2D75">
              <w:rPr>
                <w:sz w:val="18"/>
                <w:szCs w:val="18"/>
              </w:rPr>
              <w:t xml:space="preserve">Сельское </w:t>
            </w:r>
            <w:r w:rsidR="00C13449" w:rsidRPr="00BD2D75">
              <w:rPr>
                <w:sz w:val="18"/>
                <w:szCs w:val="18"/>
              </w:rPr>
              <w:t>хозяйство</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28</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17 670,0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8,1</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12</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9 300,0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4,0</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20</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13 962,0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5,8</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26</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36 300,0</w:t>
            </w:r>
          </w:p>
        </w:tc>
        <w:tc>
          <w:tcPr>
            <w:tcW w:w="569" w:type="dxa"/>
          </w:tcPr>
          <w:p w:rsidR="00C13449" w:rsidRPr="00BD2D75" w:rsidRDefault="00C13449" w:rsidP="00C13449">
            <w:pPr>
              <w:widowControl w:val="0"/>
              <w:tabs>
                <w:tab w:val="left" w:pos="709"/>
              </w:tabs>
              <w:jc w:val="center"/>
              <w:rPr>
                <w:sz w:val="18"/>
                <w:szCs w:val="18"/>
              </w:rPr>
            </w:pPr>
            <w:r w:rsidRPr="00BD2D75">
              <w:rPr>
                <w:sz w:val="18"/>
                <w:szCs w:val="18"/>
              </w:rPr>
              <w:t>7,5</w:t>
            </w:r>
          </w:p>
        </w:tc>
      </w:tr>
      <w:tr w:rsidR="00C13449" w:rsidRPr="00BD2D75" w:rsidTr="00C13449">
        <w:tc>
          <w:tcPr>
            <w:tcW w:w="1410" w:type="dxa"/>
          </w:tcPr>
          <w:p w:rsidR="00C13449" w:rsidRPr="00BD2D75" w:rsidRDefault="00AC491D" w:rsidP="00C13449">
            <w:pPr>
              <w:widowControl w:val="0"/>
              <w:tabs>
                <w:tab w:val="left" w:pos="709"/>
              </w:tabs>
              <w:jc w:val="both"/>
              <w:rPr>
                <w:sz w:val="18"/>
                <w:szCs w:val="18"/>
              </w:rPr>
            </w:pPr>
            <w:r w:rsidRPr="00BD2D75">
              <w:rPr>
                <w:sz w:val="18"/>
                <w:szCs w:val="18"/>
              </w:rPr>
              <w:t>Строительство</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22</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20 400,0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6,2</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11</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16 000,0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3,7</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21</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25 600,0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6,0</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27</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36 560,0</w:t>
            </w:r>
          </w:p>
        </w:tc>
        <w:tc>
          <w:tcPr>
            <w:tcW w:w="569" w:type="dxa"/>
          </w:tcPr>
          <w:p w:rsidR="00C13449" w:rsidRPr="00BD2D75" w:rsidRDefault="00C13449" w:rsidP="00C13449">
            <w:pPr>
              <w:widowControl w:val="0"/>
              <w:tabs>
                <w:tab w:val="left" w:pos="709"/>
              </w:tabs>
              <w:jc w:val="center"/>
              <w:rPr>
                <w:sz w:val="18"/>
                <w:szCs w:val="18"/>
              </w:rPr>
            </w:pPr>
            <w:r w:rsidRPr="00BD2D75">
              <w:rPr>
                <w:sz w:val="18"/>
                <w:szCs w:val="18"/>
              </w:rPr>
              <w:t>7,9</w:t>
            </w:r>
          </w:p>
        </w:tc>
      </w:tr>
      <w:tr w:rsidR="00C13449" w:rsidRPr="00BD2D75" w:rsidTr="00C13449">
        <w:tc>
          <w:tcPr>
            <w:tcW w:w="1410" w:type="dxa"/>
          </w:tcPr>
          <w:p w:rsidR="00C13449" w:rsidRPr="00BD2D75" w:rsidRDefault="00AC491D" w:rsidP="00C13449">
            <w:pPr>
              <w:widowControl w:val="0"/>
              <w:tabs>
                <w:tab w:val="left" w:pos="709"/>
              </w:tabs>
              <w:jc w:val="both"/>
              <w:rPr>
                <w:sz w:val="18"/>
                <w:szCs w:val="18"/>
              </w:rPr>
            </w:pPr>
            <w:r w:rsidRPr="00BD2D75">
              <w:rPr>
                <w:sz w:val="18"/>
                <w:szCs w:val="18"/>
              </w:rPr>
              <w:t>Прочее</w:t>
            </w:r>
          </w:p>
        </w:tc>
        <w:tc>
          <w:tcPr>
            <w:tcW w:w="536" w:type="dxa"/>
          </w:tcPr>
          <w:p w:rsidR="00C13449" w:rsidRPr="00BD2D75" w:rsidRDefault="00C13449" w:rsidP="00617854">
            <w:pPr>
              <w:widowControl w:val="0"/>
              <w:tabs>
                <w:tab w:val="left" w:pos="709"/>
              </w:tabs>
              <w:jc w:val="center"/>
              <w:rPr>
                <w:sz w:val="18"/>
                <w:szCs w:val="18"/>
              </w:rPr>
            </w:pPr>
            <w:r w:rsidRPr="00BD2D75">
              <w:rPr>
                <w:sz w:val="18"/>
                <w:szCs w:val="18"/>
              </w:rPr>
              <w:t>5</w:t>
            </w:r>
            <w:r w:rsidR="00617854" w:rsidRPr="00BD2D75">
              <w:rPr>
                <w:sz w:val="18"/>
                <w:szCs w:val="18"/>
              </w:rPr>
              <w:t>2</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38 880,0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14,4</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48</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59 119,0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16,0</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56</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73 280,0</w:t>
            </w:r>
          </w:p>
        </w:tc>
        <w:tc>
          <w:tcPr>
            <w:tcW w:w="568" w:type="dxa"/>
          </w:tcPr>
          <w:p w:rsidR="00C13449" w:rsidRPr="00BD2D75" w:rsidRDefault="00C13449" w:rsidP="00C13449">
            <w:pPr>
              <w:widowControl w:val="0"/>
              <w:tabs>
                <w:tab w:val="left" w:pos="709"/>
              </w:tabs>
              <w:jc w:val="center"/>
              <w:rPr>
                <w:sz w:val="18"/>
                <w:szCs w:val="18"/>
              </w:rPr>
            </w:pPr>
            <w:r w:rsidRPr="00BD2D75">
              <w:rPr>
                <w:sz w:val="18"/>
                <w:szCs w:val="18"/>
              </w:rPr>
              <w:t>16,1</w:t>
            </w:r>
          </w:p>
        </w:tc>
        <w:tc>
          <w:tcPr>
            <w:tcW w:w="536" w:type="dxa"/>
          </w:tcPr>
          <w:p w:rsidR="00C13449" w:rsidRPr="00BD2D75" w:rsidRDefault="00C13449" w:rsidP="00C13449">
            <w:pPr>
              <w:widowControl w:val="0"/>
              <w:tabs>
                <w:tab w:val="left" w:pos="709"/>
              </w:tabs>
              <w:jc w:val="center"/>
              <w:rPr>
                <w:sz w:val="18"/>
                <w:szCs w:val="18"/>
              </w:rPr>
            </w:pPr>
            <w:r w:rsidRPr="00BD2D75">
              <w:rPr>
                <w:sz w:val="18"/>
                <w:szCs w:val="18"/>
              </w:rPr>
              <w:t>72</w:t>
            </w:r>
          </w:p>
        </w:tc>
        <w:tc>
          <w:tcPr>
            <w:tcW w:w="936" w:type="dxa"/>
          </w:tcPr>
          <w:p w:rsidR="00C13449" w:rsidRPr="00BD2D75" w:rsidRDefault="00C13449" w:rsidP="00C13449">
            <w:pPr>
              <w:widowControl w:val="0"/>
              <w:tabs>
                <w:tab w:val="left" w:pos="709"/>
              </w:tabs>
              <w:jc w:val="right"/>
              <w:rPr>
                <w:sz w:val="18"/>
                <w:szCs w:val="18"/>
              </w:rPr>
            </w:pPr>
            <w:r w:rsidRPr="00BD2D75">
              <w:rPr>
                <w:sz w:val="18"/>
                <w:szCs w:val="18"/>
              </w:rPr>
              <w:t>75 768,1</w:t>
            </w:r>
          </w:p>
        </w:tc>
        <w:tc>
          <w:tcPr>
            <w:tcW w:w="569" w:type="dxa"/>
          </w:tcPr>
          <w:p w:rsidR="00C13449" w:rsidRPr="00BD2D75" w:rsidRDefault="00C13449" w:rsidP="00C13449">
            <w:pPr>
              <w:widowControl w:val="0"/>
              <w:tabs>
                <w:tab w:val="left" w:pos="709"/>
              </w:tabs>
              <w:jc w:val="center"/>
              <w:rPr>
                <w:sz w:val="18"/>
                <w:szCs w:val="18"/>
              </w:rPr>
            </w:pPr>
            <w:r w:rsidRPr="00BD2D75">
              <w:rPr>
                <w:sz w:val="18"/>
                <w:szCs w:val="18"/>
              </w:rPr>
              <w:t>20,9</w:t>
            </w:r>
          </w:p>
        </w:tc>
      </w:tr>
    </w:tbl>
    <w:p w:rsidR="000245DC" w:rsidRPr="00BD2D75" w:rsidRDefault="000245DC" w:rsidP="00C13449">
      <w:pPr>
        <w:widowControl w:val="0"/>
        <w:tabs>
          <w:tab w:val="left" w:pos="709"/>
        </w:tabs>
        <w:ind w:firstLine="709"/>
        <w:jc w:val="both"/>
        <w:rPr>
          <w:rFonts w:eastAsia="Calibri"/>
          <w:sz w:val="28"/>
          <w:szCs w:val="28"/>
        </w:rPr>
      </w:pP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 xml:space="preserve">Таким образом, в структуре отраслей экономики основную долю занимают микрозаймы, предоставленные организациям торговли (доля в </w:t>
      </w:r>
      <w:r w:rsidRPr="00BD2D75">
        <w:rPr>
          <w:rFonts w:eastAsia="Calibri"/>
          <w:sz w:val="28"/>
          <w:szCs w:val="28"/>
        </w:rPr>
        <w:lastRenderedPageBreak/>
        <w:t xml:space="preserve">2018 году по сравнению с 2015 годом уменьшилась с 52,0% до 41,3%) и сферы услуг (доля в 2018 году по сравнению с 2015 годом увеличилась </w:t>
      </w:r>
      <w:proofErr w:type="gramStart"/>
      <w:r w:rsidRPr="00BD2D75">
        <w:rPr>
          <w:rFonts w:eastAsia="Calibri"/>
          <w:sz w:val="28"/>
          <w:szCs w:val="28"/>
        </w:rPr>
        <w:t>с</w:t>
      </w:r>
      <w:proofErr w:type="gramEnd"/>
      <w:r w:rsidRPr="00BD2D75">
        <w:rPr>
          <w:rFonts w:eastAsia="Calibri"/>
          <w:sz w:val="28"/>
          <w:szCs w:val="28"/>
        </w:rPr>
        <w:t xml:space="preserve"> 10,1% до 11,6%). </w:t>
      </w:r>
    </w:p>
    <w:p w:rsidR="00C13449" w:rsidRPr="00BD2D75" w:rsidRDefault="00C13449" w:rsidP="00C13449">
      <w:pPr>
        <w:widowControl w:val="0"/>
        <w:tabs>
          <w:tab w:val="left" w:pos="709"/>
        </w:tabs>
        <w:ind w:firstLine="709"/>
        <w:jc w:val="both"/>
        <w:rPr>
          <w:rFonts w:eastAsia="Calibri"/>
          <w:sz w:val="28"/>
          <w:szCs w:val="28"/>
        </w:rPr>
      </w:pPr>
      <w:r w:rsidRPr="00BD2D75">
        <w:rPr>
          <w:rFonts w:eastAsia="Calibri"/>
          <w:sz w:val="28"/>
          <w:szCs w:val="28"/>
        </w:rPr>
        <w:t xml:space="preserve">Ставка вознаграждения за использование микрозайма установлена внутренними документами Фонда. Сведения о ставках вознаграждения за использование микрозайма, действовавших в проверяемом периоде, представлены в таблице </w:t>
      </w:r>
      <w:r w:rsidR="00800366" w:rsidRPr="00BD2D75">
        <w:rPr>
          <w:rFonts w:eastAsia="Calibri"/>
          <w:sz w:val="28"/>
          <w:szCs w:val="28"/>
        </w:rPr>
        <w:t>2</w:t>
      </w:r>
      <w:r w:rsidR="000C4A2D" w:rsidRPr="00BD2D75">
        <w:rPr>
          <w:rFonts w:eastAsia="Calibri"/>
          <w:sz w:val="28"/>
          <w:szCs w:val="28"/>
        </w:rPr>
        <w:t>1</w:t>
      </w:r>
      <w:r w:rsidRPr="00BD2D75">
        <w:rPr>
          <w:rFonts w:eastAsia="Calibri"/>
          <w:sz w:val="28"/>
          <w:szCs w:val="28"/>
        </w:rPr>
        <w:t>.</w:t>
      </w:r>
    </w:p>
    <w:p w:rsidR="00C13449" w:rsidRPr="00BD2D75" w:rsidRDefault="00C13449" w:rsidP="00C13449">
      <w:pPr>
        <w:widowControl w:val="0"/>
        <w:tabs>
          <w:tab w:val="left" w:pos="709"/>
        </w:tabs>
        <w:ind w:firstLine="709"/>
        <w:jc w:val="right"/>
        <w:rPr>
          <w:rFonts w:eastAsia="Calibri"/>
          <w:b/>
          <w:sz w:val="28"/>
          <w:szCs w:val="28"/>
        </w:rPr>
      </w:pPr>
      <w:r w:rsidRPr="00BD2D75">
        <w:rPr>
          <w:rFonts w:eastAsia="Calibri"/>
          <w:sz w:val="28"/>
          <w:szCs w:val="28"/>
        </w:rPr>
        <w:t xml:space="preserve">таблица </w:t>
      </w:r>
      <w:r w:rsidR="00800366" w:rsidRPr="00BD2D75">
        <w:rPr>
          <w:rFonts w:eastAsia="Calibri"/>
          <w:sz w:val="28"/>
          <w:szCs w:val="28"/>
        </w:rPr>
        <w:t>2</w:t>
      </w:r>
      <w:r w:rsidR="000C4A2D" w:rsidRPr="00BD2D75">
        <w:rPr>
          <w:rFonts w:eastAsia="Calibri"/>
          <w:sz w:val="28"/>
          <w:szCs w:val="28"/>
        </w:rPr>
        <w:t>1</w:t>
      </w:r>
    </w:p>
    <w:tbl>
      <w:tblPr>
        <w:tblStyle w:val="36"/>
        <w:tblW w:w="9606" w:type="dxa"/>
        <w:tblLook w:val="04A0" w:firstRow="1" w:lastRow="0" w:firstColumn="1" w:lastColumn="0" w:noHBand="0" w:noVBand="1"/>
      </w:tblPr>
      <w:tblGrid>
        <w:gridCol w:w="1115"/>
        <w:gridCol w:w="3324"/>
        <w:gridCol w:w="3324"/>
        <w:gridCol w:w="1843"/>
      </w:tblGrid>
      <w:tr w:rsidR="00C13449" w:rsidRPr="00BD2D75" w:rsidTr="00C13449">
        <w:tc>
          <w:tcPr>
            <w:tcW w:w="1115" w:type="dxa"/>
            <w:vMerge w:val="restart"/>
            <w:vAlign w:val="center"/>
          </w:tcPr>
          <w:p w:rsidR="00C13449" w:rsidRPr="00BD2D75" w:rsidRDefault="00C13449" w:rsidP="00C13449">
            <w:pPr>
              <w:widowControl w:val="0"/>
              <w:tabs>
                <w:tab w:val="left" w:pos="709"/>
              </w:tabs>
              <w:jc w:val="center"/>
            </w:pPr>
            <w:r w:rsidRPr="00BD2D75">
              <w:t>Период</w:t>
            </w:r>
          </w:p>
        </w:tc>
        <w:tc>
          <w:tcPr>
            <w:tcW w:w="6648" w:type="dxa"/>
            <w:gridSpan w:val="2"/>
            <w:vAlign w:val="center"/>
          </w:tcPr>
          <w:p w:rsidR="00C13449" w:rsidRPr="00BD2D75" w:rsidRDefault="00C13449" w:rsidP="00C13449">
            <w:pPr>
              <w:widowControl w:val="0"/>
              <w:tabs>
                <w:tab w:val="left" w:pos="709"/>
              </w:tabs>
              <w:jc w:val="center"/>
            </w:pPr>
            <w:r w:rsidRPr="00BD2D75">
              <w:t xml:space="preserve">Ставка вознаграждения за использование микрозайма, % </w:t>
            </w:r>
            <w:proofErr w:type="gramStart"/>
            <w:r w:rsidRPr="00BD2D75">
              <w:t>годовых</w:t>
            </w:r>
            <w:proofErr w:type="gramEnd"/>
          </w:p>
        </w:tc>
        <w:tc>
          <w:tcPr>
            <w:tcW w:w="1843" w:type="dxa"/>
            <w:vMerge w:val="restart"/>
            <w:vAlign w:val="center"/>
          </w:tcPr>
          <w:p w:rsidR="00C13449" w:rsidRPr="00BD2D75" w:rsidRDefault="00C13449" w:rsidP="00C13449">
            <w:pPr>
              <w:widowControl w:val="0"/>
              <w:tabs>
                <w:tab w:val="left" w:pos="709"/>
              </w:tabs>
              <w:jc w:val="center"/>
            </w:pPr>
            <w:r w:rsidRPr="00BD2D75">
              <w:t>Количество действовавших ставок, ед.</w:t>
            </w:r>
          </w:p>
        </w:tc>
      </w:tr>
      <w:tr w:rsidR="00C13449" w:rsidRPr="00BD2D75" w:rsidTr="00C13449">
        <w:tc>
          <w:tcPr>
            <w:tcW w:w="1115" w:type="dxa"/>
            <w:vMerge/>
            <w:vAlign w:val="center"/>
          </w:tcPr>
          <w:p w:rsidR="00C13449" w:rsidRPr="00BD2D75" w:rsidRDefault="00C13449" w:rsidP="00C13449">
            <w:pPr>
              <w:widowControl w:val="0"/>
              <w:tabs>
                <w:tab w:val="left" w:pos="709"/>
              </w:tabs>
              <w:jc w:val="center"/>
            </w:pPr>
          </w:p>
        </w:tc>
        <w:tc>
          <w:tcPr>
            <w:tcW w:w="3324" w:type="dxa"/>
            <w:vAlign w:val="center"/>
          </w:tcPr>
          <w:p w:rsidR="00C13449" w:rsidRPr="00BD2D75" w:rsidRDefault="00C13449" w:rsidP="00C13449">
            <w:pPr>
              <w:widowControl w:val="0"/>
              <w:tabs>
                <w:tab w:val="left" w:pos="709"/>
              </w:tabs>
              <w:jc w:val="center"/>
            </w:pPr>
            <w:r w:rsidRPr="00BD2D75">
              <w:t>минимальная</w:t>
            </w:r>
          </w:p>
        </w:tc>
        <w:tc>
          <w:tcPr>
            <w:tcW w:w="3324" w:type="dxa"/>
            <w:vAlign w:val="center"/>
          </w:tcPr>
          <w:p w:rsidR="00C13449" w:rsidRPr="00BD2D75" w:rsidRDefault="00C13449" w:rsidP="00C13449">
            <w:pPr>
              <w:widowControl w:val="0"/>
              <w:tabs>
                <w:tab w:val="left" w:pos="709"/>
              </w:tabs>
              <w:jc w:val="center"/>
            </w:pPr>
            <w:r w:rsidRPr="00BD2D75">
              <w:t>максимальная</w:t>
            </w:r>
          </w:p>
        </w:tc>
        <w:tc>
          <w:tcPr>
            <w:tcW w:w="1843" w:type="dxa"/>
            <w:vMerge/>
            <w:vAlign w:val="center"/>
          </w:tcPr>
          <w:p w:rsidR="00C13449" w:rsidRPr="00BD2D75" w:rsidRDefault="00C13449" w:rsidP="00C13449">
            <w:pPr>
              <w:widowControl w:val="0"/>
              <w:tabs>
                <w:tab w:val="left" w:pos="709"/>
              </w:tabs>
              <w:jc w:val="center"/>
            </w:pPr>
          </w:p>
        </w:tc>
      </w:tr>
      <w:tr w:rsidR="00C13449" w:rsidRPr="00BD2D75" w:rsidTr="00C13449">
        <w:tc>
          <w:tcPr>
            <w:tcW w:w="1115" w:type="dxa"/>
          </w:tcPr>
          <w:p w:rsidR="00C13449" w:rsidRPr="00BD2D75" w:rsidRDefault="00C13449" w:rsidP="00C13449">
            <w:pPr>
              <w:widowControl w:val="0"/>
              <w:tabs>
                <w:tab w:val="left" w:pos="709"/>
              </w:tabs>
              <w:jc w:val="both"/>
            </w:pPr>
            <w:r w:rsidRPr="00BD2D75">
              <w:t>2015 год</w:t>
            </w:r>
          </w:p>
        </w:tc>
        <w:tc>
          <w:tcPr>
            <w:tcW w:w="3324" w:type="dxa"/>
          </w:tcPr>
          <w:p w:rsidR="00C13449" w:rsidRPr="00BD2D75" w:rsidRDefault="00C13449" w:rsidP="00C13449">
            <w:pPr>
              <w:widowControl w:val="0"/>
              <w:tabs>
                <w:tab w:val="left" w:pos="709"/>
              </w:tabs>
              <w:jc w:val="center"/>
            </w:pPr>
            <w:r w:rsidRPr="00BD2D75">
              <w:t>4,125</w:t>
            </w:r>
          </w:p>
        </w:tc>
        <w:tc>
          <w:tcPr>
            <w:tcW w:w="3324" w:type="dxa"/>
          </w:tcPr>
          <w:p w:rsidR="00C13449" w:rsidRPr="00BD2D75" w:rsidRDefault="00C13449" w:rsidP="00C13449">
            <w:pPr>
              <w:widowControl w:val="0"/>
              <w:tabs>
                <w:tab w:val="left" w:pos="709"/>
              </w:tabs>
              <w:jc w:val="center"/>
            </w:pPr>
            <w:r w:rsidRPr="00BD2D75">
              <w:t>12,00</w:t>
            </w:r>
          </w:p>
        </w:tc>
        <w:tc>
          <w:tcPr>
            <w:tcW w:w="1843" w:type="dxa"/>
          </w:tcPr>
          <w:p w:rsidR="00C13449" w:rsidRPr="00BD2D75" w:rsidRDefault="00C13449" w:rsidP="00C13449">
            <w:pPr>
              <w:widowControl w:val="0"/>
              <w:tabs>
                <w:tab w:val="left" w:pos="709"/>
              </w:tabs>
              <w:jc w:val="center"/>
            </w:pPr>
            <w:r w:rsidRPr="00BD2D75">
              <w:t>8</w:t>
            </w:r>
          </w:p>
        </w:tc>
      </w:tr>
      <w:tr w:rsidR="00C13449" w:rsidRPr="00BD2D75" w:rsidTr="00C13449">
        <w:tc>
          <w:tcPr>
            <w:tcW w:w="1115" w:type="dxa"/>
          </w:tcPr>
          <w:p w:rsidR="00C13449" w:rsidRPr="00BD2D75" w:rsidRDefault="00C13449" w:rsidP="00C13449">
            <w:pPr>
              <w:widowControl w:val="0"/>
              <w:tabs>
                <w:tab w:val="left" w:pos="709"/>
              </w:tabs>
              <w:jc w:val="both"/>
            </w:pPr>
            <w:r w:rsidRPr="00BD2D75">
              <w:t>2016 год</w:t>
            </w:r>
          </w:p>
        </w:tc>
        <w:tc>
          <w:tcPr>
            <w:tcW w:w="3324" w:type="dxa"/>
          </w:tcPr>
          <w:p w:rsidR="00C13449" w:rsidRPr="00BD2D75" w:rsidRDefault="00C13449" w:rsidP="00C13449">
            <w:pPr>
              <w:widowControl w:val="0"/>
              <w:tabs>
                <w:tab w:val="left" w:pos="709"/>
              </w:tabs>
              <w:jc w:val="center"/>
            </w:pPr>
            <w:r w:rsidRPr="00BD2D75">
              <w:t>8,25</w:t>
            </w:r>
          </w:p>
        </w:tc>
        <w:tc>
          <w:tcPr>
            <w:tcW w:w="3324" w:type="dxa"/>
          </w:tcPr>
          <w:p w:rsidR="00C13449" w:rsidRPr="00BD2D75" w:rsidRDefault="00C13449" w:rsidP="00C13449">
            <w:pPr>
              <w:widowControl w:val="0"/>
              <w:tabs>
                <w:tab w:val="left" w:pos="709"/>
              </w:tabs>
              <w:jc w:val="center"/>
            </w:pPr>
            <w:r w:rsidRPr="00BD2D75">
              <w:t>11,5</w:t>
            </w:r>
          </w:p>
        </w:tc>
        <w:tc>
          <w:tcPr>
            <w:tcW w:w="1843" w:type="dxa"/>
          </w:tcPr>
          <w:p w:rsidR="00C13449" w:rsidRPr="00BD2D75" w:rsidRDefault="00C13449" w:rsidP="00C13449">
            <w:pPr>
              <w:widowControl w:val="0"/>
              <w:tabs>
                <w:tab w:val="left" w:pos="709"/>
              </w:tabs>
              <w:jc w:val="center"/>
            </w:pPr>
            <w:r w:rsidRPr="00BD2D75">
              <w:t>5</w:t>
            </w:r>
          </w:p>
        </w:tc>
      </w:tr>
      <w:tr w:rsidR="00C13449" w:rsidRPr="00BD2D75" w:rsidTr="00C13449">
        <w:tc>
          <w:tcPr>
            <w:tcW w:w="1115" w:type="dxa"/>
          </w:tcPr>
          <w:p w:rsidR="00C13449" w:rsidRPr="00BD2D75" w:rsidRDefault="00C13449" w:rsidP="00C13449">
            <w:pPr>
              <w:widowControl w:val="0"/>
              <w:tabs>
                <w:tab w:val="left" w:pos="709"/>
              </w:tabs>
              <w:jc w:val="both"/>
            </w:pPr>
            <w:r w:rsidRPr="00BD2D75">
              <w:t>2017 год</w:t>
            </w:r>
          </w:p>
        </w:tc>
        <w:tc>
          <w:tcPr>
            <w:tcW w:w="3324" w:type="dxa"/>
          </w:tcPr>
          <w:p w:rsidR="00C13449" w:rsidRPr="00BD2D75" w:rsidRDefault="00C13449" w:rsidP="00C13449">
            <w:pPr>
              <w:widowControl w:val="0"/>
              <w:tabs>
                <w:tab w:val="left" w:pos="709"/>
              </w:tabs>
              <w:jc w:val="center"/>
            </w:pPr>
            <w:r w:rsidRPr="00BD2D75">
              <w:t>5,00</w:t>
            </w:r>
          </w:p>
        </w:tc>
        <w:tc>
          <w:tcPr>
            <w:tcW w:w="3324" w:type="dxa"/>
          </w:tcPr>
          <w:p w:rsidR="00C13449" w:rsidRPr="00BD2D75" w:rsidRDefault="00C13449" w:rsidP="00C13449">
            <w:pPr>
              <w:widowControl w:val="0"/>
              <w:tabs>
                <w:tab w:val="left" w:pos="709"/>
              </w:tabs>
              <w:jc w:val="center"/>
            </w:pPr>
            <w:r w:rsidRPr="00BD2D75">
              <w:t>11,5</w:t>
            </w:r>
          </w:p>
        </w:tc>
        <w:tc>
          <w:tcPr>
            <w:tcW w:w="1843" w:type="dxa"/>
          </w:tcPr>
          <w:p w:rsidR="00C13449" w:rsidRPr="00BD2D75" w:rsidRDefault="00C13449" w:rsidP="00C13449">
            <w:pPr>
              <w:widowControl w:val="0"/>
              <w:tabs>
                <w:tab w:val="left" w:pos="709"/>
              </w:tabs>
              <w:jc w:val="center"/>
            </w:pPr>
            <w:r w:rsidRPr="00BD2D75">
              <w:t>9</w:t>
            </w:r>
          </w:p>
        </w:tc>
      </w:tr>
      <w:tr w:rsidR="00C13449" w:rsidRPr="00BD2D75" w:rsidTr="00C13449">
        <w:tc>
          <w:tcPr>
            <w:tcW w:w="1115" w:type="dxa"/>
          </w:tcPr>
          <w:p w:rsidR="00C13449" w:rsidRPr="00BD2D75" w:rsidRDefault="00C13449" w:rsidP="00C13449">
            <w:pPr>
              <w:widowControl w:val="0"/>
              <w:tabs>
                <w:tab w:val="left" w:pos="709"/>
              </w:tabs>
              <w:jc w:val="both"/>
            </w:pPr>
            <w:r w:rsidRPr="00BD2D75">
              <w:t>2018 год</w:t>
            </w:r>
          </w:p>
        </w:tc>
        <w:tc>
          <w:tcPr>
            <w:tcW w:w="3324" w:type="dxa"/>
          </w:tcPr>
          <w:p w:rsidR="00C13449" w:rsidRPr="00BD2D75" w:rsidRDefault="00C13449" w:rsidP="00C13449">
            <w:pPr>
              <w:widowControl w:val="0"/>
              <w:tabs>
                <w:tab w:val="left" w:pos="709"/>
              </w:tabs>
              <w:jc w:val="center"/>
            </w:pPr>
            <w:r w:rsidRPr="00BD2D75">
              <w:t>1,00</w:t>
            </w:r>
          </w:p>
        </w:tc>
        <w:tc>
          <w:tcPr>
            <w:tcW w:w="3324" w:type="dxa"/>
          </w:tcPr>
          <w:p w:rsidR="00C13449" w:rsidRPr="00BD2D75" w:rsidRDefault="00C13449" w:rsidP="00C13449">
            <w:pPr>
              <w:widowControl w:val="0"/>
              <w:tabs>
                <w:tab w:val="left" w:pos="709"/>
              </w:tabs>
              <w:jc w:val="center"/>
            </w:pPr>
            <w:r w:rsidRPr="00BD2D75">
              <w:t>10,00</w:t>
            </w:r>
          </w:p>
        </w:tc>
        <w:tc>
          <w:tcPr>
            <w:tcW w:w="1843" w:type="dxa"/>
          </w:tcPr>
          <w:p w:rsidR="00C13449" w:rsidRPr="00BD2D75" w:rsidRDefault="00C13449" w:rsidP="00C13449">
            <w:pPr>
              <w:widowControl w:val="0"/>
              <w:tabs>
                <w:tab w:val="left" w:pos="709"/>
              </w:tabs>
              <w:jc w:val="center"/>
            </w:pPr>
            <w:r w:rsidRPr="00BD2D75">
              <w:t>12</w:t>
            </w:r>
          </w:p>
        </w:tc>
      </w:tr>
    </w:tbl>
    <w:p w:rsidR="000245DC" w:rsidRPr="00BD2D75" w:rsidRDefault="000245DC" w:rsidP="00D328E6">
      <w:pPr>
        <w:widowControl w:val="0"/>
        <w:ind w:right="-2" w:firstLine="709"/>
        <w:jc w:val="both"/>
        <w:rPr>
          <w:color w:val="000000"/>
          <w:sz w:val="28"/>
          <w:szCs w:val="28"/>
          <w:lang w:bidi="ru-RU"/>
        </w:rPr>
      </w:pPr>
    </w:p>
    <w:p w:rsidR="00800366" w:rsidRPr="00BD2D75" w:rsidRDefault="00800366" w:rsidP="00D328E6">
      <w:pPr>
        <w:widowControl w:val="0"/>
        <w:ind w:right="-2" w:firstLine="709"/>
        <w:jc w:val="both"/>
        <w:rPr>
          <w:color w:val="000000"/>
          <w:sz w:val="28"/>
          <w:szCs w:val="28"/>
          <w:lang w:bidi="ru-RU"/>
        </w:rPr>
      </w:pPr>
      <w:r w:rsidRPr="00BD2D75">
        <w:rPr>
          <w:color w:val="000000"/>
          <w:sz w:val="28"/>
          <w:szCs w:val="28"/>
          <w:lang w:bidi="ru-RU"/>
        </w:rPr>
        <w:t xml:space="preserve">Сведения о распределении предоставленных </w:t>
      </w:r>
      <w:r w:rsidR="000C4A2D" w:rsidRPr="00BD2D75">
        <w:rPr>
          <w:color w:val="000000"/>
          <w:sz w:val="28"/>
          <w:szCs w:val="28"/>
          <w:lang w:bidi="ru-RU"/>
        </w:rPr>
        <w:t>Фондом</w:t>
      </w:r>
      <w:r w:rsidRPr="00BD2D75">
        <w:rPr>
          <w:color w:val="000000"/>
          <w:sz w:val="28"/>
          <w:szCs w:val="28"/>
          <w:lang w:bidi="ru-RU"/>
        </w:rPr>
        <w:t xml:space="preserve"> микрозаймов по целям их предоставления приведены в таблице</w:t>
      </w:r>
      <w:r w:rsidR="00D328E6" w:rsidRPr="00BD2D75">
        <w:rPr>
          <w:color w:val="000000"/>
          <w:sz w:val="28"/>
          <w:szCs w:val="28"/>
          <w:lang w:bidi="ru-RU"/>
        </w:rPr>
        <w:t xml:space="preserve"> 2</w:t>
      </w:r>
      <w:r w:rsidR="000C4A2D" w:rsidRPr="00BD2D75">
        <w:rPr>
          <w:color w:val="000000"/>
          <w:sz w:val="28"/>
          <w:szCs w:val="28"/>
          <w:lang w:bidi="ru-RU"/>
        </w:rPr>
        <w:t>2</w:t>
      </w:r>
      <w:r w:rsidRPr="00BD2D75">
        <w:rPr>
          <w:color w:val="000000"/>
          <w:sz w:val="28"/>
          <w:szCs w:val="28"/>
          <w:lang w:bidi="ru-RU"/>
        </w:rPr>
        <w:t>.</w:t>
      </w:r>
    </w:p>
    <w:p w:rsidR="00800366" w:rsidRPr="00BD2D75" w:rsidRDefault="00D328E6" w:rsidP="00D328E6">
      <w:pPr>
        <w:widowControl w:val="0"/>
        <w:ind w:firstLine="709"/>
        <w:jc w:val="right"/>
        <w:rPr>
          <w:rFonts w:eastAsiaTheme="minorHAnsi"/>
          <w:sz w:val="28"/>
          <w:szCs w:val="28"/>
        </w:rPr>
      </w:pPr>
      <w:r w:rsidRPr="00BD2D75">
        <w:rPr>
          <w:rFonts w:eastAsiaTheme="minorHAnsi"/>
          <w:sz w:val="28"/>
          <w:szCs w:val="28"/>
        </w:rPr>
        <w:t>таблица 2</w:t>
      </w:r>
      <w:r w:rsidR="000C4A2D" w:rsidRPr="00BD2D75">
        <w:rPr>
          <w:rFonts w:eastAsiaTheme="minorHAnsi"/>
          <w:sz w:val="28"/>
          <w:szCs w:val="28"/>
        </w:rPr>
        <w:t>2</w:t>
      </w:r>
    </w:p>
    <w:tbl>
      <w:tblPr>
        <w:tblW w:w="96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84"/>
        <w:gridCol w:w="1007"/>
        <w:gridCol w:w="1007"/>
        <w:gridCol w:w="1007"/>
        <w:gridCol w:w="1007"/>
        <w:gridCol w:w="1007"/>
        <w:gridCol w:w="1007"/>
        <w:gridCol w:w="1007"/>
        <w:gridCol w:w="1007"/>
      </w:tblGrid>
      <w:tr w:rsidR="00D328E6" w:rsidRPr="00BD2D75" w:rsidTr="00D328E6">
        <w:trPr>
          <w:trHeight w:hRule="exact" w:val="264"/>
        </w:trPr>
        <w:tc>
          <w:tcPr>
            <w:tcW w:w="1584" w:type="dxa"/>
            <w:vMerge w:val="restart"/>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Цели</w:t>
            </w:r>
          </w:p>
          <w:p w:rsidR="00D328E6" w:rsidRPr="00BD2D75" w:rsidRDefault="00D328E6" w:rsidP="00271873">
            <w:pPr>
              <w:widowControl w:val="0"/>
              <w:jc w:val="both"/>
              <w:rPr>
                <w:color w:val="000000"/>
                <w:sz w:val="28"/>
                <w:szCs w:val="28"/>
                <w:lang w:bidi="ru-RU"/>
              </w:rPr>
            </w:pPr>
            <w:r w:rsidRPr="00BD2D75">
              <w:rPr>
                <w:color w:val="000000"/>
                <w:sz w:val="20"/>
                <w:szCs w:val="20"/>
                <w:lang w:bidi="ru-RU"/>
              </w:rPr>
              <w:t>предоставления</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микрозайма</w:t>
            </w:r>
          </w:p>
        </w:tc>
        <w:tc>
          <w:tcPr>
            <w:tcW w:w="2014" w:type="dxa"/>
            <w:gridSpan w:val="2"/>
            <w:shd w:val="clear" w:color="auto" w:fill="FFFFFF"/>
            <w:vAlign w:val="bottom"/>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2015 год</w:t>
            </w:r>
          </w:p>
        </w:tc>
        <w:tc>
          <w:tcPr>
            <w:tcW w:w="2014" w:type="dxa"/>
            <w:gridSpan w:val="2"/>
            <w:shd w:val="clear" w:color="auto" w:fill="FFFFFF"/>
            <w:vAlign w:val="bottom"/>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2016 год</w:t>
            </w:r>
          </w:p>
        </w:tc>
        <w:tc>
          <w:tcPr>
            <w:tcW w:w="2014" w:type="dxa"/>
            <w:gridSpan w:val="2"/>
            <w:shd w:val="clear" w:color="auto" w:fill="FFFFFF"/>
            <w:vAlign w:val="bottom"/>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2017 год</w:t>
            </w:r>
          </w:p>
        </w:tc>
        <w:tc>
          <w:tcPr>
            <w:tcW w:w="2014" w:type="dxa"/>
            <w:gridSpan w:val="2"/>
            <w:shd w:val="clear" w:color="auto" w:fill="FFFFFF"/>
            <w:vAlign w:val="bottom"/>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2018 год</w:t>
            </w:r>
          </w:p>
        </w:tc>
      </w:tr>
      <w:tr w:rsidR="00D328E6" w:rsidRPr="00BD2D75" w:rsidTr="00D328E6">
        <w:trPr>
          <w:trHeight w:hRule="exact" w:val="931"/>
        </w:trPr>
        <w:tc>
          <w:tcPr>
            <w:tcW w:w="1584" w:type="dxa"/>
            <w:vMerge/>
            <w:shd w:val="clear" w:color="auto" w:fill="FFFFFF"/>
            <w:vAlign w:val="center"/>
          </w:tcPr>
          <w:p w:rsidR="00D328E6" w:rsidRPr="00BD2D75" w:rsidRDefault="00D328E6" w:rsidP="00271873">
            <w:pPr>
              <w:widowControl w:val="0"/>
              <w:rPr>
                <w:rFonts w:ascii="Arial Unicode MS" w:eastAsia="Arial Unicode MS" w:hAnsi="Arial Unicode MS" w:cs="Arial Unicode MS"/>
                <w:color w:val="000000"/>
                <w:lang w:bidi="ru-RU"/>
              </w:rPr>
            </w:pPr>
          </w:p>
        </w:tc>
        <w:tc>
          <w:tcPr>
            <w:tcW w:w="1007" w:type="dxa"/>
            <w:shd w:val="clear" w:color="auto" w:fill="FFFFFF"/>
            <w:vAlign w:val="center"/>
          </w:tcPr>
          <w:p w:rsidR="00D328E6" w:rsidRPr="00BD2D75" w:rsidRDefault="00AC491D" w:rsidP="00271873">
            <w:pPr>
              <w:widowControl w:val="0"/>
              <w:jc w:val="center"/>
              <w:rPr>
                <w:color w:val="000000"/>
                <w:sz w:val="28"/>
                <w:szCs w:val="28"/>
                <w:lang w:bidi="ru-RU"/>
              </w:rPr>
            </w:pPr>
            <w:r w:rsidRPr="00BD2D75">
              <w:rPr>
                <w:color w:val="000000"/>
                <w:sz w:val="20"/>
                <w:szCs w:val="20"/>
                <w:lang w:bidi="ru-RU"/>
              </w:rPr>
              <w:t>Сумма</w:t>
            </w:r>
            <w:r w:rsidR="00D328E6" w:rsidRPr="00BD2D75">
              <w:rPr>
                <w:color w:val="000000"/>
                <w:sz w:val="20"/>
                <w:szCs w:val="20"/>
                <w:lang w:bidi="ru-RU"/>
              </w:rPr>
              <w:t>,</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тыс.</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рублей</w:t>
            </w:r>
          </w:p>
        </w:tc>
        <w:tc>
          <w:tcPr>
            <w:tcW w:w="1007" w:type="dxa"/>
            <w:shd w:val="clear" w:color="auto" w:fill="FFFFFF"/>
            <w:vAlign w:val="center"/>
          </w:tcPr>
          <w:p w:rsidR="00D328E6" w:rsidRPr="00BD2D75" w:rsidRDefault="00AC491D" w:rsidP="00271873">
            <w:pPr>
              <w:widowControl w:val="0"/>
              <w:jc w:val="center"/>
              <w:rPr>
                <w:color w:val="000000"/>
                <w:sz w:val="28"/>
                <w:szCs w:val="28"/>
                <w:lang w:bidi="ru-RU"/>
              </w:rPr>
            </w:pPr>
            <w:r w:rsidRPr="00BD2D75">
              <w:rPr>
                <w:color w:val="000000"/>
                <w:sz w:val="20"/>
                <w:szCs w:val="20"/>
                <w:lang w:bidi="ru-RU"/>
              </w:rPr>
              <w:t xml:space="preserve">Доля </w:t>
            </w:r>
            <w:r w:rsidR="00D328E6" w:rsidRPr="00BD2D75">
              <w:rPr>
                <w:color w:val="000000"/>
                <w:sz w:val="20"/>
                <w:szCs w:val="20"/>
                <w:lang w:bidi="ru-RU"/>
              </w:rPr>
              <w:t>в общем объеме, %</w:t>
            </w:r>
          </w:p>
        </w:tc>
        <w:tc>
          <w:tcPr>
            <w:tcW w:w="1007" w:type="dxa"/>
            <w:shd w:val="clear" w:color="auto" w:fill="FFFFFF"/>
            <w:vAlign w:val="center"/>
          </w:tcPr>
          <w:p w:rsidR="00D328E6" w:rsidRPr="00BD2D75" w:rsidRDefault="00AC491D" w:rsidP="00271873">
            <w:pPr>
              <w:widowControl w:val="0"/>
              <w:jc w:val="center"/>
              <w:rPr>
                <w:color w:val="000000"/>
                <w:sz w:val="28"/>
                <w:szCs w:val="28"/>
                <w:lang w:bidi="ru-RU"/>
              </w:rPr>
            </w:pPr>
            <w:r w:rsidRPr="00BD2D75">
              <w:rPr>
                <w:color w:val="000000"/>
                <w:sz w:val="20"/>
                <w:szCs w:val="20"/>
                <w:lang w:bidi="ru-RU"/>
              </w:rPr>
              <w:t>Сумма</w:t>
            </w:r>
            <w:r w:rsidR="00D328E6" w:rsidRPr="00BD2D75">
              <w:rPr>
                <w:color w:val="000000"/>
                <w:sz w:val="20"/>
                <w:szCs w:val="20"/>
                <w:lang w:bidi="ru-RU"/>
              </w:rPr>
              <w:t>,</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тыс.</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рублей</w:t>
            </w:r>
          </w:p>
        </w:tc>
        <w:tc>
          <w:tcPr>
            <w:tcW w:w="1007" w:type="dxa"/>
            <w:shd w:val="clear" w:color="auto" w:fill="FFFFFF"/>
            <w:vAlign w:val="center"/>
          </w:tcPr>
          <w:p w:rsidR="00D328E6" w:rsidRPr="00BD2D75" w:rsidRDefault="00AC491D" w:rsidP="00271873">
            <w:pPr>
              <w:widowControl w:val="0"/>
              <w:jc w:val="center"/>
              <w:rPr>
                <w:color w:val="000000"/>
                <w:sz w:val="28"/>
                <w:szCs w:val="28"/>
                <w:lang w:bidi="ru-RU"/>
              </w:rPr>
            </w:pPr>
            <w:r w:rsidRPr="00BD2D75">
              <w:rPr>
                <w:color w:val="000000"/>
                <w:sz w:val="20"/>
                <w:szCs w:val="20"/>
                <w:lang w:bidi="ru-RU"/>
              </w:rPr>
              <w:t xml:space="preserve">Доля </w:t>
            </w:r>
            <w:r w:rsidR="00D328E6" w:rsidRPr="00BD2D75">
              <w:rPr>
                <w:color w:val="000000"/>
                <w:sz w:val="20"/>
                <w:szCs w:val="20"/>
                <w:lang w:bidi="ru-RU"/>
              </w:rPr>
              <w:t>в общем объеме, %</w:t>
            </w:r>
          </w:p>
        </w:tc>
        <w:tc>
          <w:tcPr>
            <w:tcW w:w="1007" w:type="dxa"/>
            <w:shd w:val="clear" w:color="auto" w:fill="FFFFFF"/>
            <w:vAlign w:val="center"/>
          </w:tcPr>
          <w:p w:rsidR="00D328E6" w:rsidRPr="00BD2D75" w:rsidRDefault="00AC491D" w:rsidP="00271873">
            <w:pPr>
              <w:widowControl w:val="0"/>
              <w:jc w:val="center"/>
              <w:rPr>
                <w:color w:val="000000"/>
                <w:sz w:val="28"/>
                <w:szCs w:val="28"/>
                <w:lang w:bidi="ru-RU"/>
              </w:rPr>
            </w:pPr>
            <w:r w:rsidRPr="00BD2D75">
              <w:rPr>
                <w:color w:val="000000"/>
                <w:sz w:val="20"/>
                <w:szCs w:val="20"/>
                <w:lang w:bidi="ru-RU"/>
              </w:rPr>
              <w:t>Сумма</w:t>
            </w:r>
            <w:r w:rsidR="00D328E6" w:rsidRPr="00BD2D75">
              <w:rPr>
                <w:color w:val="000000"/>
                <w:sz w:val="20"/>
                <w:szCs w:val="20"/>
                <w:lang w:bidi="ru-RU"/>
              </w:rPr>
              <w:t>,</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тыс.</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рублей</w:t>
            </w:r>
          </w:p>
        </w:tc>
        <w:tc>
          <w:tcPr>
            <w:tcW w:w="1007" w:type="dxa"/>
            <w:shd w:val="clear" w:color="auto" w:fill="FFFFFF"/>
            <w:vAlign w:val="center"/>
          </w:tcPr>
          <w:p w:rsidR="00D328E6" w:rsidRPr="00BD2D75" w:rsidRDefault="00AC491D" w:rsidP="00271873">
            <w:pPr>
              <w:widowControl w:val="0"/>
              <w:jc w:val="center"/>
              <w:rPr>
                <w:color w:val="000000"/>
                <w:sz w:val="28"/>
                <w:szCs w:val="28"/>
                <w:lang w:bidi="ru-RU"/>
              </w:rPr>
            </w:pPr>
            <w:r w:rsidRPr="00BD2D75">
              <w:rPr>
                <w:color w:val="000000"/>
                <w:sz w:val="20"/>
                <w:szCs w:val="20"/>
                <w:lang w:bidi="ru-RU"/>
              </w:rPr>
              <w:t xml:space="preserve">Доля </w:t>
            </w:r>
            <w:r w:rsidR="00D328E6" w:rsidRPr="00BD2D75">
              <w:rPr>
                <w:color w:val="000000"/>
                <w:sz w:val="20"/>
                <w:szCs w:val="20"/>
                <w:lang w:bidi="ru-RU"/>
              </w:rPr>
              <w:t>в общем объеме, %</w:t>
            </w:r>
          </w:p>
        </w:tc>
        <w:tc>
          <w:tcPr>
            <w:tcW w:w="1007" w:type="dxa"/>
            <w:shd w:val="clear" w:color="auto" w:fill="FFFFFF"/>
            <w:vAlign w:val="center"/>
          </w:tcPr>
          <w:p w:rsidR="00D328E6" w:rsidRPr="00BD2D75" w:rsidRDefault="00AC491D" w:rsidP="00271873">
            <w:pPr>
              <w:widowControl w:val="0"/>
              <w:jc w:val="center"/>
              <w:rPr>
                <w:color w:val="000000"/>
                <w:sz w:val="28"/>
                <w:szCs w:val="28"/>
                <w:lang w:bidi="ru-RU"/>
              </w:rPr>
            </w:pPr>
            <w:r w:rsidRPr="00BD2D75">
              <w:rPr>
                <w:color w:val="000000"/>
                <w:sz w:val="20"/>
                <w:szCs w:val="20"/>
                <w:lang w:bidi="ru-RU"/>
              </w:rPr>
              <w:t>Сумма</w:t>
            </w:r>
            <w:r w:rsidR="00D328E6" w:rsidRPr="00BD2D75">
              <w:rPr>
                <w:color w:val="000000"/>
                <w:sz w:val="20"/>
                <w:szCs w:val="20"/>
                <w:lang w:bidi="ru-RU"/>
              </w:rPr>
              <w:t>,</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тыс.</w:t>
            </w:r>
          </w:p>
          <w:p w:rsidR="00D328E6" w:rsidRPr="00BD2D75" w:rsidRDefault="00D328E6" w:rsidP="00271873">
            <w:pPr>
              <w:widowControl w:val="0"/>
              <w:jc w:val="center"/>
              <w:rPr>
                <w:color w:val="000000"/>
                <w:sz w:val="28"/>
                <w:szCs w:val="28"/>
                <w:lang w:bidi="ru-RU"/>
              </w:rPr>
            </w:pPr>
            <w:r w:rsidRPr="00BD2D75">
              <w:rPr>
                <w:color w:val="000000"/>
                <w:sz w:val="20"/>
                <w:szCs w:val="20"/>
                <w:lang w:bidi="ru-RU"/>
              </w:rPr>
              <w:t>рублей</w:t>
            </w:r>
          </w:p>
        </w:tc>
        <w:tc>
          <w:tcPr>
            <w:tcW w:w="1007" w:type="dxa"/>
            <w:shd w:val="clear" w:color="auto" w:fill="FFFFFF"/>
            <w:vAlign w:val="center"/>
          </w:tcPr>
          <w:p w:rsidR="00D328E6" w:rsidRPr="00BD2D75" w:rsidRDefault="00AC491D" w:rsidP="00271873">
            <w:pPr>
              <w:widowControl w:val="0"/>
              <w:jc w:val="center"/>
              <w:rPr>
                <w:color w:val="000000"/>
                <w:sz w:val="28"/>
                <w:szCs w:val="28"/>
                <w:lang w:bidi="ru-RU"/>
              </w:rPr>
            </w:pPr>
            <w:r w:rsidRPr="00BD2D75">
              <w:rPr>
                <w:color w:val="000000"/>
                <w:sz w:val="20"/>
                <w:szCs w:val="20"/>
                <w:lang w:bidi="ru-RU"/>
              </w:rPr>
              <w:t xml:space="preserve">Доля </w:t>
            </w:r>
            <w:r w:rsidR="00D328E6" w:rsidRPr="00BD2D75">
              <w:rPr>
                <w:color w:val="000000"/>
                <w:sz w:val="20"/>
                <w:szCs w:val="20"/>
                <w:lang w:bidi="ru-RU"/>
              </w:rPr>
              <w:t>в общем объеме, %</w:t>
            </w:r>
          </w:p>
        </w:tc>
      </w:tr>
      <w:tr w:rsidR="00D328E6" w:rsidRPr="00BD2D75" w:rsidTr="0040356D">
        <w:trPr>
          <w:trHeight w:hRule="exact" w:val="470"/>
        </w:trPr>
        <w:tc>
          <w:tcPr>
            <w:tcW w:w="1584" w:type="dxa"/>
            <w:shd w:val="clear" w:color="auto" w:fill="FFFFFF"/>
            <w:vAlign w:val="center"/>
          </w:tcPr>
          <w:p w:rsidR="00D328E6" w:rsidRPr="00BD2D75" w:rsidRDefault="00AC491D" w:rsidP="00271873">
            <w:pPr>
              <w:widowControl w:val="0"/>
              <w:rPr>
                <w:color w:val="000000"/>
                <w:sz w:val="28"/>
                <w:szCs w:val="28"/>
                <w:lang w:bidi="ru-RU"/>
              </w:rPr>
            </w:pPr>
            <w:r w:rsidRPr="00BD2D75">
              <w:rPr>
                <w:color w:val="000000"/>
                <w:sz w:val="20"/>
                <w:szCs w:val="20"/>
                <w:lang w:bidi="ru-RU"/>
              </w:rPr>
              <w:t>Инвестиционные</w:t>
            </w:r>
          </w:p>
          <w:p w:rsidR="00D328E6" w:rsidRPr="00BD2D75" w:rsidRDefault="00D328E6" w:rsidP="00271873">
            <w:pPr>
              <w:widowControl w:val="0"/>
              <w:rPr>
                <w:color w:val="000000"/>
                <w:sz w:val="28"/>
                <w:szCs w:val="28"/>
                <w:lang w:bidi="ru-RU"/>
              </w:rPr>
            </w:pPr>
            <w:r w:rsidRPr="00BD2D75">
              <w:rPr>
                <w:color w:val="000000"/>
                <w:sz w:val="20"/>
                <w:szCs w:val="20"/>
                <w:lang w:bidi="ru-RU"/>
              </w:rPr>
              <w:t>цели</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31 470,00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10,87</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98 349,00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28,56</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145 233,00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35,01</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146 639,14</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36,30</w:t>
            </w:r>
          </w:p>
        </w:tc>
      </w:tr>
      <w:tr w:rsidR="00D328E6" w:rsidRPr="00BD2D75" w:rsidTr="0040356D">
        <w:trPr>
          <w:trHeight w:hRule="exact" w:val="696"/>
        </w:trPr>
        <w:tc>
          <w:tcPr>
            <w:tcW w:w="1584" w:type="dxa"/>
            <w:shd w:val="clear" w:color="auto" w:fill="FFFFFF"/>
            <w:vAlign w:val="center"/>
          </w:tcPr>
          <w:p w:rsidR="00D328E6" w:rsidRPr="00BD2D75" w:rsidRDefault="00AC491D" w:rsidP="00271873">
            <w:pPr>
              <w:widowControl w:val="0"/>
              <w:rPr>
                <w:color w:val="000000"/>
                <w:sz w:val="28"/>
                <w:szCs w:val="28"/>
                <w:lang w:bidi="ru-RU"/>
              </w:rPr>
            </w:pPr>
            <w:r w:rsidRPr="00BD2D75">
              <w:rPr>
                <w:color w:val="000000"/>
                <w:sz w:val="20"/>
                <w:szCs w:val="20"/>
                <w:lang w:bidi="ru-RU"/>
              </w:rPr>
              <w:t>Пополнение</w:t>
            </w:r>
          </w:p>
          <w:p w:rsidR="00D328E6" w:rsidRPr="00BD2D75" w:rsidRDefault="00D328E6" w:rsidP="00271873">
            <w:pPr>
              <w:widowControl w:val="0"/>
              <w:rPr>
                <w:color w:val="000000"/>
                <w:sz w:val="28"/>
                <w:szCs w:val="28"/>
                <w:lang w:bidi="ru-RU"/>
              </w:rPr>
            </w:pPr>
            <w:r w:rsidRPr="00BD2D75">
              <w:rPr>
                <w:color w:val="000000"/>
                <w:sz w:val="20"/>
                <w:szCs w:val="20"/>
                <w:lang w:bidi="ru-RU"/>
              </w:rPr>
              <w:t>оборотных</w:t>
            </w:r>
          </w:p>
          <w:p w:rsidR="00D328E6" w:rsidRPr="00BD2D75" w:rsidRDefault="00D328E6" w:rsidP="00271873">
            <w:pPr>
              <w:widowControl w:val="0"/>
              <w:rPr>
                <w:color w:val="000000"/>
                <w:sz w:val="28"/>
                <w:szCs w:val="28"/>
                <w:lang w:bidi="ru-RU"/>
              </w:rPr>
            </w:pPr>
            <w:r w:rsidRPr="00BD2D75">
              <w:rPr>
                <w:color w:val="000000"/>
                <w:sz w:val="20"/>
                <w:szCs w:val="20"/>
                <w:lang w:bidi="ru-RU"/>
              </w:rPr>
              <w:t>средств</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210 145,00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72,57</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200 440,00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58,21</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199 702,00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48,15</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194 377,07</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48,11</w:t>
            </w:r>
          </w:p>
        </w:tc>
      </w:tr>
      <w:tr w:rsidR="00D328E6" w:rsidRPr="00BD2D75" w:rsidTr="0040356D">
        <w:trPr>
          <w:trHeight w:hRule="exact" w:val="475"/>
        </w:trPr>
        <w:tc>
          <w:tcPr>
            <w:tcW w:w="1584" w:type="dxa"/>
            <w:shd w:val="clear" w:color="auto" w:fill="FFFFFF"/>
            <w:vAlign w:val="center"/>
          </w:tcPr>
          <w:p w:rsidR="00D328E6" w:rsidRPr="00BD2D75" w:rsidRDefault="00AC491D" w:rsidP="00271873">
            <w:pPr>
              <w:widowControl w:val="0"/>
              <w:rPr>
                <w:color w:val="000000"/>
                <w:sz w:val="28"/>
                <w:szCs w:val="28"/>
                <w:lang w:bidi="ru-RU"/>
              </w:rPr>
            </w:pPr>
            <w:r w:rsidRPr="00BD2D75">
              <w:rPr>
                <w:color w:val="000000"/>
                <w:sz w:val="20"/>
                <w:szCs w:val="20"/>
                <w:lang w:bidi="ru-RU"/>
              </w:rPr>
              <w:t xml:space="preserve">На </w:t>
            </w:r>
            <w:r w:rsidR="00D328E6" w:rsidRPr="00BD2D75">
              <w:rPr>
                <w:color w:val="000000"/>
                <w:sz w:val="20"/>
                <w:szCs w:val="20"/>
                <w:lang w:bidi="ru-RU"/>
              </w:rPr>
              <w:t>исполнение контрактов</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0,0</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6 850,00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1,99</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11 511,16</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2,78</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13 189,00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3,26</w:t>
            </w:r>
          </w:p>
        </w:tc>
      </w:tr>
      <w:tr w:rsidR="00D328E6" w:rsidRPr="00BD2D75" w:rsidTr="0040356D">
        <w:trPr>
          <w:trHeight w:hRule="exact" w:val="254"/>
        </w:trPr>
        <w:tc>
          <w:tcPr>
            <w:tcW w:w="1584" w:type="dxa"/>
            <w:shd w:val="clear" w:color="auto" w:fill="FFFFFF"/>
            <w:vAlign w:val="center"/>
          </w:tcPr>
          <w:p w:rsidR="00D328E6" w:rsidRPr="00BD2D75" w:rsidRDefault="00AC491D" w:rsidP="00271873">
            <w:pPr>
              <w:widowControl w:val="0"/>
              <w:rPr>
                <w:color w:val="000000"/>
                <w:sz w:val="28"/>
                <w:szCs w:val="28"/>
                <w:lang w:bidi="ru-RU"/>
              </w:rPr>
            </w:pPr>
            <w:r w:rsidRPr="00BD2D75">
              <w:rPr>
                <w:color w:val="000000"/>
                <w:sz w:val="20"/>
                <w:szCs w:val="20"/>
                <w:lang w:bidi="ru-RU"/>
              </w:rPr>
              <w:t xml:space="preserve">Иные </w:t>
            </w:r>
            <w:r w:rsidR="00D328E6" w:rsidRPr="00BD2D75">
              <w:rPr>
                <w:color w:val="000000"/>
                <w:sz w:val="20"/>
                <w:szCs w:val="20"/>
                <w:lang w:bidi="ru-RU"/>
              </w:rPr>
              <w:t>цели*</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47 955,00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16,56</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38 700,00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11,24</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58 330,00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14,06</w:t>
            </w:r>
          </w:p>
        </w:tc>
        <w:tc>
          <w:tcPr>
            <w:tcW w:w="1007" w:type="dxa"/>
            <w:shd w:val="clear" w:color="auto" w:fill="FFFFFF"/>
            <w:vAlign w:val="center"/>
          </w:tcPr>
          <w:p w:rsidR="00D328E6" w:rsidRPr="00BD2D75" w:rsidRDefault="00D328E6" w:rsidP="00271873">
            <w:pPr>
              <w:widowControl w:val="0"/>
              <w:jc w:val="right"/>
              <w:rPr>
                <w:color w:val="000000"/>
                <w:sz w:val="28"/>
                <w:szCs w:val="28"/>
                <w:lang w:bidi="ru-RU"/>
              </w:rPr>
            </w:pPr>
            <w:r w:rsidRPr="00BD2D75">
              <w:rPr>
                <w:color w:val="000000"/>
                <w:sz w:val="20"/>
                <w:szCs w:val="20"/>
                <w:lang w:bidi="ru-RU"/>
              </w:rPr>
              <w:t>49 804,00</w:t>
            </w:r>
          </w:p>
        </w:tc>
        <w:tc>
          <w:tcPr>
            <w:tcW w:w="1007" w:type="dxa"/>
            <w:shd w:val="clear" w:color="auto" w:fill="FFFFFF"/>
            <w:vAlign w:val="center"/>
          </w:tcPr>
          <w:p w:rsidR="00D328E6" w:rsidRPr="00BD2D75" w:rsidRDefault="00D328E6" w:rsidP="00271873">
            <w:pPr>
              <w:widowControl w:val="0"/>
              <w:jc w:val="center"/>
              <w:rPr>
                <w:color w:val="000000"/>
                <w:sz w:val="28"/>
                <w:szCs w:val="28"/>
                <w:lang w:bidi="ru-RU"/>
              </w:rPr>
            </w:pPr>
            <w:r w:rsidRPr="00BD2D75">
              <w:rPr>
                <w:color w:val="000000"/>
                <w:sz w:val="20"/>
                <w:szCs w:val="20"/>
                <w:lang w:bidi="ru-RU"/>
              </w:rPr>
              <w:t>12,33</w:t>
            </w:r>
          </w:p>
        </w:tc>
      </w:tr>
    </w:tbl>
    <w:p w:rsidR="000C4A2D" w:rsidRPr="00BD2D75" w:rsidRDefault="000C4A2D" w:rsidP="000C4A2D">
      <w:pPr>
        <w:widowControl w:val="0"/>
        <w:ind w:firstLine="709"/>
        <w:jc w:val="both"/>
        <w:rPr>
          <w:rFonts w:eastAsiaTheme="minorHAnsi"/>
          <w:sz w:val="28"/>
          <w:szCs w:val="28"/>
        </w:rPr>
      </w:pPr>
    </w:p>
    <w:p w:rsidR="00094231" w:rsidRPr="00BD2D75" w:rsidRDefault="00094231" w:rsidP="000C4A2D">
      <w:pPr>
        <w:widowControl w:val="0"/>
        <w:ind w:firstLine="709"/>
        <w:jc w:val="both"/>
        <w:rPr>
          <w:rFonts w:eastAsiaTheme="minorHAnsi"/>
          <w:sz w:val="28"/>
          <w:szCs w:val="28"/>
        </w:rPr>
      </w:pPr>
      <w:proofErr w:type="gramStart"/>
      <w:r w:rsidRPr="00BD2D75">
        <w:rPr>
          <w:rFonts w:eastAsiaTheme="minorHAnsi"/>
          <w:sz w:val="28"/>
          <w:szCs w:val="28"/>
          <w:lang w:bidi="ru-RU"/>
        </w:rPr>
        <w:t xml:space="preserve">Таким образом, в проверяемом периоде 55,4 процента микрозаймов, полученных субъектами МСП в Фонде, направлены на пополнение оборотных средств, на инвестиции направлено </w:t>
      </w:r>
      <w:r w:rsidR="000245DC" w:rsidRPr="00BD2D75">
        <w:rPr>
          <w:rFonts w:eastAsiaTheme="minorHAnsi"/>
          <w:sz w:val="28"/>
          <w:szCs w:val="28"/>
          <w:lang w:bidi="ru-RU"/>
        </w:rPr>
        <w:t>29,0</w:t>
      </w:r>
      <w:r w:rsidRPr="00BD2D75">
        <w:rPr>
          <w:rFonts w:eastAsiaTheme="minorHAnsi"/>
          <w:sz w:val="28"/>
          <w:szCs w:val="28"/>
          <w:lang w:bidi="ru-RU"/>
        </w:rPr>
        <w:t xml:space="preserve"> процента </w:t>
      </w:r>
      <w:r w:rsidR="000245DC" w:rsidRPr="00BD2D75">
        <w:rPr>
          <w:rFonts w:eastAsiaTheme="minorHAnsi"/>
          <w:sz w:val="28"/>
          <w:szCs w:val="28"/>
          <w:lang w:bidi="ru-RU"/>
        </w:rPr>
        <w:t>полученных микрозаймов</w:t>
      </w:r>
      <w:r w:rsidRPr="00BD2D75">
        <w:rPr>
          <w:rFonts w:eastAsiaTheme="minorHAnsi"/>
          <w:sz w:val="28"/>
          <w:szCs w:val="28"/>
          <w:lang w:bidi="ru-RU"/>
        </w:rPr>
        <w:t>.</w:t>
      </w:r>
      <w:proofErr w:type="gramEnd"/>
    </w:p>
    <w:p w:rsidR="000C4A2D" w:rsidRPr="00BD2D75" w:rsidRDefault="000C4A2D" w:rsidP="000C4A2D">
      <w:pPr>
        <w:widowControl w:val="0"/>
        <w:ind w:firstLine="709"/>
        <w:jc w:val="both"/>
        <w:rPr>
          <w:rFonts w:eastAsiaTheme="minorHAnsi"/>
          <w:sz w:val="28"/>
          <w:szCs w:val="28"/>
        </w:rPr>
      </w:pPr>
      <w:r w:rsidRPr="00BD2D75">
        <w:rPr>
          <w:rFonts w:eastAsiaTheme="minorHAnsi"/>
          <w:sz w:val="28"/>
          <w:szCs w:val="28"/>
        </w:rPr>
        <w:t xml:space="preserve">Количество поданных в Гарантийный фонд заявок на предоставление поручительств относительно общего количества субъектов МСП в крае характеризуется данными, представленными в таблице 23. </w:t>
      </w:r>
    </w:p>
    <w:p w:rsidR="00C13449" w:rsidRPr="00BD2D75" w:rsidRDefault="00617854" w:rsidP="00617854">
      <w:pPr>
        <w:widowControl w:val="0"/>
        <w:ind w:firstLine="709"/>
        <w:jc w:val="right"/>
        <w:rPr>
          <w:rFonts w:eastAsiaTheme="minorHAnsi"/>
          <w:sz w:val="28"/>
          <w:szCs w:val="28"/>
        </w:rPr>
      </w:pPr>
      <w:r w:rsidRPr="00BD2D75">
        <w:rPr>
          <w:rFonts w:eastAsiaTheme="minorHAnsi"/>
          <w:sz w:val="28"/>
          <w:szCs w:val="28"/>
        </w:rPr>
        <w:t>таблица 23</w:t>
      </w:r>
    </w:p>
    <w:tbl>
      <w:tblPr>
        <w:tblW w:w="9508" w:type="dxa"/>
        <w:tblLayout w:type="fixed"/>
        <w:tblCellMar>
          <w:left w:w="10" w:type="dxa"/>
          <w:right w:w="10" w:type="dxa"/>
        </w:tblCellMar>
        <w:tblLook w:val="0000" w:firstRow="0" w:lastRow="0" w:firstColumn="0" w:lastColumn="0" w:noHBand="0" w:noVBand="0"/>
      </w:tblPr>
      <w:tblGrid>
        <w:gridCol w:w="4830"/>
        <w:gridCol w:w="1169"/>
        <w:gridCol w:w="1170"/>
        <w:gridCol w:w="1169"/>
        <w:gridCol w:w="1170"/>
      </w:tblGrid>
      <w:tr w:rsidR="000C4A2D" w:rsidRPr="00BD2D75" w:rsidTr="000C4A2D">
        <w:trPr>
          <w:trHeight w:hRule="exact" w:val="374"/>
        </w:trPr>
        <w:tc>
          <w:tcPr>
            <w:tcW w:w="4830" w:type="dxa"/>
            <w:tcBorders>
              <w:top w:val="single" w:sz="4" w:space="0" w:color="auto"/>
              <w:left w:val="single" w:sz="4" w:space="0" w:color="auto"/>
            </w:tcBorders>
            <w:shd w:val="clear" w:color="auto" w:fill="FFFFFF"/>
          </w:tcPr>
          <w:p w:rsidR="000C4A2D" w:rsidRPr="00BD2D75" w:rsidRDefault="000C4A2D" w:rsidP="000C4A2D">
            <w:pPr>
              <w:widowControl w:val="0"/>
              <w:jc w:val="both"/>
              <w:rPr>
                <w:rFonts w:eastAsiaTheme="minorHAnsi"/>
                <w:sz w:val="20"/>
                <w:szCs w:val="20"/>
                <w:lang w:bidi="ru-RU"/>
              </w:rPr>
            </w:pPr>
          </w:p>
        </w:tc>
        <w:tc>
          <w:tcPr>
            <w:tcW w:w="1169"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2015 год</w:t>
            </w:r>
          </w:p>
        </w:tc>
        <w:tc>
          <w:tcPr>
            <w:tcW w:w="1170"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2016 год</w:t>
            </w:r>
          </w:p>
        </w:tc>
        <w:tc>
          <w:tcPr>
            <w:tcW w:w="1169"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2017 год</w:t>
            </w:r>
          </w:p>
        </w:tc>
        <w:tc>
          <w:tcPr>
            <w:tcW w:w="1170" w:type="dxa"/>
            <w:tcBorders>
              <w:top w:val="single" w:sz="4" w:space="0" w:color="auto"/>
              <w:left w:val="single" w:sz="4" w:space="0" w:color="auto"/>
              <w:righ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2018 год</w:t>
            </w:r>
          </w:p>
        </w:tc>
      </w:tr>
      <w:tr w:rsidR="000C4A2D" w:rsidRPr="00BD2D75" w:rsidTr="000C4A2D">
        <w:trPr>
          <w:trHeight w:hRule="exact" w:val="470"/>
        </w:trPr>
        <w:tc>
          <w:tcPr>
            <w:tcW w:w="4830" w:type="dxa"/>
            <w:tcBorders>
              <w:top w:val="single" w:sz="4" w:space="0" w:color="auto"/>
              <w:left w:val="single" w:sz="4" w:space="0" w:color="auto"/>
            </w:tcBorders>
            <w:shd w:val="clear" w:color="auto" w:fill="FFFFFF"/>
            <w:vAlign w:val="bottom"/>
          </w:tcPr>
          <w:p w:rsidR="000C4A2D" w:rsidRPr="00BD2D75" w:rsidRDefault="000C4A2D" w:rsidP="000C4A2D">
            <w:pPr>
              <w:widowControl w:val="0"/>
              <w:jc w:val="both"/>
              <w:rPr>
                <w:rFonts w:eastAsiaTheme="minorHAnsi"/>
                <w:sz w:val="20"/>
                <w:szCs w:val="20"/>
                <w:lang w:bidi="ru-RU"/>
              </w:rPr>
            </w:pPr>
            <w:r w:rsidRPr="00BD2D75">
              <w:rPr>
                <w:rFonts w:eastAsiaTheme="minorHAnsi"/>
                <w:sz w:val="20"/>
                <w:szCs w:val="20"/>
                <w:lang w:bidi="ru-RU"/>
              </w:rPr>
              <w:t>Количество поданных в Гарантийный фонд заявок на предоставление поручительств, ед.</w:t>
            </w:r>
          </w:p>
        </w:tc>
        <w:tc>
          <w:tcPr>
            <w:tcW w:w="1169"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134</w:t>
            </w:r>
          </w:p>
        </w:tc>
        <w:tc>
          <w:tcPr>
            <w:tcW w:w="1170"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69</w:t>
            </w:r>
          </w:p>
        </w:tc>
        <w:tc>
          <w:tcPr>
            <w:tcW w:w="1169"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98</w:t>
            </w:r>
          </w:p>
        </w:tc>
        <w:tc>
          <w:tcPr>
            <w:tcW w:w="1170" w:type="dxa"/>
            <w:tcBorders>
              <w:top w:val="single" w:sz="4" w:space="0" w:color="auto"/>
              <w:left w:val="single" w:sz="4" w:space="0" w:color="auto"/>
              <w:righ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139</w:t>
            </w:r>
          </w:p>
        </w:tc>
      </w:tr>
      <w:tr w:rsidR="000C4A2D" w:rsidRPr="00BD2D75" w:rsidTr="000C4A2D">
        <w:trPr>
          <w:trHeight w:hRule="exact" w:val="240"/>
        </w:trPr>
        <w:tc>
          <w:tcPr>
            <w:tcW w:w="4830" w:type="dxa"/>
            <w:tcBorders>
              <w:top w:val="single" w:sz="4" w:space="0" w:color="auto"/>
              <w:left w:val="single" w:sz="4" w:space="0" w:color="auto"/>
            </w:tcBorders>
            <w:shd w:val="clear" w:color="auto" w:fill="FFFFFF"/>
            <w:vAlign w:val="bottom"/>
          </w:tcPr>
          <w:p w:rsidR="000C4A2D" w:rsidRPr="00BD2D75" w:rsidRDefault="000C4A2D" w:rsidP="000C4A2D">
            <w:pPr>
              <w:widowControl w:val="0"/>
              <w:jc w:val="both"/>
              <w:rPr>
                <w:rFonts w:eastAsiaTheme="minorHAnsi"/>
                <w:sz w:val="20"/>
                <w:szCs w:val="20"/>
                <w:lang w:bidi="ru-RU"/>
              </w:rPr>
            </w:pPr>
            <w:r w:rsidRPr="00BD2D75">
              <w:rPr>
                <w:rFonts w:eastAsiaTheme="minorHAnsi"/>
                <w:sz w:val="20"/>
                <w:szCs w:val="20"/>
                <w:lang w:bidi="ru-RU"/>
              </w:rPr>
              <w:t>Количество субъектов МСП в регионе, ед.</w:t>
            </w:r>
          </w:p>
        </w:tc>
        <w:tc>
          <w:tcPr>
            <w:tcW w:w="1169"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48 330</w:t>
            </w:r>
          </w:p>
        </w:tc>
        <w:tc>
          <w:tcPr>
            <w:tcW w:w="1170"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53 393</w:t>
            </w:r>
          </w:p>
        </w:tc>
        <w:tc>
          <w:tcPr>
            <w:tcW w:w="1169" w:type="dxa"/>
            <w:tcBorders>
              <w:top w:val="single" w:sz="4" w:space="0" w:color="auto"/>
              <w:lef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53 532</w:t>
            </w:r>
          </w:p>
        </w:tc>
        <w:tc>
          <w:tcPr>
            <w:tcW w:w="1170" w:type="dxa"/>
            <w:tcBorders>
              <w:top w:val="single" w:sz="4" w:space="0" w:color="auto"/>
              <w:left w:val="single" w:sz="4" w:space="0" w:color="auto"/>
              <w:righ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52 688</w:t>
            </w:r>
          </w:p>
        </w:tc>
      </w:tr>
      <w:tr w:rsidR="000C4A2D" w:rsidRPr="00BD2D75" w:rsidTr="000C4A2D">
        <w:trPr>
          <w:trHeight w:hRule="exact" w:val="720"/>
        </w:trPr>
        <w:tc>
          <w:tcPr>
            <w:tcW w:w="4830" w:type="dxa"/>
            <w:tcBorders>
              <w:top w:val="single" w:sz="4" w:space="0" w:color="auto"/>
              <w:left w:val="single" w:sz="4" w:space="0" w:color="auto"/>
              <w:bottom w:val="single" w:sz="4" w:space="0" w:color="auto"/>
            </w:tcBorders>
            <w:shd w:val="clear" w:color="auto" w:fill="FFFFFF"/>
            <w:vAlign w:val="bottom"/>
          </w:tcPr>
          <w:p w:rsidR="000C4A2D" w:rsidRPr="00BD2D75" w:rsidRDefault="000C4A2D" w:rsidP="000C4A2D">
            <w:pPr>
              <w:widowControl w:val="0"/>
              <w:jc w:val="both"/>
              <w:rPr>
                <w:rFonts w:eastAsiaTheme="minorHAnsi"/>
                <w:sz w:val="20"/>
                <w:szCs w:val="20"/>
                <w:lang w:bidi="ru-RU"/>
              </w:rPr>
            </w:pPr>
            <w:r w:rsidRPr="00BD2D75">
              <w:rPr>
                <w:rFonts w:eastAsiaTheme="minorHAnsi"/>
                <w:sz w:val="20"/>
                <w:szCs w:val="20"/>
                <w:lang w:bidi="ru-RU"/>
              </w:rPr>
              <w:t>Отношение количества поданных в Гарантийный фонд заявок на предоставление поручительств к общему количеству субъектов МСП в регионе, %.</w:t>
            </w:r>
          </w:p>
        </w:tc>
        <w:tc>
          <w:tcPr>
            <w:tcW w:w="1169" w:type="dxa"/>
            <w:tcBorders>
              <w:top w:val="single" w:sz="4" w:space="0" w:color="auto"/>
              <w:left w:val="single" w:sz="4" w:space="0" w:color="auto"/>
              <w:bottom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0,28</w:t>
            </w:r>
          </w:p>
        </w:tc>
        <w:tc>
          <w:tcPr>
            <w:tcW w:w="1170" w:type="dxa"/>
            <w:tcBorders>
              <w:top w:val="single" w:sz="4" w:space="0" w:color="auto"/>
              <w:left w:val="single" w:sz="4" w:space="0" w:color="auto"/>
              <w:bottom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0,13</w:t>
            </w:r>
          </w:p>
        </w:tc>
        <w:tc>
          <w:tcPr>
            <w:tcW w:w="1169" w:type="dxa"/>
            <w:tcBorders>
              <w:top w:val="single" w:sz="4" w:space="0" w:color="auto"/>
              <w:left w:val="single" w:sz="4" w:space="0" w:color="auto"/>
              <w:bottom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0,18</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0C4A2D" w:rsidRPr="00BD2D75" w:rsidRDefault="000C4A2D" w:rsidP="000C4A2D">
            <w:pPr>
              <w:widowControl w:val="0"/>
              <w:jc w:val="center"/>
              <w:rPr>
                <w:rFonts w:eastAsiaTheme="minorHAnsi"/>
                <w:sz w:val="20"/>
                <w:szCs w:val="20"/>
                <w:lang w:bidi="ru-RU"/>
              </w:rPr>
            </w:pPr>
            <w:r w:rsidRPr="00BD2D75">
              <w:rPr>
                <w:rFonts w:eastAsiaTheme="minorHAnsi"/>
                <w:sz w:val="20"/>
                <w:szCs w:val="20"/>
                <w:lang w:bidi="ru-RU"/>
              </w:rPr>
              <w:t>0,26</w:t>
            </w:r>
          </w:p>
        </w:tc>
      </w:tr>
    </w:tbl>
    <w:p w:rsidR="00C13449" w:rsidRPr="00BD2D75" w:rsidRDefault="00C13449" w:rsidP="00A07E15">
      <w:pPr>
        <w:widowControl w:val="0"/>
        <w:ind w:firstLine="709"/>
        <w:jc w:val="both"/>
        <w:rPr>
          <w:rFonts w:eastAsiaTheme="minorHAnsi"/>
          <w:b/>
          <w:sz w:val="28"/>
          <w:szCs w:val="28"/>
        </w:rPr>
      </w:pPr>
    </w:p>
    <w:p w:rsidR="000C4A2D" w:rsidRPr="00BD2D75" w:rsidRDefault="000C4A2D" w:rsidP="000C4A2D">
      <w:pPr>
        <w:autoSpaceDE w:val="0"/>
        <w:autoSpaceDN w:val="0"/>
        <w:adjustRightInd w:val="0"/>
        <w:ind w:firstLine="709"/>
        <w:jc w:val="both"/>
        <w:rPr>
          <w:rFonts w:eastAsia="Calibri"/>
          <w:sz w:val="28"/>
          <w:szCs w:val="28"/>
        </w:rPr>
      </w:pPr>
      <w:r w:rsidRPr="00BD2D75">
        <w:rPr>
          <w:rFonts w:eastAsia="Calibri"/>
          <w:sz w:val="28"/>
          <w:szCs w:val="28"/>
        </w:rPr>
        <w:lastRenderedPageBreak/>
        <w:t>По востребованности предоставления поручительств Гарантийного фонда в разрезе муниципальных образований края в 2015 году характеризуются данными</w:t>
      </w:r>
      <w:r w:rsidR="00617854" w:rsidRPr="00BD2D75">
        <w:rPr>
          <w:rFonts w:eastAsia="Calibri"/>
          <w:sz w:val="28"/>
          <w:szCs w:val="28"/>
        </w:rPr>
        <w:t>, представленными в таблице 24</w:t>
      </w:r>
      <w:r w:rsidRPr="00BD2D75">
        <w:rPr>
          <w:rFonts w:eastAsia="Calibri"/>
          <w:sz w:val="28"/>
          <w:szCs w:val="28"/>
        </w:rPr>
        <w:t>:</w:t>
      </w:r>
    </w:p>
    <w:p w:rsidR="000C4A2D" w:rsidRPr="00BD2D75" w:rsidRDefault="00617854" w:rsidP="00617854">
      <w:pPr>
        <w:widowControl w:val="0"/>
        <w:jc w:val="right"/>
        <w:rPr>
          <w:rFonts w:eastAsiaTheme="minorHAnsi"/>
          <w:sz w:val="28"/>
          <w:szCs w:val="28"/>
        </w:rPr>
      </w:pPr>
      <w:r w:rsidRPr="00BD2D75">
        <w:rPr>
          <w:rFonts w:eastAsiaTheme="minorHAnsi"/>
          <w:sz w:val="28"/>
          <w:szCs w:val="28"/>
        </w:rPr>
        <w:t>таблица 24</w:t>
      </w:r>
    </w:p>
    <w:tbl>
      <w:tblPr>
        <w:tblW w:w="9513" w:type="dxa"/>
        <w:tblInd w:w="93" w:type="dxa"/>
        <w:tblLayout w:type="fixed"/>
        <w:tblLook w:val="04A0" w:firstRow="1" w:lastRow="0" w:firstColumn="1" w:lastColumn="0" w:noHBand="0" w:noVBand="1"/>
      </w:tblPr>
      <w:tblGrid>
        <w:gridCol w:w="1575"/>
        <w:gridCol w:w="425"/>
        <w:gridCol w:w="850"/>
        <w:gridCol w:w="851"/>
        <w:gridCol w:w="425"/>
        <w:gridCol w:w="851"/>
        <w:gridCol w:w="708"/>
        <w:gridCol w:w="426"/>
        <w:gridCol w:w="708"/>
        <w:gridCol w:w="709"/>
        <w:gridCol w:w="425"/>
        <w:gridCol w:w="709"/>
        <w:gridCol w:w="851"/>
      </w:tblGrid>
      <w:tr w:rsidR="00B26C0C" w:rsidRPr="00BD2D75" w:rsidTr="00B26C0C">
        <w:trPr>
          <w:trHeight w:val="104"/>
        </w:trPr>
        <w:tc>
          <w:tcPr>
            <w:tcW w:w="1575" w:type="dxa"/>
            <w:vMerge w:val="restart"/>
            <w:tcBorders>
              <w:top w:val="single" w:sz="4" w:space="0" w:color="auto"/>
              <w:left w:val="single" w:sz="4" w:space="0" w:color="auto"/>
              <w:right w:val="single" w:sz="4" w:space="0" w:color="auto"/>
            </w:tcBorders>
            <w:shd w:val="clear" w:color="auto" w:fill="auto"/>
            <w:vAlign w:val="center"/>
            <w:hideMark/>
          </w:tcPr>
          <w:p w:rsidR="00B26C0C" w:rsidRPr="00BD2D75" w:rsidRDefault="00B26C0C" w:rsidP="00672D09">
            <w:pPr>
              <w:jc w:val="center"/>
              <w:rPr>
                <w:bCs/>
                <w:iCs/>
                <w:color w:val="000000"/>
                <w:sz w:val="18"/>
                <w:szCs w:val="18"/>
              </w:rPr>
            </w:pPr>
            <w:r w:rsidRPr="00BD2D75">
              <w:rPr>
                <w:bCs/>
                <w:iCs/>
                <w:color w:val="000000"/>
                <w:sz w:val="18"/>
                <w:szCs w:val="18"/>
              </w:rPr>
              <w:t xml:space="preserve">Наименование муниципального </w:t>
            </w:r>
            <w:r w:rsidR="00672D09" w:rsidRPr="00BD2D75">
              <w:rPr>
                <w:bCs/>
                <w:iCs/>
                <w:color w:val="000000"/>
                <w:sz w:val="18"/>
                <w:szCs w:val="18"/>
              </w:rPr>
              <w:t>образования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26C0C" w:rsidRPr="00BD2D75" w:rsidRDefault="00B26C0C" w:rsidP="00B26C0C">
            <w:pPr>
              <w:jc w:val="center"/>
              <w:rPr>
                <w:bCs/>
                <w:iCs/>
                <w:color w:val="000000"/>
                <w:sz w:val="18"/>
                <w:szCs w:val="18"/>
              </w:rPr>
            </w:pPr>
            <w:r w:rsidRPr="00BD2D75">
              <w:rPr>
                <w:bCs/>
                <w:iCs/>
                <w:color w:val="000000"/>
                <w:sz w:val="18"/>
                <w:szCs w:val="18"/>
              </w:rPr>
              <w:t>2015 год</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rsidR="00B26C0C" w:rsidRPr="00BD2D75" w:rsidRDefault="00B26C0C" w:rsidP="00B26C0C">
            <w:pPr>
              <w:jc w:val="center"/>
              <w:rPr>
                <w:bCs/>
                <w:iCs/>
                <w:color w:val="000000"/>
                <w:sz w:val="18"/>
                <w:szCs w:val="18"/>
              </w:rPr>
            </w:pPr>
            <w:r w:rsidRPr="00BD2D75">
              <w:rPr>
                <w:bCs/>
                <w:iCs/>
                <w:color w:val="000000"/>
                <w:sz w:val="18"/>
                <w:szCs w:val="18"/>
              </w:rPr>
              <w:t>2016 год</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B26C0C" w:rsidRPr="00BD2D75" w:rsidRDefault="00B26C0C" w:rsidP="00B26C0C">
            <w:pPr>
              <w:jc w:val="center"/>
              <w:rPr>
                <w:bCs/>
                <w:iCs/>
                <w:color w:val="000000"/>
                <w:sz w:val="18"/>
                <w:szCs w:val="18"/>
              </w:rPr>
            </w:pPr>
            <w:r w:rsidRPr="00BD2D75">
              <w:rPr>
                <w:bCs/>
                <w:iCs/>
                <w:color w:val="000000"/>
                <w:sz w:val="18"/>
                <w:szCs w:val="18"/>
              </w:rPr>
              <w:t>2017 год</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B26C0C" w:rsidRPr="00BD2D75" w:rsidRDefault="00B26C0C" w:rsidP="00B26C0C">
            <w:pPr>
              <w:jc w:val="center"/>
              <w:rPr>
                <w:bCs/>
                <w:iCs/>
                <w:color w:val="000000"/>
                <w:sz w:val="18"/>
                <w:szCs w:val="18"/>
              </w:rPr>
            </w:pPr>
            <w:r w:rsidRPr="00BD2D75">
              <w:rPr>
                <w:bCs/>
                <w:iCs/>
                <w:color w:val="000000"/>
                <w:sz w:val="18"/>
                <w:szCs w:val="18"/>
              </w:rPr>
              <w:t>2018 год</w:t>
            </w:r>
          </w:p>
        </w:tc>
      </w:tr>
      <w:tr w:rsidR="00B26C0C" w:rsidRPr="00BD2D75" w:rsidTr="00B26C0C">
        <w:trPr>
          <w:cantSplit/>
          <w:trHeight w:val="2021"/>
        </w:trPr>
        <w:tc>
          <w:tcPr>
            <w:tcW w:w="1575" w:type="dxa"/>
            <w:vMerge/>
            <w:tcBorders>
              <w:left w:val="single" w:sz="4" w:space="0" w:color="auto"/>
              <w:bottom w:val="single" w:sz="4" w:space="0" w:color="auto"/>
              <w:right w:val="single" w:sz="4" w:space="0" w:color="auto"/>
            </w:tcBorders>
            <w:shd w:val="clear" w:color="auto" w:fill="auto"/>
            <w:vAlign w:val="center"/>
          </w:tcPr>
          <w:p w:rsidR="00B26C0C" w:rsidRPr="00BD2D75" w:rsidRDefault="00B26C0C" w:rsidP="00B26C0C">
            <w:pPr>
              <w:jc w:val="center"/>
              <w:rPr>
                <w:bCs/>
                <w:iCs/>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Количество договоров поручительств</w:t>
            </w:r>
            <w:r w:rsidR="007C4940" w:rsidRPr="00BD2D75">
              <w:rPr>
                <w:bCs/>
                <w:iCs/>
                <w:color w:val="000000"/>
                <w:sz w:val="18"/>
                <w:szCs w:val="18"/>
              </w:rPr>
              <w:t>, шт.</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Сумма поручительств, млн. рублей</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Сумма привлеченных кредитов, млн. рублей</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Количество договоров поручительств</w:t>
            </w:r>
            <w:r w:rsidR="007C4940" w:rsidRPr="00BD2D75">
              <w:rPr>
                <w:bCs/>
                <w:iCs/>
                <w:color w:val="000000"/>
                <w:sz w:val="18"/>
                <w:szCs w:val="18"/>
              </w:rPr>
              <w:t>, шт.</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Сумма поручительств, млн. рублей</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Сумма привлеченных кредитов, млн. рублей</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Количество договоров поручительств</w:t>
            </w:r>
            <w:r w:rsidR="007C4940" w:rsidRPr="00BD2D75">
              <w:rPr>
                <w:bCs/>
                <w:iCs/>
                <w:color w:val="000000"/>
                <w:sz w:val="18"/>
                <w:szCs w:val="18"/>
              </w:rPr>
              <w:t>, шт.</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Сумма поручительств, млн. рублей</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Сумма привлеченных кредитов, млн. рублей</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Количество договоров поручительств</w:t>
            </w:r>
            <w:r w:rsidR="007C4940" w:rsidRPr="00BD2D75">
              <w:rPr>
                <w:bCs/>
                <w:iCs/>
                <w:color w:val="000000"/>
                <w:sz w:val="18"/>
                <w:szCs w:val="18"/>
              </w:rPr>
              <w:t>, шт.</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Сумма поручительств, млн. рублей</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B26C0C" w:rsidRPr="00BD2D75" w:rsidRDefault="00B26C0C" w:rsidP="00B26C0C">
            <w:pPr>
              <w:ind w:left="113" w:right="113"/>
              <w:jc w:val="center"/>
              <w:rPr>
                <w:bCs/>
                <w:iCs/>
                <w:color w:val="000000"/>
                <w:sz w:val="18"/>
                <w:szCs w:val="18"/>
              </w:rPr>
            </w:pPr>
            <w:r w:rsidRPr="00BD2D75">
              <w:rPr>
                <w:bCs/>
                <w:iCs/>
                <w:color w:val="000000"/>
                <w:sz w:val="18"/>
                <w:szCs w:val="18"/>
              </w:rPr>
              <w:t>Сумма привлеченных кредитов, млн. рублей</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672D09">
            <w:pPr>
              <w:rPr>
                <w:b/>
                <w:color w:val="000000"/>
                <w:sz w:val="18"/>
                <w:szCs w:val="18"/>
              </w:rPr>
            </w:pPr>
            <w:r w:rsidRPr="00BD2D75">
              <w:rPr>
                <w:b/>
                <w:color w:val="000000"/>
                <w:sz w:val="18"/>
                <w:szCs w:val="18"/>
              </w:rPr>
              <w:t>г. Хабаровск</w:t>
            </w:r>
          </w:p>
        </w:tc>
        <w:tc>
          <w:tcPr>
            <w:tcW w:w="425"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83</w:t>
            </w:r>
          </w:p>
        </w:tc>
        <w:tc>
          <w:tcPr>
            <w:tcW w:w="850"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327,27</w:t>
            </w:r>
          </w:p>
        </w:tc>
        <w:tc>
          <w:tcPr>
            <w:tcW w:w="851"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635,73</w:t>
            </w:r>
          </w:p>
        </w:tc>
        <w:tc>
          <w:tcPr>
            <w:tcW w:w="425"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46</w:t>
            </w:r>
          </w:p>
        </w:tc>
        <w:tc>
          <w:tcPr>
            <w:tcW w:w="851"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238,86</w:t>
            </w:r>
          </w:p>
        </w:tc>
        <w:tc>
          <w:tcPr>
            <w:tcW w:w="708"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515,47</w:t>
            </w:r>
          </w:p>
        </w:tc>
        <w:tc>
          <w:tcPr>
            <w:tcW w:w="426"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50</w:t>
            </w:r>
          </w:p>
        </w:tc>
        <w:tc>
          <w:tcPr>
            <w:tcW w:w="708"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255,14</w:t>
            </w:r>
          </w:p>
        </w:tc>
        <w:tc>
          <w:tcPr>
            <w:tcW w:w="709"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1 185,41</w:t>
            </w:r>
          </w:p>
        </w:tc>
        <w:tc>
          <w:tcPr>
            <w:tcW w:w="425"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82</w:t>
            </w:r>
          </w:p>
        </w:tc>
        <w:tc>
          <w:tcPr>
            <w:tcW w:w="709"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424,67</w:t>
            </w:r>
          </w:p>
        </w:tc>
        <w:tc>
          <w:tcPr>
            <w:tcW w:w="851" w:type="dxa"/>
            <w:shd w:val="clear" w:color="auto" w:fill="auto"/>
            <w:vAlign w:val="center"/>
          </w:tcPr>
          <w:p w:rsidR="00672D09" w:rsidRPr="00BD2D75" w:rsidRDefault="00672D09" w:rsidP="00672D09">
            <w:pPr>
              <w:ind w:right="-108" w:hanging="108"/>
              <w:jc w:val="center"/>
              <w:rPr>
                <w:b/>
                <w:color w:val="000000"/>
                <w:sz w:val="18"/>
                <w:szCs w:val="18"/>
              </w:rPr>
            </w:pPr>
            <w:r w:rsidRPr="00BD2D75">
              <w:rPr>
                <w:b/>
                <w:color w:val="000000"/>
                <w:sz w:val="18"/>
                <w:szCs w:val="18"/>
              </w:rPr>
              <w:t>1 435,69</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B26C0C">
            <w:pPr>
              <w:rPr>
                <w:b/>
                <w:color w:val="000000"/>
                <w:sz w:val="18"/>
                <w:szCs w:val="18"/>
              </w:rPr>
            </w:pPr>
            <w:r w:rsidRPr="00BD2D75">
              <w:rPr>
                <w:b/>
                <w:color w:val="000000"/>
                <w:sz w:val="18"/>
                <w:szCs w:val="18"/>
              </w:rPr>
              <w:t>г. Комсомольск-на-Амуре</w:t>
            </w:r>
          </w:p>
        </w:tc>
        <w:tc>
          <w:tcPr>
            <w:tcW w:w="425"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5</w:t>
            </w:r>
          </w:p>
        </w:tc>
        <w:tc>
          <w:tcPr>
            <w:tcW w:w="850"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20,79</w:t>
            </w:r>
          </w:p>
        </w:tc>
        <w:tc>
          <w:tcPr>
            <w:tcW w:w="851"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35,32</w:t>
            </w:r>
          </w:p>
        </w:tc>
        <w:tc>
          <w:tcPr>
            <w:tcW w:w="425"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4</w:t>
            </w:r>
          </w:p>
        </w:tc>
        <w:tc>
          <w:tcPr>
            <w:tcW w:w="851"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11,34</w:t>
            </w:r>
          </w:p>
        </w:tc>
        <w:tc>
          <w:tcPr>
            <w:tcW w:w="708"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19,50</w:t>
            </w:r>
          </w:p>
        </w:tc>
        <w:tc>
          <w:tcPr>
            <w:tcW w:w="426"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5</w:t>
            </w:r>
          </w:p>
        </w:tc>
        <w:tc>
          <w:tcPr>
            <w:tcW w:w="708"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15,40</w:t>
            </w:r>
          </w:p>
        </w:tc>
        <w:tc>
          <w:tcPr>
            <w:tcW w:w="709"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24,58</w:t>
            </w:r>
          </w:p>
        </w:tc>
        <w:tc>
          <w:tcPr>
            <w:tcW w:w="425"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10</w:t>
            </w:r>
          </w:p>
        </w:tc>
        <w:tc>
          <w:tcPr>
            <w:tcW w:w="709"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37,68</w:t>
            </w:r>
          </w:p>
        </w:tc>
        <w:tc>
          <w:tcPr>
            <w:tcW w:w="851"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89,10</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B26C0C">
            <w:pPr>
              <w:rPr>
                <w:color w:val="000000"/>
                <w:sz w:val="18"/>
                <w:szCs w:val="18"/>
              </w:rPr>
            </w:pPr>
            <w:r w:rsidRPr="00BD2D75">
              <w:rPr>
                <w:color w:val="000000"/>
                <w:sz w:val="18"/>
                <w:szCs w:val="18"/>
              </w:rPr>
              <w:t>Амурский район</w:t>
            </w:r>
          </w:p>
        </w:tc>
        <w:tc>
          <w:tcPr>
            <w:tcW w:w="425"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850"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1</w:t>
            </w:r>
          </w:p>
        </w:tc>
        <w:tc>
          <w:tcPr>
            <w:tcW w:w="851"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15,00</w:t>
            </w:r>
          </w:p>
        </w:tc>
        <w:tc>
          <w:tcPr>
            <w:tcW w:w="708"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22,30</w:t>
            </w:r>
          </w:p>
        </w:tc>
        <w:tc>
          <w:tcPr>
            <w:tcW w:w="426"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1</w:t>
            </w:r>
          </w:p>
        </w:tc>
        <w:tc>
          <w:tcPr>
            <w:tcW w:w="708"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5,00</w:t>
            </w:r>
          </w:p>
        </w:tc>
        <w:tc>
          <w:tcPr>
            <w:tcW w:w="709"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14,00</w:t>
            </w:r>
          </w:p>
        </w:tc>
        <w:tc>
          <w:tcPr>
            <w:tcW w:w="425"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2</w:t>
            </w:r>
          </w:p>
        </w:tc>
        <w:tc>
          <w:tcPr>
            <w:tcW w:w="709"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7,31</w:t>
            </w:r>
          </w:p>
        </w:tc>
        <w:tc>
          <w:tcPr>
            <w:tcW w:w="851"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22,22</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B26C0C">
            <w:pPr>
              <w:rPr>
                <w:color w:val="000000"/>
                <w:sz w:val="18"/>
                <w:szCs w:val="18"/>
              </w:rPr>
            </w:pPr>
            <w:proofErr w:type="spellStart"/>
            <w:r w:rsidRPr="00BD2D75">
              <w:rPr>
                <w:color w:val="000000"/>
                <w:sz w:val="18"/>
                <w:szCs w:val="18"/>
              </w:rPr>
              <w:t>Верхнебуреин-ский</w:t>
            </w:r>
            <w:proofErr w:type="spellEnd"/>
            <w:r w:rsidRPr="00BD2D75">
              <w:rPr>
                <w:color w:val="000000"/>
                <w:sz w:val="18"/>
                <w:szCs w:val="18"/>
              </w:rPr>
              <w:t xml:space="preserve"> район</w:t>
            </w:r>
          </w:p>
        </w:tc>
        <w:tc>
          <w:tcPr>
            <w:tcW w:w="425"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850"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708"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426"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1</w:t>
            </w:r>
          </w:p>
        </w:tc>
        <w:tc>
          <w:tcPr>
            <w:tcW w:w="708"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1,45</w:t>
            </w:r>
          </w:p>
        </w:tc>
        <w:tc>
          <w:tcPr>
            <w:tcW w:w="709"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2,90</w:t>
            </w:r>
          </w:p>
        </w:tc>
        <w:tc>
          <w:tcPr>
            <w:tcW w:w="425" w:type="dxa"/>
            <w:shd w:val="clear" w:color="auto" w:fill="auto"/>
            <w:vAlign w:val="bottom"/>
          </w:tcPr>
          <w:p w:rsidR="00672D09" w:rsidRPr="00BD2D75" w:rsidRDefault="00672D09" w:rsidP="00B26C0C">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9" w:type="dxa"/>
            <w:shd w:val="clear" w:color="auto" w:fill="auto"/>
            <w:vAlign w:val="bottom"/>
          </w:tcPr>
          <w:p w:rsidR="00672D09" w:rsidRPr="00BD2D75" w:rsidRDefault="00672D09" w:rsidP="00B26C0C">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851" w:type="dxa"/>
            <w:shd w:val="clear" w:color="auto" w:fill="auto"/>
            <w:vAlign w:val="bottom"/>
          </w:tcPr>
          <w:p w:rsidR="00672D09" w:rsidRPr="00BD2D75" w:rsidRDefault="00672D09" w:rsidP="00B26C0C">
            <w:pPr>
              <w:ind w:right="-108" w:hanging="108"/>
              <w:rPr>
                <w:rFonts w:ascii="Calibri" w:hAnsi="Calibri" w:cs="Calibri"/>
                <w:color w:val="000000"/>
                <w:sz w:val="18"/>
                <w:szCs w:val="18"/>
              </w:rPr>
            </w:pPr>
            <w:r w:rsidRPr="00BD2D75">
              <w:rPr>
                <w:rFonts w:ascii="Calibri" w:hAnsi="Calibri" w:cs="Calibri"/>
                <w:color w:val="000000"/>
                <w:sz w:val="18"/>
                <w:szCs w:val="18"/>
              </w:rPr>
              <w:t> </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B26C0C">
            <w:pPr>
              <w:rPr>
                <w:color w:val="000000"/>
                <w:sz w:val="18"/>
                <w:szCs w:val="18"/>
              </w:rPr>
            </w:pPr>
            <w:r w:rsidRPr="00BD2D75">
              <w:rPr>
                <w:color w:val="000000"/>
                <w:sz w:val="18"/>
                <w:szCs w:val="18"/>
              </w:rPr>
              <w:t>Нанайский район</w:t>
            </w:r>
          </w:p>
        </w:tc>
        <w:tc>
          <w:tcPr>
            <w:tcW w:w="425"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1</w:t>
            </w:r>
          </w:p>
        </w:tc>
        <w:tc>
          <w:tcPr>
            <w:tcW w:w="850"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1,63</w:t>
            </w:r>
          </w:p>
        </w:tc>
        <w:tc>
          <w:tcPr>
            <w:tcW w:w="851"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2,00</w:t>
            </w:r>
          </w:p>
        </w:tc>
        <w:tc>
          <w:tcPr>
            <w:tcW w:w="425" w:type="dxa"/>
            <w:shd w:val="clear" w:color="auto" w:fill="auto"/>
            <w:vAlign w:val="bottom"/>
          </w:tcPr>
          <w:p w:rsidR="00672D09" w:rsidRPr="00BD2D75" w:rsidRDefault="00672D09" w:rsidP="00B26C0C">
            <w:pPr>
              <w:ind w:right="-108" w:hanging="108"/>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708"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426" w:type="dxa"/>
            <w:shd w:val="clear" w:color="auto" w:fill="auto"/>
            <w:vAlign w:val="bottom"/>
          </w:tcPr>
          <w:p w:rsidR="00672D09" w:rsidRPr="00BD2D75" w:rsidRDefault="00672D09" w:rsidP="00B26C0C">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8"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709" w:type="dxa"/>
            <w:shd w:val="clear" w:color="auto" w:fill="auto"/>
            <w:vAlign w:val="center"/>
          </w:tcPr>
          <w:p w:rsidR="00672D09" w:rsidRPr="00BD2D75" w:rsidRDefault="00672D09" w:rsidP="00B26C0C">
            <w:pPr>
              <w:ind w:right="-108" w:hanging="108"/>
              <w:jc w:val="center"/>
              <w:rPr>
                <w:color w:val="000000"/>
                <w:sz w:val="18"/>
                <w:szCs w:val="18"/>
              </w:rPr>
            </w:pPr>
            <w:r w:rsidRPr="00BD2D75">
              <w:rPr>
                <w:color w:val="000000"/>
                <w:sz w:val="18"/>
                <w:szCs w:val="18"/>
              </w:rPr>
              <w:t> </w:t>
            </w:r>
          </w:p>
        </w:tc>
        <w:tc>
          <w:tcPr>
            <w:tcW w:w="425" w:type="dxa"/>
            <w:shd w:val="clear" w:color="auto" w:fill="auto"/>
            <w:vAlign w:val="bottom"/>
          </w:tcPr>
          <w:p w:rsidR="00672D09" w:rsidRPr="00BD2D75" w:rsidRDefault="00672D09" w:rsidP="00B26C0C">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9" w:type="dxa"/>
            <w:shd w:val="clear" w:color="auto" w:fill="auto"/>
            <w:vAlign w:val="bottom"/>
          </w:tcPr>
          <w:p w:rsidR="00672D09" w:rsidRPr="00BD2D75" w:rsidRDefault="00672D09" w:rsidP="00B26C0C">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851" w:type="dxa"/>
            <w:shd w:val="clear" w:color="auto" w:fill="auto"/>
            <w:vAlign w:val="bottom"/>
          </w:tcPr>
          <w:p w:rsidR="00672D09" w:rsidRPr="00BD2D75" w:rsidRDefault="00672D09" w:rsidP="00B26C0C">
            <w:pPr>
              <w:ind w:right="-108" w:hanging="108"/>
              <w:rPr>
                <w:rFonts w:ascii="Calibri" w:hAnsi="Calibri" w:cs="Calibri"/>
                <w:color w:val="000000"/>
                <w:sz w:val="18"/>
                <w:szCs w:val="18"/>
              </w:rPr>
            </w:pPr>
            <w:r w:rsidRPr="00BD2D75">
              <w:rPr>
                <w:rFonts w:ascii="Calibri" w:hAnsi="Calibri" w:cs="Calibri"/>
                <w:color w:val="000000"/>
                <w:sz w:val="18"/>
                <w:szCs w:val="18"/>
              </w:rPr>
              <w:t> </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672D09">
            <w:pPr>
              <w:rPr>
                <w:color w:val="000000"/>
                <w:sz w:val="18"/>
                <w:szCs w:val="18"/>
              </w:rPr>
            </w:pPr>
            <w:r w:rsidRPr="00BD2D75">
              <w:rPr>
                <w:color w:val="000000"/>
                <w:sz w:val="18"/>
                <w:szCs w:val="18"/>
              </w:rPr>
              <w:t>Николаевский район</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0"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bottom"/>
          </w:tcPr>
          <w:p w:rsidR="00672D09" w:rsidRPr="00BD2D75" w:rsidRDefault="00672D09" w:rsidP="00672D09">
            <w:pPr>
              <w:ind w:right="-108" w:hanging="108"/>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6"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0,86</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2,00</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672D09">
            <w:pPr>
              <w:rPr>
                <w:color w:val="000000"/>
                <w:sz w:val="18"/>
                <w:szCs w:val="18"/>
              </w:rPr>
            </w:pPr>
            <w:r w:rsidRPr="00BD2D75">
              <w:rPr>
                <w:color w:val="000000"/>
                <w:sz w:val="18"/>
                <w:szCs w:val="18"/>
              </w:rPr>
              <w:t>Охотский район</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0"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6"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0,85</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3,00</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672D09">
            <w:pPr>
              <w:rPr>
                <w:color w:val="000000"/>
                <w:sz w:val="18"/>
                <w:szCs w:val="18"/>
              </w:rPr>
            </w:pPr>
            <w:r w:rsidRPr="00BD2D75">
              <w:rPr>
                <w:color w:val="000000"/>
                <w:sz w:val="18"/>
                <w:szCs w:val="18"/>
              </w:rPr>
              <w:t>район им. Лазо</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0"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0,47</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1,20</w:t>
            </w:r>
          </w:p>
        </w:tc>
        <w:tc>
          <w:tcPr>
            <w:tcW w:w="426"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12,84</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20,00</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6</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3,25</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8,55</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672D09">
            <w:pPr>
              <w:rPr>
                <w:color w:val="000000"/>
                <w:sz w:val="18"/>
                <w:szCs w:val="18"/>
              </w:rPr>
            </w:pPr>
            <w:r w:rsidRPr="00BD2D75">
              <w:rPr>
                <w:color w:val="000000"/>
                <w:sz w:val="18"/>
                <w:szCs w:val="18"/>
              </w:rPr>
              <w:t>Советско-</w:t>
            </w:r>
            <w:proofErr w:type="spellStart"/>
            <w:r w:rsidRPr="00BD2D75">
              <w:rPr>
                <w:color w:val="000000"/>
                <w:sz w:val="18"/>
                <w:szCs w:val="18"/>
              </w:rPr>
              <w:t>Гаван</w:t>
            </w:r>
            <w:proofErr w:type="spellEnd"/>
            <w:r w:rsidRPr="00BD2D75">
              <w:rPr>
                <w:color w:val="000000"/>
                <w:sz w:val="18"/>
                <w:szCs w:val="18"/>
              </w:rPr>
              <w:t>-</w:t>
            </w:r>
            <w:proofErr w:type="spellStart"/>
            <w:r w:rsidRPr="00BD2D75">
              <w:rPr>
                <w:color w:val="000000"/>
                <w:sz w:val="18"/>
                <w:szCs w:val="18"/>
              </w:rPr>
              <w:t>ский</w:t>
            </w:r>
            <w:proofErr w:type="spellEnd"/>
            <w:r w:rsidRPr="00BD2D75">
              <w:rPr>
                <w:color w:val="000000"/>
                <w:sz w:val="18"/>
                <w:szCs w:val="18"/>
              </w:rPr>
              <w:t xml:space="preserve"> район</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4</w:t>
            </w:r>
          </w:p>
        </w:tc>
        <w:tc>
          <w:tcPr>
            <w:tcW w:w="850"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15,26</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44,60</w:t>
            </w:r>
          </w:p>
        </w:tc>
        <w:tc>
          <w:tcPr>
            <w:tcW w:w="425" w:type="dxa"/>
            <w:shd w:val="clear" w:color="auto" w:fill="auto"/>
            <w:vAlign w:val="bottom"/>
          </w:tcPr>
          <w:p w:rsidR="00672D09" w:rsidRPr="00BD2D75" w:rsidRDefault="00672D09" w:rsidP="00672D09">
            <w:pPr>
              <w:ind w:right="-108" w:hanging="108"/>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6"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6</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20,39</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112,42</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672D09">
            <w:pPr>
              <w:rPr>
                <w:color w:val="000000"/>
                <w:sz w:val="18"/>
                <w:szCs w:val="18"/>
              </w:rPr>
            </w:pPr>
            <w:r w:rsidRPr="00BD2D75">
              <w:rPr>
                <w:color w:val="000000"/>
                <w:sz w:val="18"/>
                <w:szCs w:val="18"/>
              </w:rPr>
              <w:t>Солнечный район</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0"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6"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0,65</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2,30</w:t>
            </w:r>
          </w:p>
        </w:tc>
        <w:tc>
          <w:tcPr>
            <w:tcW w:w="425"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9"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851"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672D09">
            <w:pPr>
              <w:rPr>
                <w:color w:val="000000"/>
                <w:sz w:val="18"/>
                <w:szCs w:val="18"/>
              </w:rPr>
            </w:pPr>
            <w:proofErr w:type="spellStart"/>
            <w:r w:rsidRPr="00BD2D75">
              <w:rPr>
                <w:color w:val="000000"/>
                <w:sz w:val="18"/>
                <w:szCs w:val="18"/>
              </w:rPr>
              <w:t>Тугуро-Чумиканский</w:t>
            </w:r>
            <w:proofErr w:type="spellEnd"/>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w:t>
            </w:r>
          </w:p>
        </w:tc>
        <w:tc>
          <w:tcPr>
            <w:tcW w:w="850"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10,00</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18,00</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2,50</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5,00</w:t>
            </w:r>
          </w:p>
        </w:tc>
        <w:tc>
          <w:tcPr>
            <w:tcW w:w="426"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9"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851"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672D09">
            <w:pPr>
              <w:rPr>
                <w:color w:val="000000"/>
                <w:sz w:val="18"/>
                <w:szCs w:val="18"/>
              </w:rPr>
            </w:pPr>
            <w:proofErr w:type="spellStart"/>
            <w:r w:rsidRPr="00BD2D75">
              <w:rPr>
                <w:color w:val="000000"/>
                <w:sz w:val="18"/>
                <w:szCs w:val="18"/>
              </w:rPr>
              <w:t>Ульчский</w:t>
            </w:r>
            <w:proofErr w:type="spellEnd"/>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0"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6" w:type="dxa"/>
            <w:shd w:val="clear" w:color="auto" w:fill="auto"/>
            <w:vAlign w:val="bottom"/>
          </w:tcPr>
          <w:p w:rsidR="00672D09" w:rsidRPr="00BD2D75" w:rsidRDefault="00672D09" w:rsidP="00672D09">
            <w:pPr>
              <w:ind w:right="-108" w:hanging="108"/>
              <w:rPr>
                <w:rFonts w:ascii="Calibri" w:hAnsi="Calibri" w:cs="Calibri"/>
                <w:color w:val="000000"/>
                <w:sz w:val="18"/>
                <w:szCs w:val="18"/>
              </w:rPr>
            </w:pPr>
            <w:r w:rsidRPr="00BD2D75">
              <w:rPr>
                <w:rFonts w:ascii="Calibri" w:hAnsi="Calibri" w:cs="Calibri"/>
                <w:color w:val="000000"/>
                <w:sz w:val="18"/>
                <w:szCs w:val="18"/>
              </w:rPr>
              <w:t> </w:t>
            </w:r>
          </w:p>
        </w:tc>
        <w:tc>
          <w:tcPr>
            <w:tcW w:w="708"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 </w:t>
            </w:r>
          </w:p>
        </w:tc>
        <w:tc>
          <w:tcPr>
            <w:tcW w:w="425"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1</w:t>
            </w:r>
          </w:p>
        </w:tc>
        <w:tc>
          <w:tcPr>
            <w:tcW w:w="709"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0,76</w:t>
            </w:r>
          </w:p>
        </w:tc>
        <w:tc>
          <w:tcPr>
            <w:tcW w:w="851" w:type="dxa"/>
            <w:shd w:val="clear" w:color="auto" w:fill="auto"/>
            <w:vAlign w:val="center"/>
          </w:tcPr>
          <w:p w:rsidR="00672D09" w:rsidRPr="00BD2D75" w:rsidRDefault="00672D09" w:rsidP="00672D09">
            <w:pPr>
              <w:ind w:right="-108" w:hanging="108"/>
              <w:jc w:val="center"/>
              <w:rPr>
                <w:color w:val="000000"/>
                <w:sz w:val="18"/>
                <w:szCs w:val="18"/>
              </w:rPr>
            </w:pPr>
            <w:r w:rsidRPr="00BD2D75">
              <w:rPr>
                <w:color w:val="000000"/>
                <w:sz w:val="18"/>
                <w:szCs w:val="18"/>
              </w:rPr>
              <w:t>2,00</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tcPr>
          <w:p w:rsidR="00672D09" w:rsidRPr="00BD2D75" w:rsidRDefault="00672D09" w:rsidP="00B26C0C">
            <w:pPr>
              <w:rPr>
                <w:b/>
                <w:color w:val="000000"/>
                <w:sz w:val="18"/>
                <w:szCs w:val="18"/>
              </w:rPr>
            </w:pPr>
            <w:r w:rsidRPr="00BD2D75">
              <w:rPr>
                <w:b/>
                <w:color w:val="000000"/>
                <w:sz w:val="18"/>
                <w:szCs w:val="18"/>
              </w:rPr>
              <w:t>Хабаровский район</w:t>
            </w:r>
          </w:p>
        </w:tc>
        <w:tc>
          <w:tcPr>
            <w:tcW w:w="425"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5</w:t>
            </w:r>
          </w:p>
        </w:tc>
        <w:tc>
          <w:tcPr>
            <w:tcW w:w="850"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15,61</w:t>
            </w:r>
          </w:p>
        </w:tc>
        <w:tc>
          <w:tcPr>
            <w:tcW w:w="851"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33,50</w:t>
            </w:r>
          </w:p>
        </w:tc>
        <w:tc>
          <w:tcPr>
            <w:tcW w:w="425"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3</w:t>
            </w:r>
          </w:p>
        </w:tc>
        <w:tc>
          <w:tcPr>
            <w:tcW w:w="851"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16,67</w:t>
            </w:r>
          </w:p>
        </w:tc>
        <w:tc>
          <w:tcPr>
            <w:tcW w:w="708"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42,18</w:t>
            </w:r>
          </w:p>
        </w:tc>
        <w:tc>
          <w:tcPr>
            <w:tcW w:w="426"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4</w:t>
            </w:r>
          </w:p>
        </w:tc>
        <w:tc>
          <w:tcPr>
            <w:tcW w:w="708"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32,12</w:t>
            </w:r>
          </w:p>
        </w:tc>
        <w:tc>
          <w:tcPr>
            <w:tcW w:w="709"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72,97</w:t>
            </w:r>
          </w:p>
        </w:tc>
        <w:tc>
          <w:tcPr>
            <w:tcW w:w="425"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4</w:t>
            </w:r>
          </w:p>
        </w:tc>
        <w:tc>
          <w:tcPr>
            <w:tcW w:w="709"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12,68</w:t>
            </w:r>
          </w:p>
        </w:tc>
        <w:tc>
          <w:tcPr>
            <w:tcW w:w="851" w:type="dxa"/>
            <w:shd w:val="clear" w:color="auto" w:fill="auto"/>
            <w:vAlign w:val="center"/>
          </w:tcPr>
          <w:p w:rsidR="00672D09" w:rsidRPr="00BD2D75" w:rsidRDefault="00672D09" w:rsidP="00B26C0C">
            <w:pPr>
              <w:ind w:right="-108" w:hanging="108"/>
              <w:jc w:val="center"/>
              <w:rPr>
                <w:b/>
                <w:color w:val="000000"/>
                <w:sz w:val="18"/>
                <w:szCs w:val="18"/>
              </w:rPr>
            </w:pPr>
            <w:r w:rsidRPr="00BD2D75">
              <w:rPr>
                <w:b/>
                <w:color w:val="000000"/>
                <w:sz w:val="18"/>
                <w:szCs w:val="18"/>
              </w:rPr>
              <w:t>24,90</w:t>
            </w:r>
          </w:p>
        </w:tc>
      </w:tr>
      <w:tr w:rsidR="00672D09" w:rsidRPr="00BD2D75" w:rsidTr="00672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75" w:type="dxa"/>
            <w:shd w:val="clear" w:color="auto" w:fill="auto"/>
            <w:vAlign w:val="center"/>
            <w:hideMark/>
          </w:tcPr>
          <w:p w:rsidR="00672D09" w:rsidRPr="00BD2D75" w:rsidRDefault="00672D09" w:rsidP="00B26C0C">
            <w:pPr>
              <w:rPr>
                <w:bCs/>
                <w:iCs/>
                <w:color w:val="000000"/>
                <w:sz w:val="18"/>
                <w:szCs w:val="18"/>
              </w:rPr>
            </w:pPr>
            <w:r w:rsidRPr="00BD2D75">
              <w:rPr>
                <w:bCs/>
                <w:iCs/>
                <w:color w:val="000000"/>
                <w:sz w:val="18"/>
                <w:szCs w:val="18"/>
              </w:rPr>
              <w:t>Всего:</w:t>
            </w:r>
          </w:p>
        </w:tc>
        <w:tc>
          <w:tcPr>
            <w:tcW w:w="425" w:type="dxa"/>
            <w:shd w:val="clear" w:color="auto" w:fill="auto"/>
            <w:vAlign w:val="center"/>
            <w:hideMark/>
          </w:tcPr>
          <w:p w:rsidR="00672D09" w:rsidRPr="00BD2D75" w:rsidRDefault="00672D09" w:rsidP="00B26C0C">
            <w:pPr>
              <w:ind w:right="-108" w:hanging="108"/>
              <w:jc w:val="center"/>
              <w:rPr>
                <w:bCs/>
                <w:iCs/>
                <w:color w:val="000000"/>
                <w:sz w:val="18"/>
                <w:szCs w:val="18"/>
              </w:rPr>
            </w:pPr>
            <w:r w:rsidRPr="00BD2D75">
              <w:rPr>
                <w:bCs/>
                <w:iCs/>
                <w:color w:val="000000"/>
                <w:sz w:val="18"/>
                <w:szCs w:val="18"/>
              </w:rPr>
              <w:t>99</w:t>
            </w:r>
          </w:p>
        </w:tc>
        <w:tc>
          <w:tcPr>
            <w:tcW w:w="850" w:type="dxa"/>
            <w:shd w:val="clear" w:color="auto" w:fill="auto"/>
            <w:vAlign w:val="center"/>
            <w:hideMark/>
          </w:tcPr>
          <w:p w:rsidR="00672D09" w:rsidRPr="00BD2D75" w:rsidRDefault="00672D09" w:rsidP="00B26C0C">
            <w:pPr>
              <w:ind w:right="-108" w:hanging="108"/>
              <w:jc w:val="center"/>
              <w:rPr>
                <w:color w:val="000000"/>
                <w:sz w:val="18"/>
                <w:szCs w:val="18"/>
              </w:rPr>
            </w:pPr>
            <w:r w:rsidRPr="00BD2D75">
              <w:rPr>
                <w:color w:val="000000"/>
                <w:sz w:val="18"/>
                <w:szCs w:val="18"/>
              </w:rPr>
              <w:t>390,56</w:t>
            </w:r>
          </w:p>
        </w:tc>
        <w:tc>
          <w:tcPr>
            <w:tcW w:w="851" w:type="dxa"/>
            <w:shd w:val="clear" w:color="auto" w:fill="auto"/>
            <w:vAlign w:val="center"/>
            <w:hideMark/>
          </w:tcPr>
          <w:p w:rsidR="00672D09" w:rsidRPr="00BD2D75" w:rsidRDefault="00672D09" w:rsidP="00B26C0C">
            <w:pPr>
              <w:ind w:right="-108" w:hanging="108"/>
              <w:jc w:val="center"/>
              <w:rPr>
                <w:color w:val="000000"/>
                <w:sz w:val="18"/>
                <w:szCs w:val="18"/>
              </w:rPr>
            </w:pPr>
            <w:r w:rsidRPr="00BD2D75">
              <w:rPr>
                <w:color w:val="000000"/>
                <w:sz w:val="18"/>
                <w:szCs w:val="18"/>
              </w:rPr>
              <w:t>769,15</w:t>
            </w:r>
          </w:p>
        </w:tc>
        <w:tc>
          <w:tcPr>
            <w:tcW w:w="425" w:type="dxa"/>
            <w:shd w:val="clear" w:color="auto" w:fill="auto"/>
            <w:vAlign w:val="center"/>
            <w:hideMark/>
          </w:tcPr>
          <w:p w:rsidR="00672D09" w:rsidRPr="00BD2D75" w:rsidRDefault="00672D09" w:rsidP="00B26C0C">
            <w:pPr>
              <w:ind w:right="-108" w:hanging="108"/>
              <w:jc w:val="center"/>
              <w:rPr>
                <w:bCs/>
                <w:iCs/>
                <w:color w:val="000000"/>
                <w:sz w:val="18"/>
                <w:szCs w:val="18"/>
              </w:rPr>
            </w:pPr>
            <w:r w:rsidRPr="00BD2D75">
              <w:rPr>
                <w:bCs/>
                <w:iCs/>
                <w:color w:val="000000"/>
                <w:sz w:val="18"/>
                <w:szCs w:val="18"/>
              </w:rPr>
              <w:t>56</w:t>
            </w:r>
          </w:p>
        </w:tc>
        <w:tc>
          <w:tcPr>
            <w:tcW w:w="851" w:type="dxa"/>
            <w:shd w:val="clear" w:color="auto" w:fill="auto"/>
            <w:vAlign w:val="center"/>
            <w:hideMark/>
          </w:tcPr>
          <w:p w:rsidR="00672D09" w:rsidRPr="00BD2D75" w:rsidRDefault="00672D09" w:rsidP="00B26C0C">
            <w:pPr>
              <w:ind w:right="-108" w:hanging="108"/>
              <w:jc w:val="center"/>
              <w:rPr>
                <w:color w:val="000000"/>
                <w:sz w:val="18"/>
                <w:szCs w:val="18"/>
              </w:rPr>
            </w:pPr>
            <w:r w:rsidRPr="00BD2D75">
              <w:rPr>
                <w:color w:val="000000"/>
                <w:sz w:val="18"/>
                <w:szCs w:val="18"/>
              </w:rPr>
              <w:t>284,84</w:t>
            </w:r>
          </w:p>
        </w:tc>
        <w:tc>
          <w:tcPr>
            <w:tcW w:w="708" w:type="dxa"/>
            <w:shd w:val="clear" w:color="auto" w:fill="auto"/>
            <w:vAlign w:val="center"/>
            <w:hideMark/>
          </w:tcPr>
          <w:p w:rsidR="00672D09" w:rsidRPr="00BD2D75" w:rsidRDefault="00672D09" w:rsidP="00B26C0C">
            <w:pPr>
              <w:ind w:right="-108" w:hanging="108"/>
              <w:jc w:val="center"/>
              <w:rPr>
                <w:color w:val="000000"/>
                <w:sz w:val="18"/>
                <w:szCs w:val="18"/>
              </w:rPr>
            </w:pPr>
            <w:r w:rsidRPr="00BD2D75">
              <w:rPr>
                <w:color w:val="000000"/>
                <w:sz w:val="18"/>
                <w:szCs w:val="18"/>
              </w:rPr>
              <w:t>605,65</w:t>
            </w:r>
          </w:p>
        </w:tc>
        <w:tc>
          <w:tcPr>
            <w:tcW w:w="426" w:type="dxa"/>
            <w:shd w:val="clear" w:color="auto" w:fill="auto"/>
            <w:vAlign w:val="center"/>
            <w:hideMark/>
          </w:tcPr>
          <w:p w:rsidR="00672D09" w:rsidRPr="00BD2D75" w:rsidRDefault="00672D09" w:rsidP="00B26C0C">
            <w:pPr>
              <w:ind w:right="-108" w:hanging="108"/>
              <w:jc w:val="center"/>
              <w:rPr>
                <w:bCs/>
                <w:iCs/>
                <w:color w:val="000000"/>
                <w:sz w:val="18"/>
                <w:szCs w:val="18"/>
              </w:rPr>
            </w:pPr>
            <w:r w:rsidRPr="00BD2D75">
              <w:rPr>
                <w:bCs/>
                <w:iCs/>
                <w:color w:val="000000"/>
                <w:sz w:val="18"/>
                <w:szCs w:val="18"/>
              </w:rPr>
              <w:t>65</w:t>
            </w:r>
          </w:p>
        </w:tc>
        <w:tc>
          <w:tcPr>
            <w:tcW w:w="708" w:type="dxa"/>
            <w:shd w:val="clear" w:color="auto" w:fill="auto"/>
            <w:vAlign w:val="center"/>
            <w:hideMark/>
          </w:tcPr>
          <w:p w:rsidR="00672D09" w:rsidRPr="00BD2D75" w:rsidRDefault="00672D09" w:rsidP="00B26C0C">
            <w:pPr>
              <w:ind w:right="-108" w:hanging="108"/>
              <w:jc w:val="center"/>
              <w:rPr>
                <w:color w:val="000000"/>
                <w:sz w:val="18"/>
                <w:szCs w:val="18"/>
              </w:rPr>
            </w:pPr>
            <w:r w:rsidRPr="00BD2D75">
              <w:rPr>
                <w:color w:val="000000"/>
                <w:sz w:val="18"/>
                <w:szCs w:val="18"/>
              </w:rPr>
              <w:t>322,60</w:t>
            </w:r>
          </w:p>
        </w:tc>
        <w:tc>
          <w:tcPr>
            <w:tcW w:w="709" w:type="dxa"/>
            <w:shd w:val="clear" w:color="auto" w:fill="auto"/>
            <w:vAlign w:val="center"/>
            <w:hideMark/>
          </w:tcPr>
          <w:p w:rsidR="00672D09" w:rsidRPr="00BD2D75" w:rsidRDefault="00672D09" w:rsidP="00B26C0C">
            <w:pPr>
              <w:ind w:right="-108" w:hanging="108"/>
              <w:jc w:val="center"/>
              <w:rPr>
                <w:color w:val="000000"/>
                <w:sz w:val="18"/>
                <w:szCs w:val="18"/>
              </w:rPr>
            </w:pPr>
            <w:r w:rsidRPr="00BD2D75">
              <w:rPr>
                <w:color w:val="000000"/>
                <w:sz w:val="18"/>
                <w:szCs w:val="18"/>
              </w:rPr>
              <w:t>1 322,16</w:t>
            </w:r>
          </w:p>
        </w:tc>
        <w:tc>
          <w:tcPr>
            <w:tcW w:w="425" w:type="dxa"/>
            <w:shd w:val="clear" w:color="auto" w:fill="auto"/>
            <w:vAlign w:val="center"/>
            <w:hideMark/>
          </w:tcPr>
          <w:p w:rsidR="00672D09" w:rsidRPr="00BD2D75" w:rsidRDefault="00672D09" w:rsidP="00B26C0C">
            <w:pPr>
              <w:ind w:right="-108" w:hanging="108"/>
              <w:jc w:val="center"/>
              <w:rPr>
                <w:bCs/>
                <w:iCs/>
                <w:color w:val="000000"/>
                <w:sz w:val="18"/>
                <w:szCs w:val="18"/>
              </w:rPr>
            </w:pPr>
            <w:r w:rsidRPr="00BD2D75">
              <w:rPr>
                <w:bCs/>
                <w:iCs/>
                <w:color w:val="000000"/>
                <w:sz w:val="18"/>
                <w:szCs w:val="18"/>
              </w:rPr>
              <w:t>114</w:t>
            </w:r>
          </w:p>
        </w:tc>
        <w:tc>
          <w:tcPr>
            <w:tcW w:w="709" w:type="dxa"/>
            <w:shd w:val="clear" w:color="auto" w:fill="auto"/>
            <w:vAlign w:val="center"/>
            <w:hideMark/>
          </w:tcPr>
          <w:p w:rsidR="00672D09" w:rsidRPr="00BD2D75" w:rsidRDefault="00672D09" w:rsidP="00B26C0C">
            <w:pPr>
              <w:ind w:right="-108" w:hanging="108"/>
              <w:jc w:val="center"/>
              <w:rPr>
                <w:bCs/>
                <w:iCs/>
                <w:color w:val="000000"/>
                <w:sz w:val="18"/>
                <w:szCs w:val="18"/>
              </w:rPr>
            </w:pPr>
            <w:r w:rsidRPr="00BD2D75">
              <w:rPr>
                <w:bCs/>
                <w:iCs/>
                <w:color w:val="000000"/>
                <w:sz w:val="18"/>
                <w:szCs w:val="18"/>
              </w:rPr>
              <w:t>508,45</w:t>
            </w:r>
          </w:p>
        </w:tc>
        <w:tc>
          <w:tcPr>
            <w:tcW w:w="851" w:type="dxa"/>
            <w:shd w:val="clear" w:color="auto" w:fill="auto"/>
            <w:vAlign w:val="center"/>
            <w:hideMark/>
          </w:tcPr>
          <w:p w:rsidR="00672D09" w:rsidRPr="00BD2D75" w:rsidRDefault="00672D09" w:rsidP="00B26C0C">
            <w:pPr>
              <w:ind w:right="-108" w:hanging="108"/>
              <w:jc w:val="center"/>
              <w:rPr>
                <w:bCs/>
                <w:iCs/>
                <w:color w:val="000000"/>
                <w:sz w:val="18"/>
                <w:szCs w:val="18"/>
              </w:rPr>
            </w:pPr>
            <w:r w:rsidRPr="00BD2D75">
              <w:rPr>
                <w:bCs/>
                <w:iCs/>
                <w:color w:val="000000"/>
                <w:sz w:val="18"/>
                <w:szCs w:val="18"/>
              </w:rPr>
              <w:t>1 699,87</w:t>
            </w:r>
          </w:p>
        </w:tc>
      </w:tr>
    </w:tbl>
    <w:p w:rsidR="008D7BA1" w:rsidRPr="00BD2D75" w:rsidRDefault="008D7BA1" w:rsidP="008D7BA1">
      <w:pPr>
        <w:widowControl w:val="0"/>
        <w:ind w:firstLine="709"/>
        <w:jc w:val="both"/>
        <w:rPr>
          <w:rFonts w:eastAsiaTheme="minorHAnsi"/>
          <w:b/>
          <w:sz w:val="28"/>
          <w:szCs w:val="28"/>
        </w:rPr>
      </w:pPr>
    </w:p>
    <w:p w:rsidR="0040356D" w:rsidRPr="00BD2D75" w:rsidRDefault="0040356D" w:rsidP="0040356D">
      <w:pPr>
        <w:widowControl w:val="0"/>
        <w:ind w:firstLine="709"/>
        <w:jc w:val="both"/>
        <w:rPr>
          <w:rFonts w:eastAsiaTheme="minorHAnsi"/>
          <w:sz w:val="28"/>
          <w:szCs w:val="28"/>
        </w:rPr>
      </w:pPr>
      <w:r w:rsidRPr="00BD2D75">
        <w:rPr>
          <w:rFonts w:eastAsiaTheme="minorHAnsi"/>
          <w:sz w:val="28"/>
          <w:szCs w:val="28"/>
        </w:rPr>
        <w:t>Основными получателями финансовой поддержки в проверяемом периоде явились субъекты МСП:</w:t>
      </w:r>
    </w:p>
    <w:p w:rsidR="0040356D" w:rsidRPr="00BD2D75" w:rsidRDefault="0040356D" w:rsidP="0040356D">
      <w:pPr>
        <w:widowControl w:val="0"/>
        <w:ind w:firstLine="709"/>
        <w:jc w:val="both"/>
        <w:rPr>
          <w:rFonts w:eastAsiaTheme="minorHAnsi"/>
          <w:sz w:val="28"/>
          <w:szCs w:val="28"/>
        </w:rPr>
      </w:pPr>
      <w:r w:rsidRPr="00BD2D75">
        <w:rPr>
          <w:rFonts w:eastAsiaTheme="minorHAnsi"/>
          <w:sz w:val="28"/>
          <w:szCs w:val="28"/>
        </w:rPr>
        <w:t>г. Хабаровска – 78,1 процента от общего количества получателей поручительств Гарантийного фонда;</w:t>
      </w:r>
    </w:p>
    <w:p w:rsidR="0040356D" w:rsidRPr="00BD2D75" w:rsidRDefault="0040356D" w:rsidP="0040356D">
      <w:pPr>
        <w:widowControl w:val="0"/>
        <w:ind w:firstLine="709"/>
        <w:jc w:val="both"/>
        <w:rPr>
          <w:rFonts w:eastAsiaTheme="minorHAnsi"/>
          <w:sz w:val="28"/>
          <w:szCs w:val="28"/>
        </w:rPr>
      </w:pPr>
      <w:r w:rsidRPr="00BD2D75">
        <w:rPr>
          <w:rFonts w:eastAsiaTheme="minorHAnsi"/>
          <w:sz w:val="28"/>
          <w:szCs w:val="28"/>
        </w:rPr>
        <w:t>г. Комсомольска-на-Амуре – 7,2 процента;</w:t>
      </w:r>
    </w:p>
    <w:p w:rsidR="0040356D" w:rsidRPr="00BD2D75" w:rsidRDefault="0040356D" w:rsidP="0040356D">
      <w:pPr>
        <w:widowControl w:val="0"/>
        <w:ind w:firstLine="709"/>
        <w:jc w:val="both"/>
        <w:rPr>
          <w:rFonts w:eastAsiaTheme="minorHAnsi"/>
          <w:sz w:val="28"/>
          <w:szCs w:val="28"/>
        </w:rPr>
      </w:pPr>
      <w:r w:rsidRPr="00BD2D75">
        <w:rPr>
          <w:rFonts w:eastAsiaTheme="minorHAnsi"/>
          <w:sz w:val="28"/>
          <w:szCs w:val="28"/>
        </w:rPr>
        <w:t xml:space="preserve">Хабаровского муниципального района края – 4,5 процента. </w:t>
      </w:r>
    </w:p>
    <w:p w:rsidR="008D7BA1" w:rsidRPr="00BD2D75" w:rsidRDefault="008D7BA1" w:rsidP="008D7BA1">
      <w:pPr>
        <w:widowControl w:val="0"/>
        <w:ind w:firstLine="709"/>
        <w:jc w:val="both"/>
        <w:rPr>
          <w:rFonts w:eastAsiaTheme="minorHAnsi"/>
          <w:sz w:val="28"/>
          <w:szCs w:val="28"/>
        </w:rPr>
      </w:pPr>
      <w:r w:rsidRPr="00BD2D75">
        <w:rPr>
          <w:rFonts w:eastAsiaTheme="minorHAnsi"/>
          <w:sz w:val="28"/>
          <w:szCs w:val="28"/>
        </w:rPr>
        <w:t xml:space="preserve">В разрезе видов экономической деятельности субъекты МСП, которым предоставлены </w:t>
      </w:r>
      <w:r w:rsidR="007C4940" w:rsidRPr="00BD2D75">
        <w:rPr>
          <w:rFonts w:eastAsiaTheme="minorHAnsi"/>
          <w:sz w:val="28"/>
          <w:szCs w:val="28"/>
        </w:rPr>
        <w:t>поручительства</w:t>
      </w:r>
      <w:r w:rsidRPr="00BD2D75">
        <w:rPr>
          <w:rFonts w:eastAsiaTheme="minorHAnsi"/>
          <w:sz w:val="28"/>
          <w:szCs w:val="28"/>
        </w:rPr>
        <w:t>, характеризуются данными, представленными в таблице 2</w:t>
      </w:r>
      <w:r w:rsidR="007C4940" w:rsidRPr="00BD2D75">
        <w:rPr>
          <w:rFonts w:eastAsiaTheme="minorHAnsi"/>
          <w:sz w:val="28"/>
          <w:szCs w:val="28"/>
        </w:rPr>
        <w:t>5</w:t>
      </w:r>
      <w:r w:rsidRPr="00BD2D75">
        <w:rPr>
          <w:rFonts w:eastAsiaTheme="minorHAnsi"/>
          <w:sz w:val="28"/>
          <w:szCs w:val="28"/>
        </w:rPr>
        <w:t>.</w:t>
      </w:r>
    </w:p>
    <w:p w:rsidR="000245DC" w:rsidRPr="00BD2D75" w:rsidRDefault="000245DC" w:rsidP="008D7BA1">
      <w:pPr>
        <w:widowControl w:val="0"/>
        <w:ind w:firstLine="709"/>
        <w:jc w:val="both"/>
        <w:rPr>
          <w:rFonts w:eastAsiaTheme="minorHAnsi"/>
          <w:sz w:val="28"/>
          <w:szCs w:val="28"/>
        </w:rPr>
      </w:pPr>
    </w:p>
    <w:p w:rsidR="000245DC" w:rsidRPr="00BD2D75" w:rsidRDefault="000245DC" w:rsidP="008D7BA1">
      <w:pPr>
        <w:widowControl w:val="0"/>
        <w:ind w:firstLine="709"/>
        <w:jc w:val="both"/>
        <w:rPr>
          <w:rFonts w:eastAsiaTheme="minorHAnsi"/>
          <w:sz w:val="28"/>
          <w:szCs w:val="28"/>
        </w:rPr>
      </w:pPr>
    </w:p>
    <w:p w:rsidR="000245DC" w:rsidRPr="00BD2D75" w:rsidRDefault="000245DC" w:rsidP="008D7BA1">
      <w:pPr>
        <w:widowControl w:val="0"/>
        <w:ind w:firstLine="709"/>
        <w:jc w:val="both"/>
        <w:rPr>
          <w:rFonts w:eastAsiaTheme="minorHAnsi"/>
          <w:sz w:val="28"/>
          <w:szCs w:val="28"/>
        </w:rPr>
      </w:pPr>
    </w:p>
    <w:p w:rsidR="000245DC" w:rsidRPr="00BD2D75" w:rsidRDefault="000245DC" w:rsidP="008D7BA1">
      <w:pPr>
        <w:widowControl w:val="0"/>
        <w:ind w:firstLine="709"/>
        <w:jc w:val="both"/>
        <w:rPr>
          <w:rFonts w:eastAsiaTheme="minorHAnsi"/>
          <w:sz w:val="28"/>
          <w:szCs w:val="28"/>
        </w:rPr>
      </w:pPr>
    </w:p>
    <w:p w:rsidR="000245DC" w:rsidRPr="00BD2D75" w:rsidRDefault="000245DC" w:rsidP="008D7BA1">
      <w:pPr>
        <w:widowControl w:val="0"/>
        <w:ind w:firstLine="709"/>
        <w:jc w:val="both"/>
        <w:rPr>
          <w:rFonts w:eastAsiaTheme="minorHAnsi"/>
          <w:sz w:val="28"/>
          <w:szCs w:val="28"/>
        </w:rPr>
      </w:pPr>
    </w:p>
    <w:p w:rsidR="000245DC" w:rsidRPr="00BD2D75" w:rsidRDefault="000245DC" w:rsidP="008D7BA1">
      <w:pPr>
        <w:widowControl w:val="0"/>
        <w:ind w:firstLine="709"/>
        <w:jc w:val="both"/>
        <w:rPr>
          <w:rFonts w:eastAsiaTheme="minorHAnsi"/>
          <w:sz w:val="28"/>
          <w:szCs w:val="28"/>
        </w:rPr>
      </w:pPr>
    </w:p>
    <w:p w:rsidR="000245DC" w:rsidRPr="00BD2D75" w:rsidRDefault="000245DC" w:rsidP="008D7BA1">
      <w:pPr>
        <w:widowControl w:val="0"/>
        <w:ind w:firstLine="709"/>
        <w:jc w:val="both"/>
        <w:rPr>
          <w:rFonts w:eastAsiaTheme="minorHAnsi"/>
          <w:sz w:val="28"/>
          <w:szCs w:val="28"/>
        </w:rPr>
      </w:pPr>
    </w:p>
    <w:p w:rsidR="000245DC" w:rsidRPr="00BD2D75" w:rsidRDefault="000245DC" w:rsidP="008D7BA1">
      <w:pPr>
        <w:widowControl w:val="0"/>
        <w:ind w:firstLine="709"/>
        <w:jc w:val="both"/>
        <w:rPr>
          <w:rFonts w:eastAsiaTheme="minorHAnsi"/>
          <w:sz w:val="28"/>
          <w:szCs w:val="28"/>
        </w:rPr>
      </w:pPr>
    </w:p>
    <w:p w:rsidR="000C4A2D" w:rsidRPr="00BD2D75" w:rsidRDefault="007C4940" w:rsidP="007C4940">
      <w:pPr>
        <w:widowControl w:val="0"/>
        <w:ind w:firstLine="709"/>
        <w:jc w:val="right"/>
        <w:rPr>
          <w:rFonts w:eastAsiaTheme="minorHAnsi"/>
          <w:sz w:val="28"/>
          <w:szCs w:val="28"/>
        </w:rPr>
      </w:pPr>
      <w:r w:rsidRPr="00BD2D75">
        <w:rPr>
          <w:rFonts w:eastAsiaTheme="minorHAnsi"/>
          <w:sz w:val="28"/>
          <w:szCs w:val="28"/>
        </w:rPr>
        <w:lastRenderedPageBreak/>
        <w:t>таблица 25</w:t>
      </w:r>
    </w:p>
    <w:tbl>
      <w:tblPr>
        <w:tblW w:w="9513" w:type="dxa"/>
        <w:tblInd w:w="93" w:type="dxa"/>
        <w:tblLook w:val="04A0" w:firstRow="1" w:lastRow="0" w:firstColumn="1" w:lastColumn="0" w:noHBand="0" w:noVBand="1"/>
      </w:tblPr>
      <w:tblGrid>
        <w:gridCol w:w="2000"/>
        <w:gridCol w:w="567"/>
        <w:gridCol w:w="1276"/>
        <w:gridCol w:w="567"/>
        <w:gridCol w:w="1275"/>
        <w:gridCol w:w="709"/>
        <w:gridCol w:w="1276"/>
        <w:gridCol w:w="567"/>
        <w:gridCol w:w="1276"/>
      </w:tblGrid>
      <w:tr w:rsidR="00A63685" w:rsidRPr="00BD2D75" w:rsidTr="00A63685">
        <w:trPr>
          <w:trHeight w:val="33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 xml:space="preserve">Наименование отрасли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2015 год</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685" w:rsidRPr="00BD2D75" w:rsidRDefault="00A63685" w:rsidP="00A63685">
            <w:pPr>
              <w:jc w:val="center"/>
              <w:rPr>
                <w:color w:val="000000"/>
                <w:sz w:val="20"/>
                <w:szCs w:val="20"/>
              </w:rPr>
            </w:pPr>
            <w:r w:rsidRPr="00BD2D75">
              <w:rPr>
                <w:color w:val="000000"/>
                <w:sz w:val="20"/>
                <w:szCs w:val="20"/>
              </w:rPr>
              <w:t>2016 год</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685" w:rsidRPr="00BD2D75" w:rsidRDefault="00A63685" w:rsidP="00A63685">
            <w:pPr>
              <w:jc w:val="center"/>
              <w:rPr>
                <w:color w:val="000000"/>
                <w:sz w:val="20"/>
                <w:szCs w:val="20"/>
              </w:rPr>
            </w:pPr>
            <w:r w:rsidRPr="00BD2D75">
              <w:rPr>
                <w:color w:val="000000"/>
                <w:sz w:val="20"/>
                <w:szCs w:val="20"/>
              </w:rPr>
              <w:t>2017 год</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685" w:rsidRPr="00BD2D75" w:rsidRDefault="00A63685" w:rsidP="00A63685">
            <w:pPr>
              <w:jc w:val="center"/>
              <w:rPr>
                <w:color w:val="000000"/>
                <w:sz w:val="20"/>
                <w:szCs w:val="20"/>
              </w:rPr>
            </w:pPr>
            <w:r w:rsidRPr="00BD2D75">
              <w:rPr>
                <w:color w:val="000000"/>
                <w:sz w:val="20"/>
                <w:szCs w:val="20"/>
              </w:rPr>
              <w:t>2018 год</w:t>
            </w:r>
          </w:p>
        </w:tc>
      </w:tr>
      <w:tr w:rsidR="00A63685" w:rsidRPr="00BD2D75" w:rsidTr="000245DC">
        <w:trPr>
          <w:cantSplit/>
          <w:trHeight w:val="16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63685" w:rsidRPr="00BD2D75" w:rsidRDefault="00A63685" w:rsidP="00A63685">
            <w:pPr>
              <w:rPr>
                <w:color w:val="000000"/>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63685" w:rsidRPr="00BD2D75" w:rsidRDefault="00503BF7" w:rsidP="00A63685">
            <w:pPr>
              <w:ind w:left="113" w:right="113"/>
              <w:jc w:val="center"/>
              <w:rPr>
                <w:color w:val="000000"/>
                <w:sz w:val="20"/>
                <w:szCs w:val="20"/>
              </w:rPr>
            </w:pPr>
            <w:r w:rsidRPr="00BD2D75">
              <w:rPr>
                <w:color w:val="000000"/>
                <w:sz w:val="20"/>
                <w:szCs w:val="20"/>
              </w:rPr>
              <w:t xml:space="preserve">Количество </w:t>
            </w:r>
            <w:r w:rsidR="00A63685" w:rsidRPr="00BD2D75">
              <w:rPr>
                <w:color w:val="000000"/>
                <w:sz w:val="20"/>
                <w:szCs w:val="20"/>
              </w:rPr>
              <w:t>договоров, шт.</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A63685" w:rsidRPr="00BD2D75" w:rsidRDefault="00503BF7" w:rsidP="00A63685">
            <w:pPr>
              <w:ind w:left="113" w:right="113"/>
              <w:jc w:val="center"/>
              <w:rPr>
                <w:color w:val="000000"/>
                <w:sz w:val="20"/>
                <w:szCs w:val="20"/>
              </w:rPr>
            </w:pPr>
            <w:r w:rsidRPr="00BD2D75">
              <w:rPr>
                <w:color w:val="000000"/>
                <w:sz w:val="20"/>
                <w:szCs w:val="20"/>
              </w:rPr>
              <w:t xml:space="preserve">Сумма </w:t>
            </w:r>
            <w:r w:rsidR="00A63685" w:rsidRPr="00BD2D75">
              <w:rPr>
                <w:color w:val="000000"/>
                <w:sz w:val="20"/>
                <w:szCs w:val="20"/>
              </w:rPr>
              <w:t>поручительств,</w:t>
            </w:r>
          </w:p>
          <w:p w:rsidR="00A63685" w:rsidRPr="00BD2D75" w:rsidRDefault="00A63685" w:rsidP="00A63685">
            <w:pPr>
              <w:ind w:left="113" w:right="113"/>
              <w:jc w:val="center"/>
              <w:rPr>
                <w:color w:val="000000"/>
                <w:sz w:val="20"/>
                <w:szCs w:val="20"/>
              </w:rPr>
            </w:pPr>
            <w:r w:rsidRPr="00BD2D75">
              <w:rPr>
                <w:color w:val="000000"/>
                <w:sz w:val="20"/>
                <w:szCs w:val="20"/>
              </w:rPr>
              <w:t>тыс. рублей</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63685" w:rsidRPr="00BD2D75" w:rsidRDefault="00503BF7" w:rsidP="00A63685">
            <w:pPr>
              <w:ind w:left="113" w:right="113"/>
              <w:jc w:val="center"/>
              <w:rPr>
                <w:color w:val="000000"/>
                <w:sz w:val="20"/>
                <w:szCs w:val="20"/>
              </w:rPr>
            </w:pPr>
            <w:r w:rsidRPr="00BD2D75">
              <w:rPr>
                <w:color w:val="000000"/>
                <w:sz w:val="20"/>
                <w:szCs w:val="20"/>
              </w:rPr>
              <w:t xml:space="preserve">Количество </w:t>
            </w:r>
            <w:r w:rsidR="00A63685" w:rsidRPr="00BD2D75">
              <w:rPr>
                <w:color w:val="000000"/>
                <w:sz w:val="20"/>
                <w:szCs w:val="20"/>
              </w:rPr>
              <w:t>договоров, шт.</w:t>
            </w: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rsidR="00A63685" w:rsidRPr="00BD2D75" w:rsidRDefault="00503BF7" w:rsidP="00A63685">
            <w:pPr>
              <w:ind w:left="113" w:right="113"/>
              <w:jc w:val="center"/>
              <w:rPr>
                <w:color w:val="000000"/>
                <w:sz w:val="20"/>
                <w:szCs w:val="20"/>
              </w:rPr>
            </w:pPr>
            <w:r w:rsidRPr="00BD2D75">
              <w:rPr>
                <w:color w:val="000000"/>
                <w:sz w:val="20"/>
                <w:szCs w:val="20"/>
              </w:rPr>
              <w:t xml:space="preserve">Сумма </w:t>
            </w:r>
            <w:r w:rsidR="00A63685" w:rsidRPr="00BD2D75">
              <w:rPr>
                <w:color w:val="000000"/>
                <w:sz w:val="20"/>
                <w:szCs w:val="20"/>
              </w:rPr>
              <w:t>поручительств,</w:t>
            </w:r>
          </w:p>
          <w:p w:rsidR="00A63685" w:rsidRPr="00BD2D75" w:rsidRDefault="00A63685" w:rsidP="00A63685">
            <w:pPr>
              <w:ind w:left="113" w:right="113"/>
              <w:jc w:val="center"/>
              <w:rPr>
                <w:color w:val="000000"/>
                <w:sz w:val="20"/>
                <w:szCs w:val="20"/>
              </w:rPr>
            </w:pPr>
            <w:r w:rsidRPr="00BD2D75">
              <w:rPr>
                <w:color w:val="000000"/>
                <w:sz w:val="20"/>
                <w:szCs w:val="20"/>
              </w:rPr>
              <w:t>тыс. рублей</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A63685" w:rsidRPr="00BD2D75" w:rsidRDefault="00503BF7" w:rsidP="00A63685">
            <w:pPr>
              <w:ind w:left="113" w:right="113"/>
              <w:jc w:val="center"/>
              <w:rPr>
                <w:color w:val="000000"/>
                <w:sz w:val="20"/>
                <w:szCs w:val="20"/>
              </w:rPr>
            </w:pPr>
            <w:r w:rsidRPr="00BD2D75">
              <w:rPr>
                <w:color w:val="000000"/>
                <w:sz w:val="20"/>
                <w:szCs w:val="20"/>
              </w:rPr>
              <w:t xml:space="preserve">Количество </w:t>
            </w:r>
            <w:r w:rsidR="00A63685" w:rsidRPr="00BD2D75">
              <w:rPr>
                <w:color w:val="000000"/>
                <w:sz w:val="20"/>
                <w:szCs w:val="20"/>
              </w:rPr>
              <w:t>договоров, шт.</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63685" w:rsidRPr="00BD2D75" w:rsidRDefault="00503BF7" w:rsidP="00A63685">
            <w:pPr>
              <w:ind w:left="113" w:right="113"/>
              <w:jc w:val="center"/>
              <w:rPr>
                <w:color w:val="000000"/>
                <w:sz w:val="20"/>
                <w:szCs w:val="20"/>
              </w:rPr>
            </w:pPr>
            <w:r w:rsidRPr="00BD2D75">
              <w:rPr>
                <w:color w:val="000000"/>
                <w:sz w:val="20"/>
                <w:szCs w:val="20"/>
              </w:rPr>
              <w:t xml:space="preserve">Сумма </w:t>
            </w:r>
            <w:r w:rsidR="00A63685" w:rsidRPr="00BD2D75">
              <w:rPr>
                <w:color w:val="000000"/>
                <w:sz w:val="20"/>
                <w:szCs w:val="20"/>
              </w:rPr>
              <w:t>поручительств,</w:t>
            </w:r>
          </w:p>
          <w:p w:rsidR="00A63685" w:rsidRPr="00BD2D75" w:rsidRDefault="00A63685" w:rsidP="00A63685">
            <w:pPr>
              <w:ind w:left="113" w:right="113"/>
              <w:jc w:val="center"/>
              <w:rPr>
                <w:color w:val="000000"/>
                <w:sz w:val="20"/>
                <w:szCs w:val="20"/>
              </w:rPr>
            </w:pPr>
            <w:r w:rsidRPr="00BD2D75">
              <w:rPr>
                <w:color w:val="000000"/>
                <w:sz w:val="20"/>
                <w:szCs w:val="20"/>
              </w:rPr>
              <w:t>тыс. рублей</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63685" w:rsidRPr="00BD2D75" w:rsidRDefault="00503BF7" w:rsidP="00A63685">
            <w:pPr>
              <w:ind w:left="113" w:right="113"/>
              <w:jc w:val="center"/>
              <w:rPr>
                <w:color w:val="000000"/>
                <w:sz w:val="20"/>
                <w:szCs w:val="20"/>
              </w:rPr>
            </w:pPr>
            <w:r w:rsidRPr="00BD2D75">
              <w:rPr>
                <w:color w:val="000000"/>
                <w:sz w:val="20"/>
                <w:szCs w:val="20"/>
              </w:rPr>
              <w:t xml:space="preserve">Количество </w:t>
            </w:r>
            <w:r w:rsidR="00A63685" w:rsidRPr="00BD2D75">
              <w:rPr>
                <w:color w:val="000000"/>
                <w:sz w:val="20"/>
                <w:szCs w:val="20"/>
              </w:rPr>
              <w:t>договоров, шт.</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63685" w:rsidRPr="00BD2D75" w:rsidRDefault="00503BF7" w:rsidP="00A63685">
            <w:pPr>
              <w:ind w:left="113" w:right="113"/>
              <w:jc w:val="center"/>
              <w:rPr>
                <w:color w:val="000000"/>
                <w:sz w:val="20"/>
                <w:szCs w:val="20"/>
              </w:rPr>
            </w:pPr>
            <w:r w:rsidRPr="00BD2D75">
              <w:rPr>
                <w:color w:val="000000"/>
                <w:sz w:val="20"/>
                <w:szCs w:val="20"/>
              </w:rPr>
              <w:t xml:space="preserve">Сумма </w:t>
            </w:r>
            <w:r w:rsidR="00A63685" w:rsidRPr="00BD2D75">
              <w:rPr>
                <w:color w:val="000000"/>
                <w:sz w:val="20"/>
                <w:szCs w:val="20"/>
              </w:rPr>
              <w:t>поручительств,</w:t>
            </w:r>
          </w:p>
          <w:p w:rsidR="00A63685" w:rsidRPr="00BD2D75" w:rsidRDefault="00A63685" w:rsidP="00A63685">
            <w:pPr>
              <w:ind w:left="113" w:right="113"/>
              <w:jc w:val="center"/>
              <w:rPr>
                <w:color w:val="000000"/>
                <w:sz w:val="20"/>
                <w:szCs w:val="20"/>
              </w:rPr>
            </w:pPr>
            <w:r w:rsidRPr="00BD2D75">
              <w:rPr>
                <w:color w:val="000000"/>
                <w:sz w:val="20"/>
                <w:szCs w:val="20"/>
              </w:rPr>
              <w:t>тыс. рублей</w:t>
            </w:r>
          </w:p>
        </w:tc>
      </w:tr>
      <w:tr w:rsidR="00A63685" w:rsidRPr="00BD2D75" w:rsidTr="00A63685">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685" w:rsidRPr="00BD2D75" w:rsidRDefault="00A63685" w:rsidP="00A63685">
            <w:pPr>
              <w:rPr>
                <w:color w:val="000000"/>
                <w:sz w:val="20"/>
                <w:szCs w:val="20"/>
              </w:rPr>
            </w:pPr>
            <w:r w:rsidRPr="00BD2D75">
              <w:rPr>
                <w:color w:val="000000"/>
                <w:sz w:val="20"/>
                <w:szCs w:val="20"/>
              </w:rPr>
              <w:t>Производство</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16 340,10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7</w:t>
            </w:r>
          </w:p>
        </w:tc>
        <w:tc>
          <w:tcPr>
            <w:tcW w:w="1275"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19 975,80</w:t>
            </w:r>
          </w:p>
        </w:tc>
        <w:tc>
          <w:tcPr>
            <w:tcW w:w="709"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23 496,50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16</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66 233,80</w:t>
            </w:r>
          </w:p>
        </w:tc>
      </w:tr>
      <w:tr w:rsidR="00A63685" w:rsidRPr="00BD2D75" w:rsidTr="00A63685">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685" w:rsidRPr="00BD2D75" w:rsidRDefault="00A63685" w:rsidP="00A63685">
            <w:pPr>
              <w:rPr>
                <w:color w:val="000000"/>
                <w:sz w:val="20"/>
                <w:szCs w:val="20"/>
              </w:rPr>
            </w:pPr>
            <w:r w:rsidRPr="00BD2D75">
              <w:rPr>
                <w:color w:val="000000"/>
                <w:sz w:val="20"/>
                <w:szCs w:val="20"/>
              </w:rPr>
              <w:t>Строительство</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49 564,40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7</w:t>
            </w:r>
          </w:p>
        </w:tc>
        <w:tc>
          <w:tcPr>
            <w:tcW w:w="1275"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52 662,50</w:t>
            </w:r>
          </w:p>
        </w:tc>
        <w:tc>
          <w:tcPr>
            <w:tcW w:w="709"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4 336,30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67 742,60</w:t>
            </w:r>
          </w:p>
        </w:tc>
      </w:tr>
      <w:tr w:rsidR="00A63685" w:rsidRPr="00BD2D75" w:rsidTr="00A63685">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685" w:rsidRPr="00BD2D75" w:rsidRDefault="00A63685" w:rsidP="00A63685">
            <w:pPr>
              <w:rPr>
                <w:color w:val="000000"/>
                <w:sz w:val="20"/>
                <w:szCs w:val="20"/>
              </w:rPr>
            </w:pPr>
            <w:r w:rsidRPr="00BD2D75">
              <w:rPr>
                <w:color w:val="000000"/>
                <w:sz w:val="20"/>
                <w:szCs w:val="20"/>
              </w:rPr>
              <w:t>Сельское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2 521,30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468,30</w:t>
            </w:r>
          </w:p>
        </w:tc>
        <w:tc>
          <w:tcPr>
            <w:tcW w:w="709"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25 000,00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2 550,00</w:t>
            </w:r>
          </w:p>
        </w:tc>
      </w:tr>
      <w:tr w:rsidR="00A63685" w:rsidRPr="00BD2D75" w:rsidTr="00A63685">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685" w:rsidRPr="00BD2D75" w:rsidRDefault="00A63685" w:rsidP="00A63685">
            <w:pPr>
              <w:rPr>
                <w:color w:val="000000"/>
                <w:sz w:val="20"/>
                <w:szCs w:val="20"/>
              </w:rPr>
            </w:pPr>
            <w:r w:rsidRPr="00BD2D75">
              <w:rPr>
                <w:color w:val="000000"/>
                <w:sz w:val="20"/>
                <w:szCs w:val="20"/>
              </w:rPr>
              <w:t>Торговля</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67</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260 425,40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34</w:t>
            </w:r>
          </w:p>
        </w:tc>
        <w:tc>
          <w:tcPr>
            <w:tcW w:w="1275"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153 742,88</w:t>
            </w:r>
          </w:p>
        </w:tc>
        <w:tc>
          <w:tcPr>
            <w:tcW w:w="709"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35</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178 463,55</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52</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197 171,30</w:t>
            </w:r>
          </w:p>
        </w:tc>
      </w:tr>
      <w:tr w:rsidR="00A63685" w:rsidRPr="00BD2D75" w:rsidTr="00A63685">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685" w:rsidRPr="00BD2D75" w:rsidRDefault="00A63685" w:rsidP="00A63685">
            <w:pPr>
              <w:rPr>
                <w:color w:val="000000"/>
                <w:sz w:val="20"/>
                <w:szCs w:val="20"/>
              </w:rPr>
            </w:pPr>
            <w:r w:rsidRPr="00BD2D75">
              <w:rPr>
                <w:color w:val="000000"/>
                <w:sz w:val="20"/>
                <w:szCs w:val="20"/>
              </w:rPr>
              <w:t>Услуги</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10 450,00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13 589,50</w:t>
            </w:r>
          </w:p>
        </w:tc>
        <w:tc>
          <w:tcPr>
            <w:tcW w:w="709"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29 327,50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33 380,92</w:t>
            </w:r>
          </w:p>
        </w:tc>
      </w:tr>
      <w:tr w:rsidR="00A63685" w:rsidRPr="00BD2D75" w:rsidTr="00A63685">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685" w:rsidRPr="00BD2D75" w:rsidRDefault="00A63685" w:rsidP="00A63685">
            <w:pPr>
              <w:jc w:val="both"/>
              <w:rPr>
                <w:color w:val="000000"/>
                <w:sz w:val="20"/>
                <w:szCs w:val="20"/>
              </w:rPr>
            </w:pPr>
            <w:r w:rsidRPr="00BD2D75">
              <w:rPr>
                <w:color w:val="000000"/>
                <w:sz w:val="20"/>
                <w:szCs w:val="20"/>
              </w:rPr>
              <w:t>Прочее</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51 255,90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44 400,00</w:t>
            </w:r>
          </w:p>
        </w:tc>
        <w:tc>
          <w:tcPr>
            <w:tcW w:w="709"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61 972,10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24</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141 373,00</w:t>
            </w:r>
          </w:p>
        </w:tc>
      </w:tr>
      <w:tr w:rsidR="00A63685" w:rsidRPr="00BD2D75" w:rsidTr="00A63685">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685" w:rsidRPr="00BD2D75" w:rsidRDefault="00A63685" w:rsidP="00A63685">
            <w:pPr>
              <w:jc w:val="both"/>
              <w:rPr>
                <w:color w:val="000000"/>
                <w:sz w:val="20"/>
                <w:szCs w:val="20"/>
              </w:rPr>
            </w:pPr>
            <w:r w:rsidRPr="00BD2D75">
              <w:rPr>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99</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390 557,10</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56</w:t>
            </w:r>
          </w:p>
        </w:tc>
        <w:tc>
          <w:tcPr>
            <w:tcW w:w="1275"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284 838,98</w:t>
            </w:r>
          </w:p>
        </w:tc>
        <w:tc>
          <w:tcPr>
            <w:tcW w:w="709"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65</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322 595,95</w:t>
            </w:r>
          </w:p>
        </w:tc>
        <w:tc>
          <w:tcPr>
            <w:tcW w:w="567"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center"/>
              <w:rPr>
                <w:color w:val="000000"/>
                <w:sz w:val="20"/>
                <w:szCs w:val="20"/>
              </w:rPr>
            </w:pPr>
            <w:r w:rsidRPr="00BD2D75">
              <w:rPr>
                <w:color w:val="000000"/>
                <w:sz w:val="20"/>
                <w:szCs w:val="20"/>
              </w:rPr>
              <w:t>114</w:t>
            </w:r>
          </w:p>
        </w:tc>
        <w:tc>
          <w:tcPr>
            <w:tcW w:w="1276" w:type="dxa"/>
            <w:tcBorders>
              <w:top w:val="nil"/>
              <w:left w:val="nil"/>
              <w:bottom w:val="single" w:sz="4" w:space="0" w:color="auto"/>
              <w:right w:val="single" w:sz="4" w:space="0" w:color="auto"/>
            </w:tcBorders>
            <w:shd w:val="clear" w:color="auto" w:fill="auto"/>
            <w:vAlign w:val="center"/>
            <w:hideMark/>
          </w:tcPr>
          <w:p w:rsidR="00A63685" w:rsidRPr="00BD2D75" w:rsidRDefault="00A63685" w:rsidP="00A63685">
            <w:pPr>
              <w:jc w:val="right"/>
              <w:rPr>
                <w:color w:val="000000"/>
                <w:sz w:val="20"/>
                <w:szCs w:val="20"/>
              </w:rPr>
            </w:pPr>
            <w:r w:rsidRPr="00BD2D75">
              <w:rPr>
                <w:color w:val="000000"/>
                <w:sz w:val="20"/>
                <w:szCs w:val="20"/>
              </w:rPr>
              <w:t>508 451,62</w:t>
            </w:r>
          </w:p>
        </w:tc>
      </w:tr>
    </w:tbl>
    <w:p w:rsidR="0040356D" w:rsidRPr="00BD2D75" w:rsidRDefault="0040356D" w:rsidP="00271873">
      <w:pPr>
        <w:widowControl w:val="0"/>
        <w:tabs>
          <w:tab w:val="left" w:pos="709"/>
        </w:tabs>
        <w:ind w:firstLine="709"/>
        <w:jc w:val="both"/>
        <w:rPr>
          <w:rFonts w:eastAsia="Calibri"/>
          <w:sz w:val="28"/>
          <w:szCs w:val="28"/>
        </w:rPr>
      </w:pPr>
      <w:r w:rsidRPr="00BD2D75">
        <w:rPr>
          <w:rFonts w:eastAsia="Calibri"/>
          <w:sz w:val="28"/>
          <w:szCs w:val="28"/>
        </w:rPr>
        <w:t xml:space="preserve">Таким образом, в структуре отраслей экономики основная доля поручительств, также как и микрозаймы, предоставлена организациям торговли (доля в 2018 году по сравнению с 2015 годом уменьшилась с </w:t>
      </w:r>
      <w:r w:rsidR="006B587C" w:rsidRPr="00BD2D75">
        <w:rPr>
          <w:rFonts w:eastAsia="Calibri"/>
          <w:sz w:val="28"/>
          <w:szCs w:val="28"/>
        </w:rPr>
        <w:t>67,7</w:t>
      </w:r>
      <w:r w:rsidR="00915707">
        <w:rPr>
          <w:rFonts w:eastAsia="Calibri"/>
          <w:sz w:val="28"/>
          <w:szCs w:val="28"/>
        </w:rPr>
        <w:t> </w:t>
      </w:r>
      <w:r w:rsidR="006B587C" w:rsidRPr="00BD2D75">
        <w:rPr>
          <w:rFonts w:eastAsia="Calibri"/>
          <w:sz w:val="28"/>
          <w:szCs w:val="28"/>
        </w:rPr>
        <w:t>процента</w:t>
      </w:r>
      <w:r w:rsidRPr="00BD2D75">
        <w:rPr>
          <w:rFonts w:eastAsia="Calibri"/>
          <w:sz w:val="28"/>
          <w:szCs w:val="28"/>
        </w:rPr>
        <w:t xml:space="preserve"> до 4</w:t>
      </w:r>
      <w:r w:rsidR="006B587C" w:rsidRPr="00BD2D75">
        <w:rPr>
          <w:rFonts w:eastAsia="Calibri"/>
          <w:sz w:val="28"/>
          <w:szCs w:val="28"/>
        </w:rPr>
        <w:t>5</w:t>
      </w:r>
      <w:r w:rsidRPr="00BD2D75">
        <w:rPr>
          <w:rFonts w:eastAsia="Calibri"/>
          <w:sz w:val="28"/>
          <w:szCs w:val="28"/>
        </w:rPr>
        <w:t>,</w:t>
      </w:r>
      <w:r w:rsidR="006B587C" w:rsidRPr="00BD2D75">
        <w:rPr>
          <w:rFonts w:eastAsia="Calibri"/>
          <w:sz w:val="28"/>
          <w:szCs w:val="28"/>
        </w:rPr>
        <w:t>6 процента</w:t>
      </w:r>
      <w:r w:rsidRPr="00BD2D75">
        <w:rPr>
          <w:rFonts w:eastAsia="Calibri"/>
          <w:sz w:val="28"/>
          <w:szCs w:val="28"/>
        </w:rPr>
        <w:t xml:space="preserve">). </w:t>
      </w:r>
      <w:r w:rsidR="006B587C" w:rsidRPr="00BD2D75">
        <w:rPr>
          <w:rFonts w:eastAsia="Calibri"/>
          <w:sz w:val="28"/>
          <w:szCs w:val="28"/>
        </w:rPr>
        <w:t>Доля поручительств, предоставленных организациям, осуществляющим иные виды деятельности, в общем объеме поручительств незначительна. При этом</w:t>
      </w:r>
      <w:proofErr w:type="gramStart"/>
      <w:r w:rsidR="006B587C" w:rsidRPr="00BD2D75">
        <w:rPr>
          <w:rFonts w:eastAsia="Calibri"/>
          <w:sz w:val="28"/>
          <w:szCs w:val="28"/>
        </w:rPr>
        <w:t>,</w:t>
      </w:r>
      <w:proofErr w:type="gramEnd"/>
      <w:r w:rsidR="006B587C" w:rsidRPr="00BD2D75">
        <w:rPr>
          <w:rFonts w:eastAsia="Calibri"/>
          <w:sz w:val="28"/>
          <w:szCs w:val="28"/>
        </w:rPr>
        <w:t xml:space="preserve"> наблюдается увеличение доли поручительств, предоставленных производственным организациям, которая с 2015 года увеличилась с 5,0 процента до 14,0 процента.</w:t>
      </w:r>
    </w:p>
    <w:p w:rsidR="00271873" w:rsidRPr="00BD2D75" w:rsidRDefault="00271873" w:rsidP="00271873">
      <w:pPr>
        <w:widowControl w:val="0"/>
        <w:tabs>
          <w:tab w:val="left" w:pos="709"/>
        </w:tabs>
        <w:ind w:firstLine="709"/>
        <w:jc w:val="both"/>
        <w:rPr>
          <w:color w:val="000000"/>
          <w:sz w:val="28"/>
          <w:szCs w:val="28"/>
          <w:lang w:bidi="ru-RU"/>
        </w:rPr>
      </w:pPr>
      <w:r w:rsidRPr="00BD2D75">
        <w:rPr>
          <w:color w:val="000000"/>
          <w:sz w:val="28"/>
          <w:szCs w:val="28"/>
          <w:lang w:bidi="ru-RU"/>
        </w:rPr>
        <w:t>Информация о распределении кредитов, привлеченных под поручительства (гарантии) Гарантийного фонда, по целям их привлечения приведена в таблице 26.</w:t>
      </w:r>
    </w:p>
    <w:p w:rsidR="00271873" w:rsidRPr="00BD2D75" w:rsidRDefault="00271873" w:rsidP="00271873">
      <w:pPr>
        <w:widowControl w:val="0"/>
        <w:tabs>
          <w:tab w:val="left" w:pos="709"/>
        </w:tabs>
        <w:ind w:firstLine="709"/>
        <w:jc w:val="right"/>
        <w:rPr>
          <w:color w:val="000000"/>
          <w:sz w:val="28"/>
          <w:szCs w:val="28"/>
          <w:lang w:bidi="ru-RU"/>
        </w:rPr>
      </w:pPr>
      <w:r w:rsidRPr="00BD2D75">
        <w:rPr>
          <w:color w:val="000000"/>
          <w:sz w:val="28"/>
          <w:szCs w:val="28"/>
          <w:lang w:bidi="ru-RU"/>
        </w:rPr>
        <w:t>таблица 26</w:t>
      </w:r>
    </w:p>
    <w:tbl>
      <w:tblPr>
        <w:tblW w:w="96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2"/>
        <w:gridCol w:w="1134"/>
        <w:gridCol w:w="850"/>
        <w:gridCol w:w="1134"/>
        <w:gridCol w:w="851"/>
        <w:gridCol w:w="1134"/>
        <w:gridCol w:w="850"/>
        <w:gridCol w:w="1134"/>
        <w:gridCol w:w="851"/>
      </w:tblGrid>
      <w:tr w:rsidR="00271873" w:rsidRPr="00BD2D75" w:rsidTr="00094231">
        <w:trPr>
          <w:trHeight w:hRule="exact" w:val="264"/>
        </w:trPr>
        <w:tc>
          <w:tcPr>
            <w:tcW w:w="1702" w:type="dxa"/>
            <w:vMerge w:val="restart"/>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Цели</w:t>
            </w:r>
          </w:p>
          <w:p w:rsidR="00271873" w:rsidRPr="00BD2D75" w:rsidRDefault="00271873" w:rsidP="00271873">
            <w:pPr>
              <w:widowControl w:val="0"/>
              <w:spacing w:line="230" w:lineRule="exact"/>
              <w:jc w:val="both"/>
              <w:rPr>
                <w:color w:val="000000"/>
                <w:sz w:val="28"/>
                <w:szCs w:val="28"/>
                <w:lang w:bidi="ru-RU"/>
              </w:rPr>
            </w:pPr>
            <w:r w:rsidRPr="00BD2D75">
              <w:rPr>
                <w:color w:val="000000"/>
                <w:sz w:val="20"/>
                <w:szCs w:val="20"/>
                <w:lang w:bidi="ru-RU"/>
              </w:rPr>
              <w:t>предоставления</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микрозайма</w:t>
            </w:r>
          </w:p>
        </w:tc>
        <w:tc>
          <w:tcPr>
            <w:tcW w:w="1984" w:type="dxa"/>
            <w:gridSpan w:val="2"/>
            <w:shd w:val="clear" w:color="auto" w:fill="FFFFFF"/>
            <w:vAlign w:val="bottom"/>
          </w:tcPr>
          <w:p w:rsidR="00271873" w:rsidRPr="00BD2D75" w:rsidRDefault="00271873" w:rsidP="00271873">
            <w:pPr>
              <w:widowControl w:val="0"/>
              <w:spacing w:line="200" w:lineRule="exact"/>
              <w:jc w:val="center"/>
              <w:rPr>
                <w:color w:val="000000"/>
                <w:sz w:val="28"/>
                <w:szCs w:val="28"/>
                <w:lang w:bidi="ru-RU"/>
              </w:rPr>
            </w:pPr>
            <w:r w:rsidRPr="00BD2D75">
              <w:rPr>
                <w:color w:val="000000"/>
                <w:sz w:val="20"/>
                <w:szCs w:val="20"/>
                <w:lang w:bidi="ru-RU"/>
              </w:rPr>
              <w:t>2015 год</w:t>
            </w:r>
          </w:p>
        </w:tc>
        <w:tc>
          <w:tcPr>
            <w:tcW w:w="1985" w:type="dxa"/>
            <w:gridSpan w:val="2"/>
            <w:shd w:val="clear" w:color="auto" w:fill="FFFFFF"/>
            <w:vAlign w:val="bottom"/>
          </w:tcPr>
          <w:p w:rsidR="00271873" w:rsidRPr="00BD2D75" w:rsidRDefault="00271873" w:rsidP="00271873">
            <w:pPr>
              <w:widowControl w:val="0"/>
              <w:spacing w:line="200" w:lineRule="exact"/>
              <w:jc w:val="center"/>
              <w:rPr>
                <w:color w:val="000000"/>
                <w:sz w:val="28"/>
                <w:szCs w:val="28"/>
                <w:lang w:bidi="ru-RU"/>
              </w:rPr>
            </w:pPr>
            <w:r w:rsidRPr="00BD2D75">
              <w:rPr>
                <w:color w:val="000000"/>
                <w:sz w:val="20"/>
                <w:szCs w:val="20"/>
                <w:lang w:bidi="ru-RU"/>
              </w:rPr>
              <w:t>2016 год</w:t>
            </w:r>
          </w:p>
        </w:tc>
        <w:tc>
          <w:tcPr>
            <w:tcW w:w="1984" w:type="dxa"/>
            <w:gridSpan w:val="2"/>
            <w:shd w:val="clear" w:color="auto" w:fill="FFFFFF"/>
            <w:vAlign w:val="bottom"/>
          </w:tcPr>
          <w:p w:rsidR="00271873" w:rsidRPr="00BD2D75" w:rsidRDefault="00271873" w:rsidP="00271873">
            <w:pPr>
              <w:widowControl w:val="0"/>
              <w:spacing w:line="200" w:lineRule="exact"/>
              <w:jc w:val="center"/>
              <w:rPr>
                <w:color w:val="000000"/>
                <w:sz w:val="28"/>
                <w:szCs w:val="28"/>
                <w:lang w:bidi="ru-RU"/>
              </w:rPr>
            </w:pPr>
            <w:r w:rsidRPr="00BD2D75">
              <w:rPr>
                <w:color w:val="000000"/>
                <w:sz w:val="20"/>
                <w:szCs w:val="20"/>
                <w:lang w:bidi="ru-RU"/>
              </w:rPr>
              <w:t>2017 год</w:t>
            </w:r>
          </w:p>
        </w:tc>
        <w:tc>
          <w:tcPr>
            <w:tcW w:w="1985" w:type="dxa"/>
            <w:gridSpan w:val="2"/>
            <w:shd w:val="clear" w:color="auto" w:fill="FFFFFF"/>
            <w:vAlign w:val="bottom"/>
          </w:tcPr>
          <w:p w:rsidR="00271873" w:rsidRPr="00BD2D75" w:rsidRDefault="00271873" w:rsidP="00271873">
            <w:pPr>
              <w:widowControl w:val="0"/>
              <w:spacing w:line="200" w:lineRule="exact"/>
              <w:jc w:val="center"/>
              <w:rPr>
                <w:color w:val="000000"/>
                <w:sz w:val="28"/>
                <w:szCs w:val="28"/>
                <w:lang w:bidi="ru-RU"/>
              </w:rPr>
            </w:pPr>
            <w:r w:rsidRPr="00BD2D75">
              <w:rPr>
                <w:color w:val="000000"/>
                <w:sz w:val="20"/>
                <w:szCs w:val="20"/>
                <w:lang w:bidi="ru-RU"/>
              </w:rPr>
              <w:t>2018 год</w:t>
            </w:r>
          </w:p>
        </w:tc>
      </w:tr>
      <w:tr w:rsidR="00271873" w:rsidRPr="00BD2D75" w:rsidTr="00094231">
        <w:trPr>
          <w:trHeight w:hRule="exact" w:val="931"/>
        </w:trPr>
        <w:tc>
          <w:tcPr>
            <w:tcW w:w="1702" w:type="dxa"/>
            <w:vMerge/>
            <w:shd w:val="clear" w:color="auto" w:fill="FFFFFF"/>
            <w:vAlign w:val="center"/>
          </w:tcPr>
          <w:p w:rsidR="00271873" w:rsidRPr="00BD2D75" w:rsidRDefault="00271873" w:rsidP="00271873">
            <w:pPr>
              <w:widowControl w:val="0"/>
              <w:rPr>
                <w:rFonts w:ascii="Arial Unicode MS" w:eastAsia="Arial Unicode MS" w:hAnsi="Arial Unicode MS" w:cs="Arial Unicode MS"/>
                <w:color w:val="000000"/>
                <w:lang w:bidi="ru-RU"/>
              </w:rPr>
            </w:pPr>
          </w:p>
        </w:tc>
        <w:tc>
          <w:tcPr>
            <w:tcW w:w="1134" w:type="dxa"/>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сумма,</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тыс.</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рублей</w:t>
            </w:r>
          </w:p>
        </w:tc>
        <w:tc>
          <w:tcPr>
            <w:tcW w:w="850" w:type="dxa"/>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доля в общем объеме, %</w:t>
            </w:r>
          </w:p>
        </w:tc>
        <w:tc>
          <w:tcPr>
            <w:tcW w:w="1134" w:type="dxa"/>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сумма,</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тыс.</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рублей</w:t>
            </w:r>
          </w:p>
        </w:tc>
        <w:tc>
          <w:tcPr>
            <w:tcW w:w="851" w:type="dxa"/>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доля в общем объеме, %</w:t>
            </w:r>
          </w:p>
        </w:tc>
        <w:tc>
          <w:tcPr>
            <w:tcW w:w="1134" w:type="dxa"/>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сумма,</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тыс.</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рублей</w:t>
            </w:r>
          </w:p>
        </w:tc>
        <w:tc>
          <w:tcPr>
            <w:tcW w:w="850" w:type="dxa"/>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доля в общем объеме, %</w:t>
            </w:r>
          </w:p>
        </w:tc>
        <w:tc>
          <w:tcPr>
            <w:tcW w:w="1134" w:type="dxa"/>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сумма,</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тыс.</w:t>
            </w:r>
          </w:p>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рублей</w:t>
            </w:r>
          </w:p>
        </w:tc>
        <w:tc>
          <w:tcPr>
            <w:tcW w:w="851" w:type="dxa"/>
            <w:shd w:val="clear" w:color="auto" w:fill="FFFFFF"/>
            <w:vAlign w:val="center"/>
          </w:tcPr>
          <w:p w:rsidR="00271873" w:rsidRPr="00BD2D75" w:rsidRDefault="00271873" w:rsidP="00271873">
            <w:pPr>
              <w:widowControl w:val="0"/>
              <w:spacing w:line="230" w:lineRule="exact"/>
              <w:jc w:val="center"/>
              <w:rPr>
                <w:color w:val="000000"/>
                <w:sz w:val="28"/>
                <w:szCs w:val="28"/>
                <w:lang w:bidi="ru-RU"/>
              </w:rPr>
            </w:pPr>
            <w:r w:rsidRPr="00BD2D75">
              <w:rPr>
                <w:color w:val="000000"/>
                <w:sz w:val="20"/>
                <w:szCs w:val="20"/>
                <w:lang w:bidi="ru-RU"/>
              </w:rPr>
              <w:t>доля в общем объеме, %</w:t>
            </w:r>
          </w:p>
        </w:tc>
      </w:tr>
      <w:tr w:rsidR="00271873" w:rsidRPr="00BD2D75" w:rsidTr="00094231">
        <w:trPr>
          <w:trHeight w:hRule="exact" w:val="470"/>
        </w:trPr>
        <w:tc>
          <w:tcPr>
            <w:tcW w:w="1702" w:type="dxa"/>
            <w:shd w:val="clear" w:color="auto" w:fill="FFFFFF"/>
            <w:vAlign w:val="center"/>
          </w:tcPr>
          <w:p w:rsidR="00271873" w:rsidRPr="00BD2D75" w:rsidRDefault="00503BF7" w:rsidP="00271873">
            <w:pPr>
              <w:widowControl w:val="0"/>
              <w:spacing w:after="60" w:line="200" w:lineRule="exact"/>
              <w:rPr>
                <w:color w:val="000000"/>
                <w:sz w:val="28"/>
                <w:szCs w:val="28"/>
                <w:lang w:bidi="ru-RU"/>
              </w:rPr>
            </w:pPr>
            <w:r w:rsidRPr="00BD2D75">
              <w:rPr>
                <w:color w:val="000000"/>
                <w:sz w:val="20"/>
                <w:szCs w:val="20"/>
                <w:lang w:bidi="ru-RU"/>
              </w:rPr>
              <w:t>Инвестиционные</w:t>
            </w:r>
          </w:p>
          <w:p w:rsidR="00271873" w:rsidRPr="00BD2D75" w:rsidRDefault="00271873" w:rsidP="00271873">
            <w:pPr>
              <w:widowControl w:val="0"/>
              <w:spacing w:before="60" w:line="200" w:lineRule="exact"/>
              <w:rPr>
                <w:color w:val="000000"/>
                <w:sz w:val="28"/>
                <w:szCs w:val="28"/>
                <w:lang w:bidi="ru-RU"/>
              </w:rPr>
            </w:pPr>
            <w:r w:rsidRPr="00BD2D75">
              <w:rPr>
                <w:color w:val="000000"/>
                <w:sz w:val="20"/>
                <w:szCs w:val="20"/>
                <w:lang w:bidi="ru-RU"/>
              </w:rPr>
              <w:t>цели</w:t>
            </w:r>
          </w:p>
        </w:tc>
        <w:tc>
          <w:tcPr>
            <w:tcW w:w="1134" w:type="dxa"/>
            <w:shd w:val="clear" w:color="auto" w:fill="FFFFFF"/>
            <w:vAlign w:val="center"/>
          </w:tcPr>
          <w:p w:rsidR="00271873" w:rsidRPr="00BD2D75" w:rsidRDefault="00271873" w:rsidP="00094231">
            <w:pPr>
              <w:widowControl w:val="0"/>
              <w:spacing w:line="200" w:lineRule="exact"/>
              <w:ind w:right="131"/>
              <w:jc w:val="right"/>
              <w:rPr>
                <w:color w:val="000000"/>
                <w:sz w:val="20"/>
                <w:szCs w:val="20"/>
                <w:lang w:bidi="ru-RU"/>
              </w:rPr>
            </w:pPr>
            <w:r w:rsidRPr="00BD2D75">
              <w:rPr>
                <w:color w:val="000000"/>
                <w:sz w:val="20"/>
                <w:szCs w:val="20"/>
                <w:lang w:bidi="ru-RU"/>
              </w:rPr>
              <w:t>41 866,90</w:t>
            </w:r>
          </w:p>
        </w:tc>
        <w:tc>
          <w:tcPr>
            <w:tcW w:w="850" w:type="dxa"/>
            <w:shd w:val="clear" w:color="auto" w:fill="FFFFFF"/>
            <w:vAlign w:val="center"/>
          </w:tcPr>
          <w:p w:rsidR="00271873" w:rsidRPr="00BD2D75" w:rsidRDefault="00271873" w:rsidP="00094231">
            <w:pPr>
              <w:widowControl w:val="0"/>
              <w:spacing w:line="200" w:lineRule="exact"/>
              <w:ind w:right="131"/>
              <w:jc w:val="center"/>
              <w:rPr>
                <w:color w:val="000000"/>
                <w:sz w:val="20"/>
                <w:szCs w:val="20"/>
                <w:lang w:bidi="ru-RU"/>
              </w:rPr>
            </w:pPr>
            <w:r w:rsidRPr="00BD2D75">
              <w:rPr>
                <w:color w:val="000000"/>
                <w:sz w:val="20"/>
                <w:szCs w:val="20"/>
                <w:lang w:bidi="ru-RU"/>
              </w:rPr>
              <w:t>10,7</w:t>
            </w:r>
          </w:p>
        </w:tc>
        <w:tc>
          <w:tcPr>
            <w:tcW w:w="1134" w:type="dxa"/>
            <w:shd w:val="clear" w:color="auto" w:fill="FFFFFF"/>
            <w:vAlign w:val="center"/>
          </w:tcPr>
          <w:p w:rsidR="00271873" w:rsidRPr="00BD2D75" w:rsidRDefault="00271873" w:rsidP="00094231">
            <w:pPr>
              <w:widowControl w:val="0"/>
              <w:spacing w:line="200" w:lineRule="exact"/>
              <w:ind w:right="131"/>
              <w:jc w:val="right"/>
              <w:rPr>
                <w:color w:val="000000"/>
                <w:sz w:val="20"/>
                <w:szCs w:val="20"/>
                <w:lang w:bidi="ru-RU"/>
              </w:rPr>
            </w:pPr>
            <w:r w:rsidRPr="00BD2D75">
              <w:rPr>
                <w:color w:val="000000"/>
                <w:sz w:val="20"/>
                <w:szCs w:val="20"/>
                <w:lang w:bidi="ru-RU"/>
              </w:rPr>
              <w:t>81 501,50</w:t>
            </w:r>
          </w:p>
        </w:tc>
        <w:tc>
          <w:tcPr>
            <w:tcW w:w="851" w:type="dxa"/>
            <w:shd w:val="clear" w:color="auto" w:fill="FFFFFF"/>
            <w:vAlign w:val="center"/>
          </w:tcPr>
          <w:p w:rsidR="00271873" w:rsidRPr="00BD2D75" w:rsidRDefault="00271873" w:rsidP="00094231">
            <w:pPr>
              <w:widowControl w:val="0"/>
              <w:spacing w:line="200" w:lineRule="exact"/>
              <w:ind w:right="131"/>
              <w:jc w:val="center"/>
              <w:rPr>
                <w:color w:val="000000"/>
                <w:sz w:val="20"/>
                <w:szCs w:val="20"/>
                <w:lang w:bidi="ru-RU"/>
              </w:rPr>
            </w:pPr>
            <w:r w:rsidRPr="00BD2D75">
              <w:rPr>
                <w:color w:val="000000"/>
                <w:sz w:val="20"/>
                <w:szCs w:val="20"/>
                <w:lang w:bidi="ru-RU"/>
              </w:rPr>
              <w:t>28,6</w:t>
            </w:r>
          </w:p>
        </w:tc>
        <w:tc>
          <w:tcPr>
            <w:tcW w:w="1134" w:type="dxa"/>
            <w:shd w:val="clear" w:color="auto" w:fill="FFFFFF"/>
            <w:vAlign w:val="center"/>
          </w:tcPr>
          <w:p w:rsidR="00271873" w:rsidRPr="00BD2D75" w:rsidRDefault="00271873" w:rsidP="00094231">
            <w:pPr>
              <w:widowControl w:val="0"/>
              <w:spacing w:line="200" w:lineRule="exact"/>
              <w:ind w:right="131"/>
              <w:jc w:val="right"/>
              <w:rPr>
                <w:color w:val="000000"/>
                <w:sz w:val="20"/>
                <w:szCs w:val="20"/>
                <w:lang w:bidi="ru-RU"/>
              </w:rPr>
            </w:pPr>
            <w:r w:rsidRPr="00BD2D75">
              <w:rPr>
                <w:color w:val="000000"/>
                <w:sz w:val="20"/>
                <w:szCs w:val="20"/>
                <w:lang w:bidi="ru-RU"/>
              </w:rPr>
              <w:t>132 561,60</w:t>
            </w:r>
          </w:p>
        </w:tc>
        <w:tc>
          <w:tcPr>
            <w:tcW w:w="850" w:type="dxa"/>
            <w:shd w:val="clear" w:color="auto" w:fill="FFFFFF"/>
            <w:vAlign w:val="center"/>
          </w:tcPr>
          <w:p w:rsidR="00271873" w:rsidRPr="00BD2D75" w:rsidRDefault="00271873" w:rsidP="00094231">
            <w:pPr>
              <w:widowControl w:val="0"/>
              <w:spacing w:line="200" w:lineRule="exact"/>
              <w:ind w:right="131"/>
              <w:jc w:val="center"/>
              <w:rPr>
                <w:color w:val="000000"/>
                <w:sz w:val="20"/>
                <w:szCs w:val="20"/>
                <w:lang w:bidi="ru-RU"/>
              </w:rPr>
            </w:pPr>
            <w:r w:rsidRPr="00BD2D75">
              <w:rPr>
                <w:color w:val="000000"/>
                <w:sz w:val="20"/>
                <w:szCs w:val="20"/>
                <w:lang w:bidi="ru-RU"/>
              </w:rPr>
              <w:t>41,1</w:t>
            </w:r>
          </w:p>
        </w:tc>
        <w:tc>
          <w:tcPr>
            <w:tcW w:w="1134" w:type="dxa"/>
            <w:shd w:val="clear" w:color="auto" w:fill="FFFFFF"/>
            <w:vAlign w:val="center"/>
          </w:tcPr>
          <w:p w:rsidR="00271873" w:rsidRPr="00BD2D75" w:rsidRDefault="00271873" w:rsidP="00094231">
            <w:pPr>
              <w:widowControl w:val="0"/>
              <w:spacing w:line="200" w:lineRule="exact"/>
              <w:ind w:right="131"/>
              <w:jc w:val="right"/>
              <w:rPr>
                <w:color w:val="000000"/>
                <w:sz w:val="20"/>
                <w:szCs w:val="20"/>
                <w:lang w:bidi="ru-RU"/>
              </w:rPr>
            </w:pPr>
            <w:r w:rsidRPr="00BD2D75">
              <w:rPr>
                <w:color w:val="000000"/>
                <w:sz w:val="20"/>
                <w:szCs w:val="20"/>
                <w:lang w:bidi="ru-RU"/>
              </w:rPr>
              <w:t>153</w:t>
            </w:r>
            <w:r w:rsidR="00094231" w:rsidRPr="00BD2D75">
              <w:rPr>
                <w:color w:val="000000"/>
                <w:sz w:val="20"/>
                <w:szCs w:val="20"/>
                <w:lang w:bidi="ru-RU"/>
              </w:rPr>
              <w:t> </w:t>
            </w:r>
            <w:r w:rsidRPr="00BD2D75">
              <w:rPr>
                <w:color w:val="000000"/>
                <w:sz w:val="20"/>
                <w:szCs w:val="20"/>
                <w:lang w:bidi="ru-RU"/>
              </w:rPr>
              <w:t>929,37</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30,3</w:t>
            </w:r>
          </w:p>
        </w:tc>
      </w:tr>
      <w:tr w:rsidR="00271873" w:rsidRPr="00BD2D75" w:rsidTr="00094231">
        <w:trPr>
          <w:trHeight w:hRule="exact" w:val="696"/>
        </w:trPr>
        <w:tc>
          <w:tcPr>
            <w:tcW w:w="1702" w:type="dxa"/>
            <w:shd w:val="clear" w:color="auto" w:fill="FFFFFF"/>
            <w:vAlign w:val="center"/>
          </w:tcPr>
          <w:p w:rsidR="00271873" w:rsidRPr="00BD2D75" w:rsidRDefault="00503BF7" w:rsidP="00271873">
            <w:pPr>
              <w:widowControl w:val="0"/>
              <w:spacing w:line="226" w:lineRule="exact"/>
              <w:rPr>
                <w:color w:val="000000"/>
                <w:sz w:val="28"/>
                <w:szCs w:val="28"/>
                <w:lang w:bidi="ru-RU"/>
              </w:rPr>
            </w:pPr>
            <w:r w:rsidRPr="00BD2D75">
              <w:rPr>
                <w:color w:val="000000"/>
                <w:sz w:val="20"/>
                <w:szCs w:val="20"/>
                <w:lang w:bidi="ru-RU"/>
              </w:rPr>
              <w:t>Пополнение</w:t>
            </w:r>
          </w:p>
          <w:p w:rsidR="00271873" w:rsidRPr="00BD2D75" w:rsidRDefault="00271873" w:rsidP="00271873">
            <w:pPr>
              <w:widowControl w:val="0"/>
              <w:spacing w:line="226" w:lineRule="exact"/>
              <w:rPr>
                <w:color w:val="000000"/>
                <w:sz w:val="28"/>
                <w:szCs w:val="28"/>
                <w:lang w:bidi="ru-RU"/>
              </w:rPr>
            </w:pPr>
            <w:r w:rsidRPr="00BD2D75">
              <w:rPr>
                <w:color w:val="000000"/>
                <w:sz w:val="20"/>
                <w:szCs w:val="20"/>
                <w:lang w:bidi="ru-RU"/>
              </w:rPr>
              <w:t>оборотных</w:t>
            </w:r>
          </w:p>
          <w:p w:rsidR="00271873" w:rsidRPr="00BD2D75" w:rsidRDefault="00271873" w:rsidP="00271873">
            <w:pPr>
              <w:widowControl w:val="0"/>
              <w:spacing w:line="226" w:lineRule="exact"/>
              <w:rPr>
                <w:color w:val="000000"/>
                <w:sz w:val="28"/>
                <w:szCs w:val="28"/>
                <w:lang w:bidi="ru-RU"/>
              </w:rPr>
            </w:pPr>
            <w:r w:rsidRPr="00BD2D75">
              <w:rPr>
                <w:color w:val="000000"/>
                <w:sz w:val="20"/>
                <w:szCs w:val="20"/>
                <w:lang w:bidi="ru-RU"/>
              </w:rPr>
              <w:t>средств</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334 368,94</w:t>
            </w:r>
          </w:p>
        </w:tc>
        <w:tc>
          <w:tcPr>
            <w:tcW w:w="850"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85,6</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159 687,48</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56,1</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161 284,35</w:t>
            </w:r>
          </w:p>
        </w:tc>
        <w:tc>
          <w:tcPr>
            <w:tcW w:w="850"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50,0</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271 239,21</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53,3</w:t>
            </w:r>
          </w:p>
        </w:tc>
      </w:tr>
      <w:tr w:rsidR="00271873" w:rsidRPr="00BD2D75" w:rsidTr="00094231">
        <w:trPr>
          <w:trHeight w:hRule="exact" w:val="475"/>
        </w:trPr>
        <w:tc>
          <w:tcPr>
            <w:tcW w:w="1702" w:type="dxa"/>
            <w:shd w:val="clear" w:color="auto" w:fill="FFFFFF"/>
            <w:vAlign w:val="center"/>
          </w:tcPr>
          <w:p w:rsidR="00271873" w:rsidRPr="00BD2D75" w:rsidRDefault="00503BF7" w:rsidP="00271873">
            <w:pPr>
              <w:widowControl w:val="0"/>
              <w:spacing w:line="230" w:lineRule="exact"/>
              <w:rPr>
                <w:color w:val="000000"/>
                <w:sz w:val="28"/>
                <w:szCs w:val="28"/>
                <w:lang w:bidi="ru-RU"/>
              </w:rPr>
            </w:pPr>
            <w:r w:rsidRPr="00BD2D75">
              <w:rPr>
                <w:color w:val="000000"/>
                <w:sz w:val="20"/>
                <w:szCs w:val="20"/>
                <w:lang w:bidi="ru-RU"/>
              </w:rPr>
              <w:t xml:space="preserve">На </w:t>
            </w:r>
            <w:r w:rsidR="00271873" w:rsidRPr="00BD2D75">
              <w:rPr>
                <w:color w:val="000000"/>
                <w:sz w:val="20"/>
                <w:szCs w:val="20"/>
                <w:lang w:bidi="ru-RU"/>
              </w:rPr>
              <w:t>исполнение контрактов</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0,00</w:t>
            </w:r>
          </w:p>
        </w:tc>
        <w:tc>
          <w:tcPr>
            <w:tcW w:w="850"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0,0</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7 000,00</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2,5</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0,00</w:t>
            </w:r>
          </w:p>
        </w:tc>
        <w:tc>
          <w:tcPr>
            <w:tcW w:w="850"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0,0</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17 474,4</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3,4</w:t>
            </w:r>
          </w:p>
        </w:tc>
      </w:tr>
      <w:tr w:rsidR="00271873" w:rsidRPr="00BD2D75" w:rsidTr="00094231">
        <w:trPr>
          <w:trHeight w:hRule="exact" w:val="475"/>
        </w:trPr>
        <w:tc>
          <w:tcPr>
            <w:tcW w:w="1702" w:type="dxa"/>
            <w:shd w:val="clear" w:color="auto" w:fill="FFFFFF"/>
            <w:vAlign w:val="center"/>
          </w:tcPr>
          <w:p w:rsidR="00271873" w:rsidRPr="00BD2D75" w:rsidRDefault="00503BF7" w:rsidP="00271873">
            <w:pPr>
              <w:widowControl w:val="0"/>
              <w:spacing w:line="230" w:lineRule="exact"/>
              <w:rPr>
                <w:color w:val="000000"/>
                <w:sz w:val="20"/>
                <w:szCs w:val="20"/>
                <w:lang w:bidi="ru-RU"/>
              </w:rPr>
            </w:pPr>
            <w:r w:rsidRPr="00BD2D75">
              <w:rPr>
                <w:color w:val="000000"/>
                <w:sz w:val="20"/>
                <w:szCs w:val="20"/>
                <w:lang w:bidi="ru-RU"/>
              </w:rPr>
              <w:t>Рефинансирование</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7 000,00</w:t>
            </w:r>
          </w:p>
        </w:tc>
        <w:tc>
          <w:tcPr>
            <w:tcW w:w="850"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1,8</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36 650,00</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12,9</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25 750,00</w:t>
            </w:r>
          </w:p>
        </w:tc>
        <w:tc>
          <w:tcPr>
            <w:tcW w:w="850"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8,0</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39 748,63</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7,8</w:t>
            </w:r>
          </w:p>
        </w:tc>
      </w:tr>
      <w:tr w:rsidR="00271873" w:rsidRPr="00BD2D75" w:rsidTr="00094231">
        <w:trPr>
          <w:trHeight w:hRule="exact" w:val="254"/>
        </w:trPr>
        <w:tc>
          <w:tcPr>
            <w:tcW w:w="1702" w:type="dxa"/>
            <w:shd w:val="clear" w:color="auto" w:fill="FFFFFF"/>
            <w:vAlign w:val="center"/>
          </w:tcPr>
          <w:p w:rsidR="00271873" w:rsidRPr="00BD2D75" w:rsidRDefault="00503BF7" w:rsidP="00271873">
            <w:pPr>
              <w:widowControl w:val="0"/>
              <w:spacing w:line="200" w:lineRule="exact"/>
              <w:rPr>
                <w:color w:val="000000"/>
                <w:sz w:val="28"/>
                <w:szCs w:val="28"/>
                <w:lang w:bidi="ru-RU"/>
              </w:rPr>
            </w:pPr>
            <w:r w:rsidRPr="00BD2D75">
              <w:rPr>
                <w:color w:val="000000"/>
                <w:sz w:val="20"/>
                <w:szCs w:val="20"/>
                <w:lang w:bidi="ru-RU"/>
              </w:rPr>
              <w:t xml:space="preserve">Иные </w:t>
            </w:r>
            <w:r w:rsidR="00271873" w:rsidRPr="00BD2D75">
              <w:rPr>
                <w:color w:val="000000"/>
                <w:sz w:val="20"/>
                <w:szCs w:val="20"/>
                <w:lang w:bidi="ru-RU"/>
              </w:rPr>
              <w:t>цели*</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7 321,30</w:t>
            </w:r>
          </w:p>
        </w:tc>
        <w:tc>
          <w:tcPr>
            <w:tcW w:w="850"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1,9</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0,00</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0,0</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3 000,00</w:t>
            </w:r>
          </w:p>
        </w:tc>
        <w:tc>
          <w:tcPr>
            <w:tcW w:w="850"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0,9</w:t>
            </w:r>
          </w:p>
        </w:tc>
        <w:tc>
          <w:tcPr>
            <w:tcW w:w="1134" w:type="dxa"/>
            <w:shd w:val="clear" w:color="auto" w:fill="FFFFFF"/>
            <w:vAlign w:val="center"/>
          </w:tcPr>
          <w:p w:rsidR="00271873" w:rsidRPr="00BD2D75" w:rsidRDefault="00094231" w:rsidP="00094231">
            <w:pPr>
              <w:widowControl w:val="0"/>
              <w:spacing w:line="200" w:lineRule="exact"/>
              <w:ind w:right="131"/>
              <w:jc w:val="right"/>
              <w:rPr>
                <w:color w:val="000000"/>
                <w:sz w:val="20"/>
                <w:szCs w:val="20"/>
                <w:lang w:bidi="ru-RU"/>
              </w:rPr>
            </w:pPr>
            <w:r w:rsidRPr="00BD2D75">
              <w:rPr>
                <w:color w:val="000000"/>
                <w:sz w:val="20"/>
                <w:szCs w:val="20"/>
                <w:lang w:bidi="ru-RU"/>
              </w:rPr>
              <w:t>26 060,01</w:t>
            </w:r>
          </w:p>
        </w:tc>
        <w:tc>
          <w:tcPr>
            <w:tcW w:w="851" w:type="dxa"/>
            <w:shd w:val="clear" w:color="auto" w:fill="FFFFFF"/>
            <w:vAlign w:val="center"/>
          </w:tcPr>
          <w:p w:rsidR="00271873" w:rsidRPr="00BD2D75" w:rsidRDefault="00094231" w:rsidP="00094231">
            <w:pPr>
              <w:widowControl w:val="0"/>
              <w:spacing w:line="200" w:lineRule="exact"/>
              <w:ind w:right="131"/>
              <w:jc w:val="center"/>
              <w:rPr>
                <w:color w:val="000000"/>
                <w:sz w:val="20"/>
                <w:szCs w:val="20"/>
                <w:lang w:bidi="ru-RU"/>
              </w:rPr>
            </w:pPr>
            <w:r w:rsidRPr="00BD2D75">
              <w:rPr>
                <w:color w:val="000000"/>
                <w:sz w:val="20"/>
                <w:szCs w:val="20"/>
                <w:lang w:bidi="ru-RU"/>
              </w:rPr>
              <w:t>5,1</w:t>
            </w:r>
          </w:p>
        </w:tc>
      </w:tr>
    </w:tbl>
    <w:p w:rsidR="00271873" w:rsidRPr="00BD2D75" w:rsidRDefault="00271873" w:rsidP="00271873">
      <w:pPr>
        <w:widowControl w:val="0"/>
        <w:tabs>
          <w:tab w:val="left" w:pos="709"/>
        </w:tabs>
        <w:ind w:firstLine="709"/>
        <w:jc w:val="right"/>
        <w:rPr>
          <w:rFonts w:eastAsia="Calibri"/>
          <w:sz w:val="28"/>
          <w:szCs w:val="28"/>
        </w:rPr>
      </w:pPr>
    </w:p>
    <w:p w:rsidR="00271873" w:rsidRPr="00BD2D75" w:rsidRDefault="00094231" w:rsidP="00094231">
      <w:pPr>
        <w:widowControl w:val="0"/>
        <w:ind w:right="-2" w:firstLine="720"/>
        <w:jc w:val="both"/>
        <w:rPr>
          <w:color w:val="000000"/>
          <w:sz w:val="28"/>
          <w:szCs w:val="28"/>
          <w:lang w:bidi="ru-RU"/>
        </w:rPr>
      </w:pPr>
      <w:r w:rsidRPr="00BD2D75">
        <w:rPr>
          <w:color w:val="000000"/>
          <w:sz w:val="28"/>
          <w:szCs w:val="28"/>
          <w:lang w:bidi="ru-RU"/>
        </w:rPr>
        <w:t>Т</w:t>
      </w:r>
      <w:r w:rsidR="00271873" w:rsidRPr="00BD2D75">
        <w:rPr>
          <w:color w:val="000000"/>
          <w:sz w:val="28"/>
          <w:szCs w:val="28"/>
          <w:lang w:bidi="ru-RU"/>
        </w:rPr>
        <w:t xml:space="preserve">аким образом, в проверяемом периоде </w:t>
      </w:r>
      <w:r w:rsidRPr="00BD2D75">
        <w:rPr>
          <w:color w:val="000000"/>
          <w:sz w:val="28"/>
          <w:szCs w:val="28"/>
          <w:lang w:bidi="ru-RU"/>
        </w:rPr>
        <w:t>61,5</w:t>
      </w:r>
      <w:r w:rsidR="00271873" w:rsidRPr="00BD2D75">
        <w:rPr>
          <w:color w:val="000000"/>
          <w:sz w:val="28"/>
          <w:szCs w:val="28"/>
          <w:lang w:bidi="ru-RU"/>
        </w:rPr>
        <w:t xml:space="preserve"> </w:t>
      </w:r>
      <w:r w:rsidRPr="00BD2D75">
        <w:rPr>
          <w:color w:val="000000"/>
          <w:sz w:val="28"/>
          <w:szCs w:val="28"/>
          <w:lang w:bidi="ru-RU"/>
        </w:rPr>
        <w:t>процента</w:t>
      </w:r>
      <w:r w:rsidR="00271873" w:rsidRPr="00BD2D75">
        <w:rPr>
          <w:color w:val="000000"/>
          <w:sz w:val="28"/>
          <w:szCs w:val="28"/>
          <w:lang w:bidi="ru-RU"/>
        </w:rPr>
        <w:t xml:space="preserve"> кредитов, привлеченных субъектами МСП под поручительства (гарантии) </w:t>
      </w:r>
      <w:r w:rsidRPr="00BD2D75">
        <w:rPr>
          <w:color w:val="000000"/>
          <w:sz w:val="28"/>
          <w:szCs w:val="28"/>
          <w:lang w:bidi="ru-RU"/>
        </w:rPr>
        <w:t>Гарантийного фонда</w:t>
      </w:r>
      <w:r w:rsidR="00271873" w:rsidRPr="00BD2D75">
        <w:rPr>
          <w:color w:val="000000"/>
          <w:sz w:val="28"/>
          <w:szCs w:val="28"/>
          <w:lang w:bidi="ru-RU"/>
        </w:rPr>
        <w:t>, направл</w:t>
      </w:r>
      <w:r w:rsidRPr="00BD2D75">
        <w:rPr>
          <w:color w:val="000000"/>
          <w:sz w:val="28"/>
          <w:szCs w:val="28"/>
          <w:lang w:bidi="ru-RU"/>
        </w:rPr>
        <w:t>ены</w:t>
      </w:r>
      <w:r w:rsidR="00271873" w:rsidRPr="00BD2D75">
        <w:rPr>
          <w:color w:val="000000"/>
          <w:sz w:val="28"/>
          <w:szCs w:val="28"/>
          <w:lang w:bidi="ru-RU"/>
        </w:rPr>
        <w:t xml:space="preserve"> на пополнение оборотных средств</w:t>
      </w:r>
      <w:r w:rsidRPr="00BD2D75">
        <w:rPr>
          <w:color w:val="000000"/>
          <w:sz w:val="28"/>
          <w:szCs w:val="28"/>
          <w:lang w:bidi="ru-RU"/>
        </w:rPr>
        <w:t>, на инвестиции направлено</w:t>
      </w:r>
      <w:r w:rsidR="00271873" w:rsidRPr="00BD2D75">
        <w:rPr>
          <w:color w:val="000000"/>
          <w:sz w:val="28"/>
          <w:szCs w:val="28"/>
          <w:lang w:bidi="ru-RU"/>
        </w:rPr>
        <w:t xml:space="preserve"> </w:t>
      </w:r>
      <w:r w:rsidRPr="00BD2D75">
        <w:rPr>
          <w:color w:val="000000"/>
          <w:sz w:val="28"/>
          <w:szCs w:val="28"/>
          <w:lang w:bidi="ru-RU"/>
        </w:rPr>
        <w:t>27,2 процента привлеченных кредитов</w:t>
      </w:r>
      <w:r w:rsidR="00271873" w:rsidRPr="00BD2D75">
        <w:rPr>
          <w:color w:val="000000"/>
          <w:sz w:val="28"/>
          <w:szCs w:val="28"/>
          <w:lang w:bidi="ru-RU"/>
        </w:rPr>
        <w:t>.</w:t>
      </w:r>
    </w:p>
    <w:p w:rsidR="007C4940" w:rsidRPr="00BD2D75" w:rsidRDefault="00114798" w:rsidP="00114798">
      <w:pPr>
        <w:pStyle w:val="afff2"/>
        <w:widowControl w:val="0"/>
        <w:numPr>
          <w:ilvl w:val="2"/>
          <w:numId w:val="16"/>
        </w:numPr>
        <w:ind w:left="0" w:firstLine="709"/>
        <w:jc w:val="both"/>
        <w:rPr>
          <w:rFonts w:eastAsiaTheme="minorHAnsi"/>
          <w:b/>
          <w:sz w:val="28"/>
          <w:szCs w:val="28"/>
        </w:rPr>
      </w:pPr>
      <w:r w:rsidRPr="00BD2D75">
        <w:rPr>
          <w:rFonts w:eastAsiaTheme="minorHAnsi"/>
          <w:b/>
          <w:sz w:val="28"/>
          <w:szCs w:val="28"/>
        </w:rPr>
        <w:t>Выборочный анализ основных финансовых показателей деятельности субъектов МСП – получателей поддержки (выручка, объемы налоговых поступлений).</w:t>
      </w:r>
    </w:p>
    <w:p w:rsidR="0040356D" w:rsidRPr="00BD2D75" w:rsidRDefault="0040356D" w:rsidP="0040356D">
      <w:pPr>
        <w:autoSpaceDE w:val="0"/>
        <w:autoSpaceDN w:val="0"/>
        <w:adjustRightInd w:val="0"/>
        <w:ind w:firstLine="708"/>
        <w:jc w:val="both"/>
        <w:rPr>
          <w:sz w:val="28"/>
          <w:szCs w:val="28"/>
        </w:rPr>
      </w:pPr>
      <w:r w:rsidRPr="00BD2D75">
        <w:rPr>
          <w:sz w:val="28"/>
          <w:szCs w:val="28"/>
        </w:rPr>
        <w:lastRenderedPageBreak/>
        <w:t xml:space="preserve">Выборочный анализ основных финансовых показателей деятельности субъектов МСП – получателей поддержки (приложение </w:t>
      </w:r>
      <w:r w:rsidR="006B587C" w:rsidRPr="00BD2D75">
        <w:rPr>
          <w:sz w:val="28"/>
          <w:szCs w:val="28"/>
        </w:rPr>
        <w:t>№ 3</w:t>
      </w:r>
      <w:r w:rsidRPr="00BD2D75">
        <w:rPr>
          <w:sz w:val="28"/>
          <w:szCs w:val="28"/>
        </w:rPr>
        <w:t xml:space="preserve"> к </w:t>
      </w:r>
      <w:r w:rsidR="006B587C" w:rsidRPr="00BD2D75">
        <w:rPr>
          <w:sz w:val="28"/>
          <w:szCs w:val="28"/>
        </w:rPr>
        <w:t>отчету</w:t>
      </w:r>
      <w:r w:rsidRPr="00BD2D75">
        <w:rPr>
          <w:sz w:val="28"/>
          <w:szCs w:val="28"/>
        </w:rPr>
        <w:t>) показал, что реализуемые Гарантийным фондом мероприятия по поддержки субъектов МСП оказывают в целом положительный эффект на ключевые финансово-экономические показатели субъектов МСП и объемы налоговых поступлений в бюджетную систему Российской Федерации, а именно:</w:t>
      </w:r>
    </w:p>
    <w:p w:rsidR="0040356D" w:rsidRPr="00BD2D75" w:rsidRDefault="0040356D" w:rsidP="0040356D">
      <w:pPr>
        <w:autoSpaceDE w:val="0"/>
        <w:autoSpaceDN w:val="0"/>
        <w:adjustRightInd w:val="0"/>
        <w:ind w:firstLine="708"/>
        <w:jc w:val="both"/>
        <w:rPr>
          <w:sz w:val="28"/>
          <w:szCs w:val="28"/>
        </w:rPr>
      </w:pPr>
      <w:r w:rsidRPr="00BD2D75">
        <w:rPr>
          <w:sz w:val="28"/>
          <w:szCs w:val="28"/>
        </w:rPr>
        <w:t>сумма выручка от реализации товаров (работ, услуг) без учета НДС по состоянию на 31 декабря проверяемых периодов (2016-2018) составила 1 605 371,39 тыс. рублей. Рост выручки от реализации товаров (работ, услуг) составил 600 554,40 тыс. рублей или 59,8 процента от выручки сложившейся по состоянию на 01 января 2016-2018 годов. Таким образом, предоставление поручительств Гарантийным фондом способствует приросту выручки субъектов МСП, получивших поддержку;</w:t>
      </w:r>
    </w:p>
    <w:p w:rsidR="0040356D" w:rsidRPr="00BD2D75" w:rsidRDefault="0040356D" w:rsidP="0040356D">
      <w:pPr>
        <w:autoSpaceDE w:val="0"/>
        <w:autoSpaceDN w:val="0"/>
        <w:adjustRightInd w:val="0"/>
        <w:ind w:firstLine="708"/>
        <w:jc w:val="both"/>
        <w:rPr>
          <w:sz w:val="28"/>
          <w:szCs w:val="28"/>
        </w:rPr>
      </w:pPr>
      <w:r w:rsidRPr="00BD2D75">
        <w:rPr>
          <w:sz w:val="28"/>
          <w:szCs w:val="28"/>
        </w:rPr>
        <w:t>сумма налогов, сборов, страховых взносов, уплаченных в бюджетную систему Российской Федерации (без учета НДС и акцизов) по состоянию на 31 декабря 2016-2018 годов составила 58 707,18 тыс. рублей. Рост налоговых и иных поступлений составил 35 222,97 тыс. рублей или 60 процентов от поступивших налогов и иных платежей по состоянию на 01 января 2016</w:t>
      </w:r>
      <w:r w:rsidR="00915707">
        <w:rPr>
          <w:sz w:val="28"/>
          <w:szCs w:val="28"/>
        </w:rPr>
        <w:t xml:space="preserve"> – </w:t>
      </w:r>
      <w:r w:rsidRPr="00BD2D75">
        <w:rPr>
          <w:sz w:val="28"/>
          <w:szCs w:val="28"/>
        </w:rPr>
        <w:t>2018 годов.</w:t>
      </w:r>
    </w:p>
    <w:p w:rsidR="0040356D" w:rsidRPr="00BD2D75" w:rsidRDefault="0040356D" w:rsidP="0040356D">
      <w:pPr>
        <w:autoSpaceDE w:val="0"/>
        <w:autoSpaceDN w:val="0"/>
        <w:adjustRightInd w:val="0"/>
        <w:ind w:firstLine="708"/>
        <w:jc w:val="both"/>
        <w:rPr>
          <w:sz w:val="28"/>
          <w:szCs w:val="28"/>
        </w:rPr>
      </w:pPr>
      <w:r w:rsidRPr="00BD2D75">
        <w:rPr>
          <w:sz w:val="28"/>
          <w:szCs w:val="28"/>
        </w:rPr>
        <w:t xml:space="preserve">Вместе с тем, выборочный анализ финансовых показателей деятельности субъектов МСП – получателей поддержки показал отсутствие взаимосвязи объема предоставленных поручительств и суммы выручки, полученной субъектами МСП. </w:t>
      </w:r>
    </w:p>
    <w:p w:rsidR="0040356D" w:rsidRPr="00BD2D75" w:rsidRDefault="0040356D" w:rsidP="0040356D">
      <w:pPr>
        <w:autoSpaceDE w:val="0"/>
        <w:autoSpaceDN w:val="0"/>
        <w:adjustRightInd w:val="0"/>
        <w:ind w:firstLine="708"/>
        <w:jc w:val="both"/>
        <w:rPr>
          <w:sz w:val="28"/>
          <w:szCs w:val="28"/>
        </w:rPr>
      </w:pPr>
      <w:r w:rsidRPr="00BD2D75">
        <w:rPr>
          <w:sz w:val="28"/>
          <w:szCs w:val="28"/>
        </w:rPr>
        <w:t xml:space="preserve">Так, сумма предоставленных Гарантийным фондом в 2016 </w:t>
      </w:r>
      <w:r w:rsidR="00915707">
        <w:rPr>
          <w:sz w:val="28"/>
          <w:szCs w:val="28"/>
        </w:rPr>
        <w:t>–</w:t>
      </w:r>
      <w:r w:rsidRPr="00BD2D75">
        <w:rPr>
          <w:sz w:val="28"/>
          <w:szCs w:val="28"/>
        </w:rPr>
        <w:t xml:space="preserve"> 2018</w:t>
      </w:r>
      <w:r w:rsidR="00915707">
        <w:rPr>
          <w:sz w:val="28"/>
          <w:szCs w:val="28"/>
        </w:rPr>
        <w:t xml:space="preserve"> </w:t>
      </w:r>
      <w:r w:rsidRPr="00BD2D75">
        <w:rPr>
          <w:sz w:val="28"/>
          <w:szCs w:val="28"/>
        </w:rPr>
        <w:t>годах поручительств субъектам МСП составила 75 765,60 тыс. рублей, в том числе:</w:t>
      </w:r>
    </w:p>
    <w:p w:rsidR="0040356D" w:rsidRPr="00BD2D75" w:rsidRDefault="0040356D" w:rsidP="0040356D">
      <w:pPr>
        <w:autoSpaceDE w:val="0"/>
        <w:autoSpaceDN w:val="0"/>
        <w:adjustRightInd w:val="0"/>
        <w:ind w:firstLine="708"/>
        <w:jc w:val="both"/>
        <w:rPr>
          <w:sz w:val="28"/>
          <w:szCs w:val="28"/>
        </w:rPr>
      </w:pPr>
      <w:r w:rsidRPr="00BD2D75">
        <w:rPr>
          <w:sz w:val="28"/>
          <w:szCs w:val="28"/>
        </w:rPr>
        <w:t>2016 год в объеме 28 331,00 тыс. рублей;</w:t>
      </w:r>
    </w:p>
    <w:p w:rsidR="0040356D" w:rsidRPr="00BD2D75" w:rsidRDefault="0040356D" w:rsidP="0040356D">
      <w:pPr>
        <w:autoSpaceDE w:val="0"/>
        <w:autoSpaceDN w:val="0"/>
        <w:adjustRightInd w:val="0"/>
        <w:ind w:firstLine="708"/>
        <w:jc w:val="both"/>
        <w:rPr>
          <w:sz w:val="28"/>
          <w:szCs w:val="28"/>
        </w:rPr>
      </w:pPr>
      <w:r w:rsidRPr="00BD2D75">
        <w:rPr>
          <w:sz w:val="28"/>
          <w:szCs w:val="28"/>
        </w:rPr>
        <w:t>2017 год – 23 241,60 тыс. рублей;</w:t>
      </w:r>
    </w:p>
    <w:p w:rsidR="0040356D" w:rsidRPr="00BD2D75" w:rsidRDefault="0040356D" w:rsidP="0040356D">
      <w:pPr>
        <w:autoSpaceDE w:val="0"/>
        <w:autoSpaceDN w:val="0"/>
        <w:adjustRightInd w:val="0"/>
        <w:ind w:firstLine="708"/>
        <w:jc w:val="both"/>
        <w:rPr>
          <w:sz w:val="28"/>
          <w:szCs w:val="28"/>
        </w:rPr>
      </w:pPr>
      <w:r w:rsidRPr="00BD2D75">
        <w:rPr>
          <w:sz w:val="28"/>
          <w:szCs w:val="28"/>
        </w:rPr>
        <w:t>2018 год – 24 193,00 тыс. рублей.</w:t>
      </w:r>
    </w:p>
    <w:p w:rsidR="0040356D" w:rsidRPr="00BD2D75" w:rsidRDefault="0040356D" w:rsidP="0040356D">
      <w:pPr>
        <w:autoSpaceDE w:val="0"/>
        <w:autoSpaceDN w:val="0"/>
        <w:adjustRightInd w:val="0"/>
        <w:ind w:firstLine="708"/>
        <w:jc w:val="both"/>
        <w:rPr>
          <w:sz w:val="28"/>
          <w:szCs w:val="28"/>
        </w:rPr>
      </w:pPr>
      <w:r w:rsidRPr="00BD2D75">
        <w:rPr>
          <w:sz w:val="28"/>
          <w:szCs w:val="28"/>
        </w:rPr>
        <w:t>Динамика изменения объема выручки от реализации товаров (работ, услуг) субъектов МСП с 01 января по 31 декабря проверяемых периодов (2016</w:t>
      </w:r>
      <w:r w:rsidR="00915707">
        <w:rPr>
          <w:sz w:val="28"/>
          <w:szCs w:val="28"/>
        </w:rPr>
        <w:t xml:space="preserve"> – </w:t>
      </w:r>
      <w:r w:rsidRPr="00BD2D75">
        <w:rPr>
          <w:sz w:val="28"/>
          <w:szCs w:val="28"/>
        </w:rPr>
        <w:t>2018</w:t>
      </w:r>
      <w:r w:rsidR="00915707">
        <w:rPr>
          <w:sz w:val="28"/>
          <w:szCs w:val="28"/>
        </w:rPr>
        <w:t xml:space="preserve"> годы</w:t>
      </w:r>
      <w:r w:rsidRPr="00BD2D75">
        <w:rPr>
          <w:sz w:val="28"/>
          <w:szCs w:val="28"/>
        </w:rPr>
        <w:t>) характеризуется следующим значениями:</w:t>
      </w:r>
    </w:p>
    <w:p w:rsidR="0040356D" w:rsidRPr="00BD2D75" w:rsidRDefault="0040356D" w:rsidP="0040356D">
      <w:pPr>
        <w:autoSpaceDE w:val="0"/>
        <w:autoSpaceDN w:val="0"/>
        <w:adjustRightInd w:val="0"/>
        <w:ind w:firstLine="708"/>
        <w:jc w:val="both"/>
        <w:rPr>
          <w:sz w:val="28"/>
          <w:szCs w:val="28"/>
        </w:rPr>
      </w:pPr>
      <w:r w:rsidRPr="00BD2D75">
        <w:rPr>
          <w:sz w:val="28"/>
          <w:szCs w:val="28"/>
        </w:rPr>
        <w:t>2016 год «минус» 17 939,60 тыс. рублей;</w:t>
      </w:r>
    </w:p>
    <w:p w:rsidR="0040356D" w:rsidRPr="00BD2D75" w:rsidRDefault="0040356D" w:rsidP="0040356D">
      <w:pPr>
        <w:autoSpaceDE w:val="0"/>
        <w:autoSpaceDN w:val="0"/>
        <w:adjustRightInd w:val="0"/>
        <w:ind w:firstLine="708"/>
        <w:jc w:val="both"/>
        <w:rPr>
          <w:sz w:val="28"/>
          <w:szCs w:val="28"/>
        </w:rPr>
      </w:pPr>
      <w:r w:rsidRPr="00BD2D75">
        <w:rPr>
          <w:sz w:val="28"/>
          <w:szCs w:val="28"/>
        </w:rPr>
        <w:t>2017 год – 139 214,91 тыс. рублей;</w:t>
      </w:r>
    </w:p>
    <w:p w:rsidR="0040356D" w:rsidRPr="00BD2D75" w:rsidRDefault="0040356D" w:rsidP="0040356D">
      <w:pPr>
        <w:autoSpaceDE w:val="0"/>
        <w:autoSpaceDN w:val="0"/>
        <w:adjustRightInd w:val="0"/>
        <w:ind w:firstLine="708"/>
        <w:jc w:val="both"/>
        <w:rPr>
          <w:sz w:val="28"/>
          <w:szCs w:val="28"/>
        </w:rPr>
      </w:pPr>
      <w:r w:rsidRPr="00BD2D75">
        <w:rPr>
          <w:sz w:val="28"/>
          <w:szCs w:val="28"/>
        </w:rPr>
        <w:t>2018 год – 479 279,09 тыс. рублей.</w:t>
      </w:r>
    </w:p>
    <w:p w:rsidR="007C4940" w:rsidRPr="00BD2D75" w:rsidRDefault="006B587C" w:rsidP="006B587C">
      <w:pPr>
        <w:widowControl w:val="0"/>
        <w:ind w:firstLine="709"/>
        <w:jc w:val="both"/>
        <w:rPr>
          <w:rFonts w:eastAsiaTheme="minorHAnsi"/>
          <w:b/>
          <w:sz w:val="28"/>
          <w:szCs w:val="28"/>
        </w:rPr>
      </w:pPr>
      <w:r w:rsidRPr="00BD2D75">
        <w:rPr>
          <w:rFonts w:eastAsiaTheme="minorHAnsi"/>
          <w:b/>
          <w:sz w:val="28"/>
          <w:szCs w:val="28"/>
        </w:rPr>
        <w:t>7.3.3.</w:t>
      </w:r>
      <w:r w:rsidRPr="00BD2D75">
        <w:rPr>
          <w:rFonts w:eastAsiaTheme="minorHAnsi"/>
          <w:b/>
          <w:sz w:val="28"/>
          <w:szCs w:val="28"/>
        </w:rPr>
        <w:tab/>
        <w:t>Анализ динамики изменения основных показателей, характеризующих развитие МСП в крае.</w:t>
      </w:r>
    </w:p>
    <w:p w:rsidR="006B587C" w:rsidRPr="00BD2D75" w:rsidRDefault="000601CC" w:rsidP="006B587C">
      <w:pPr>
        <w:widowControl w:val="0"/>
        <w:ind w:firstLine="709"/>
        <w:jc w:val="both"/>
        <w:rPr>
          <w:color w:val="000000"/>
          <w:sz w:val="28"/>
          <w:szCs w:val="28"/>
          <w:lang w:bidi="ru-RU"/>
        </w:rPr>
      </w:pPr>
      <w:r w:rsidRPr="00BD2D75">
        <w:rPr>
          <w:color w:val="000000"/>
          <w:sz w:val="28"/>
          <w:szCs w:val="28"/>
          <w:lang w:bidi="ru-RU"/>
        </w:rPr>
        <w:t xml:space="preserve">Согласно информации, представленной министерством инвестиционного развития и предпринимательства края, </w:t>
      </w:r>
      <w:r w:rsidR="006B587C" w:rsidRPr="00BD2D75">
        <w:rPr>
          <w:color w:val="000000"/>
          <w:sz w:val="28"/>
          <w:szCs w:val="28"/>
          <w:lang w:bidi="ru-RU"/>
        </w:rPr>
        <w:t>основны</w:t>
      </w:r>
      <w:r w:rsidRPr="00BD2D75">
        <w:rPr>
          <w:color w:val="000000"/>
          <w:sz w:val="28"/>
          <w:szCs w:val="28"/>
          <w:lang w:bidi="ru-RU"/>
        </w:rPr>
        <w:t>е</w:t>
      </w:r>
      <w:r w:rsidR="006B587C" w:rsidRPr="00BD2D75">
        <w:rPr>
          <w:color w:val="000000"/>
          <w:sz w:val="28"/>
          <w:szCs w:val="28"/>
          <w:lang w:bidi="ru-RU"/>
        </w:rPr>
        <w:t xml:space="preserve"> показател</w:t>
      </w:r>
      <w:r w:rsidRPr="00BD2D75">
        <w:rPr>
          <w:color w:val="000000"/>
          <w:sz w:val="28"/>
          <w:szCs w:val="28"/>
          <w:lang w:bidi="ru-RU"/>
        </w:rPr>
        <w:t>и</w:t>
      </w:r>
      <w:r w:rsidR="006B587C" w:rsidRPr="00BD2D75">
        <w:rPr>
          <w:color w:val="000000"/>
          <w:sz w:val="28"/>
          <w:szCs w:val="28"/>
          <w:lang w:bidi="ru-RU"/>
        </w:rPr>
        <w:t xml:space="preserve"> развития МСП в крае </w:t>
      </w:r>
      <w:r w:rsidRPr="00BD2D75">
        <w:rPr>
          <w:color w:val="000000"/>
          <w:sz w:val="28"/>
          <w:szCs w:val="28"/>
          <w:lang w:bidi="ru-RU"/>
        </w:rPr>
        <w:t xml:space="preserve">характеризуются данными, представленными в </w:t>
      </w:r>
      <w:r w:rsidR="006B587C" w:rsidRPr="00BD2D75">
        <w:rPr>
          <w:color w:val="000000"/>
          <w:sz w:val="28"/>
          <w:szCs w:val="28"/>
          <w:lang w:bidi="ru-RU"/>
        </w:rPr>
        <w:t xml:space="preserve"> таблице</w:t>
      </w:r>
      <w:r w:rsidRPr="00BD2D75">
        <w:rPr>
          <w:color w:val="000000"/>
          <w:sz w:val="28"/>
          <w:szCs w:val="28"/>
          <w:lang w:bidi="ru-RU"/>
        </w:rPr>
        <w:t xml:space="preserve"> 2</w:t>
      </w:r>
      <w:r w:rsidR="000245DC" w:rsidRPr="00BD2D75">
        <w:rPr>
          <w:color w:val="000000"/>
          <w:sz w:val="28"/>
          <w:szCs w:val="28"/>
          <w:lang w:bidi="ru-RU"/>
        </w:rPr>
        <w:t>7</w:t>
      </w:r>
      <w:r w:rsidR="006B587C" w:rsidRPr="00BD2D75">
        <w:rPr>
          <w:color w:val="000000"/>
          <w:sz w:val="28"/>
          <w:szCs w:val="28"/>
          <w:lang w:bidi="ru-RU"/>
        </w:rPr>
        <w:t>.</w:t>
      </w:r>
    </w:p>
    <w:p w:rsidR="000601CC" w:rsidRPr="00BD2D75" w:rsidRDefault="000601CC" w:rsidP="000601CC">
      <w:pPr>
        <w:widowControl w:val="0"/>
        <w:ind w:firstLine="709"/>
        <w:jc w:val="right"/>
        <w:rPr>
          <w:color w:val="000000"/>
          <w:sz w:val="28"/>
          <w:szCs w:val="28"/>
          <w:lang w:bidi="ru-RU"/>
        </w:rPr>
      </w:pPr>
      <w:r w:rsidRPr="00BD2D75">
        <w:rPr>
          <w:color w:val="000000"/>
          <w:sz w:val="28"/>
          <w:szCs w:val="28"/>
          <w:lang w:bidi="ru-RU"/>
        </w:rPr>
        <w:t>таблица 2</w:t>
      </w:r>
      <w:r w:rsidR="000245DC" w:rsidRPr="00BD2D75">
        <w:rPr>
          <w:color w:val="000000"/>
          <w:sz w:val="28"/>
          <w:szCs w:val="28"/>
          <w:lang w:bidi="ru-RU"/>
        </w:rPr>
        <w:t>7</w:t>
      </w:r>
    </w:p>
    <w:tbl>
      <w:tblPr>
        <w:tblStyle w:val="af"/>
        <w:tblW w:w="0" w:type="auto"/>
        <w:tblLook w:val="04A0" w:firstRow="1" w:lastRow="0" w:firstColumn="1" w:lastColumn="0" w:noHBand="0" w:noVBand="1"/>
      </w:tblPr>
      <w:tblGrid>
        <w:gridCol w:w="4361"/>
        <w:gridCol w:w="1302"/>
        <w:gridCol w:w="1302"/>
        <w:gridCol w:w="1302"/>
        <w:gridCol w:w="1303"/>
      </w:tblGrid>
      <w:tr w:rsidR="000601CC" w:rsidRPr="00BD2D75" w:rsidTr="000601CC">
        <w:tc>
          <w:tcPr>
            <w:tcW w:w="4361" w:type="dxa"/>
          </w:tcPr>
          <w:p w:rsidR="000601CC" w:rsidRPr="00BD2D75" w:rsidRDefault="000601CC"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Наименование показателя</w:t>
            </w:r>
          </w:p>
        </w:tc>
        <w:tc>
          <w:tcPr>
            <w:tcW w:w="1302" w:type="dxa"/>
          </w:tcPr>
          <w:p w:rsidR="000601CC" w:rsidRPr="00BD2D75" w:rsidRDefault="000601CC"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2015 год</w:t>
            </w:r>
          </w:p>
        </w:tc>
        <w:tc>
          <w:tcPr>
            <w:tcW w:w="1302" w:type="dxa"/>
          </w:tcPr>
          <w:p w:rsidR="000601CC" w:rsidRPr="00BD2D75" w:rsidRDefault="000601CC"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2016 год</w:t>
            </w:r>
          </w:p>
        </w:tc>
        <w:tc>
          <w:tcPr>
            <w:tcW w:w="1302" w:type="dxa"/>
          </w:tcPr>
          <w:p w:rsidR="000601CC" w:rsidRPr="00BD2D75" w:rsidRDefault="000601CC"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2017 год</w:t>
            </w:r>
          </w:p>
        </w:tc>
        <w:tc>
          <w:tcPr>
            <w:tcW w:w="1303" w:type="dxa"/>
          </w:tcPr>
          <w:p w:rsidR="000601CC" w:rsidRPr="00BD2D75" w:rsidRDefault="000601CC"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2018 год</w:t>
            </w:r>
          </w:p>
        </w:tc>
      </w:tr>
    </w:tbl>
    <w:p w:rsidR="00915707" w:rsidRPr="00915707" w:rsidRDefault="00915707">
      <w:pPr>
        <w:rPr>
          <w:sz w:val="2"/>
          <w:szCs w:val="2"/>
        </w:rPr>
      </w:pPr>
    </w:p>
    <w:tbl>
      <w:tblPr>
        <w:tblStyle w:val="af"/>
        <w:tblW w:w="0" w:type="auto"/>
        <w:tblLook w:val="04A0" w:firstRow="1" w:lastRow="0" w:firstColumn="1" w:lastColumn="0" w:noHBand="0" w:noVBand="1"/>
      </w:tblPr>
      <w:tblGrid>
        <w:gridCol w:w="4361"/>
        <w:gridCol w:w="1302"/>
        <w:gridCol w:w="1302"/>
        <w:gridCol w:w="1302"/>
        <w:gridCol w:w="1303"/>
      </w:tblGrid>
      <w:tr w:rsidR="000601CC" w:rsidRPr="00BD2D75" w:rsidTr="00915707">
        <w:trPr>
          <w:tblHeader/>
        </w:trPr>
        <w:tc>
          <w:tcPr>
            <w:tcW w:w="4361" w:type="dxa"/>
            <w:vAlign w:val="center"/>
          </w:tcPr>
          <w:p w:rsidR="000601CC" w:rsidRPr="00BD2D75" w:rsidRDefault="00915707" w:rsidP="00915707">
            <w:pPr>
              <w:widowControl w:val="0"/>
              <w:spacing w:line="240" w:lineRule="auto"/>
              <w:ind w:left="0" w:right="0" w:firstLine="0"/>
              <w:jc w:val="center"/>
              <w:rPr>
                <w:color w:val="000000"/>
                <w:sz w:val="22"/>
                <w:szCs w:val="22"/>
                <w:lang w:bidi="ru-RU"/>
              </w:rPr>
            </w:pPr>
            <w:r>
              <w:rPr>
                <w:color w:val="000000"/>
                <w:sz w:val="22"/>
                <w:szCs w:val="22"/>
                <w:lang w:bidi="ru-RU"/>
              </w:rPr>
              <w:t>1</w:t>
            </w:r>
          </w:p>
        </w:tc>
        <w:tc>
          <w:tcPr>
            <w:tcW w:w="1302" w:type="dxa"/>
            <w:vAlign w:val="center"/>
          </w:tcPr>
          <w:p w:rsidR="000601CC" w:rsidRPr="00BD2D75" w:rsidRDefault="00915707" w:rsidP="00915707">
            <w:pPr>
              <w:widowControl w:val="0"/>
              <w:spacing w:line="240" w:lineRule="auto"/>
              <w:ind w:left="0" w:right="0" w:firstLine="0"/>
              <w:jc w:val="center"/>
              <w:rPr>
                <w:color w:val="000000"/>
                <w:sz w:val="22"/>
                <w:szCs w:val="22"/>
                <w:lang w:bidi="ru-RU"/>
              </w:rPr>
            </w:pPr>
            <w:r>
              <w:rPr>
                <w:color w:val="000000"/>
                <w:sz w:val="22"/>
                <w:szCs w:val="22"/>
                <w:lang w:bidi="ru-RU"/>
              </w:rPr>
              <w:t>2</w:t>
            </w:r>
          </w:p>
        </w:tc>
        <w:tc>
          <w:tcPr>
            <w:tcW w:w="1302" w:type="dxa"/>
            <w:vAlign w:val="center"/>
          </w:tcPr>
          <w:p w:rsidR="000601CC" w:rsidRPr="00BD2D75" w:rsidRDefault="00915707" w:rsidP="00915707">
            <w:pPr>
              <w:widowControl w:val="0"/>
              <w:spacing w:line="240" w:lineRule="auto"/>
              <w:ind w:left="0" w:right="0" w:firstLine="0"/>
              <w:jc w:val="center"/>
              <w:rPr>
                <w:color w:val="000000"/>
                <w:sz w:val="22"/>
                <w:szCs w:val="22"/>
                <w:lang w:bidi="ru-RU"/>
              </w:rPr>
            </w:pPr>
            <w:r>
              <w:rPr>
                <w:color w:val="000000"/>
                <w:sz w:val="22"/>
                <w:szCs w:val="22"/>
                <w:lang w:bidi="ru-RU"/>
              </w:rPr>
              <w:t>3</w:t>
            </w:r>
          </w:p>
        </w:tc>
        <w:tc>
          <w:tcPr>
            <w:tcW w:w="1302" w:type="dxa"/>
            <w:vAlign w:val="center"/>
          </w:tcPr>
          <w:p w:rsidR="000601CC" w:rsidRPr="00BD2D75" w:rsidRDefault="00915707" w:rsidP="00915707">
            <w:pPr>
              <w:widowControl w:val="0"/>
              <w:spacing w:line="240" w:lineRule="auto"/>
              <w:ind w:left="0" w:right="0" w:firstLine="0"/>
              <w:jc w:val="center"/>
              <w:rPr>
                <w:color w:val="000000"/>
                <w:sz w:val="22"/>
                <w:szCs w:val="22"/>
                <w:lang w:bidi="ru-RU"/>
              </w:rPr>
            </w:pPr>
            <w:r>
              <w:rPr>
                <w:color w:val="000000"/>
                <w:sz w:val="22"/>
                <w:szCs w:val="22"/>
                <w:lang w:bidi="ru-RU"/>
              </w:rPr>
              <w:t>4</w:t>
            </w:r>
          </w:p>
        </w:tc>
        <w:tc>
          <w:tcPr>
            <w:tcW w:w="1303" w:type="dxa"/>
            <w:vAlign w:val="center"/>
          </w:tcPr>
          <w:p w:rsidR="000601CC" w:rsidRPr="00BD2D75" w:rsidRDefault="00915707" w:rsidP="00915707">
            <w:pPr>
              <w:widowControl w:val="0"/>
              <w:spacing w:line="240" w:lineRule="auto"/>
              <w:ind w:left="0" w:right="0" w:firstLine="0"/>
              <w:jc w:val="center"/>
              <w:rPr>
                <w:color w:val="000000"/>
                <w:sz w:val="22"/>
                <w:szCs w:val="22"/>
                <w:lang w:bidi="ru-RU"/>
              </w:rPr>
            </w:pPr>
            <w:r>
              <w:rPr>
                <w:color w:val="000000"/>
                <w:sz w:val="22"/>
                <w:szCs w:val="22"/>
                <w:lang w:bidi="ru-RU"/>
              </w:rPr>
              <w:t>5</w:t>
            </w:r>
          </w:p>
        </w:tc>
      </w:tr>
      <w:tr w:rsidR="00915707" w:rsidRPr="00BD2D75" w:rsidTr="000601CC">
        <w:tc>
          <w:tcPr>
            <w:tcW w:w="4361" w:type="dxa"/>
          </w:tcPr>
          <w:p w:rsidR="00915707" w:rsidRPr="00BD2D75" w:rsidRDefault="00915707" w:rsidP="008F4091">
            <w:pPr>
              <w:widowControl w:val="0"/>
              <w:spacing w:line="240" w:lineRule="auto"/>
              <w:ind w:left="0" w:right="0" w:firstLine="0"/>
              <w:rPr>
                <w:color w:val="000000"/>
                <w:sz w:val="22"/>
                <w:szCs w:val="22"/>
                <w:lang w:bidi="ru-RU"/>
              </w:rPr>
            </w:pPr>
            <w:r w:rsidRPr="00BD2D75">
              <w:rPr>
                <w:color w:val="000000"/>
                <w:sz w:val="22"/>
                <w:szCs w:val="22"/>
                <w:lang w:bidi="ru-RU"/>
              </w:rPr>
              <w:t>Количество субъектов МСП, ед.</w:t>
            </w:r>
          </w:p>
        </w:tc>
        <w:tc>
          <w:tcPr>
            <w:tcW w:w="1302" w:type="dxa"/>
            <w:vAlign w:val="center"/>
          </w:tcPr>
          <w:p w:rsidR="00915707" w:rsidRPr="00BD2D75" w:rsidRDefault="00915707" w:rsidP="008F4091">
            <w:pPr>
              <w:widowControl w:val="0"/>
              <w:spacing w:line="240" w:lineRule="auto"/>
              <w:ind w:left="0" w:right="0" w:firstLine="0"/>
              <w:jc w:val="center"/>
              <w:rPr>
                <w:color w:val="000000"/>
                <w:sz w:val="22"/>
                <w:szCs w:val="22"/>
                <w:lang w:bidi="ru-RU"/>
              </w:rPr>
            </w:pPr>
            <w:r w:rsidRPr="00BD2D75">
              <w:rPr>
                <w:color w:val="000000"/>
                <w:sz w:val="22"/>
                <w:szCs w:val="22"/>
                <w:lang w:bidi="ru-RU"/>
              </w:rPr>
              <w:t>48 330</w:t>
            </w:r>
          </w:p>
        </w:tc>
        <w:tc>
          <w:tcPr>
            <w:tcW w:w="1302" w:type="dxa"/>
            <w:vAlign w:val="center"/>
          </w:tcPr>
          <w:p w:rsidR="00915707" w:rsidRPr="00BD2D75" w:rsidRDefault="00915707" w:rsidP="008F4091">
            <w:pPr>
              <w:widowControl w:val="0"/>
              <w:spacing w:line="240" w:lineRule="auto"/>
              <w:ind w:left="0" w:right="0" w:firstLine="0"/>
              <w:jc w:val="center"/>
              <w:rPr>
                <w:color w:val="000000"/>
                <w:sz w:val="22"/>
                <w:szCs w:val="22"/>
                <w:lang w:bidi="ru-RU"/>
              </w:rPr>
            </w:pPr>
            <w:r w:rsidRPr="00BD2D75">
              <w:rPr>
                <w:color w:val="000000"/>
                <w:sz w:val="22"/>
                <w:szCs w:val="22"/>
                <w:lang w:bidi="ru-RU"/>
              </w:rPr>
              <w:t>53 393</w:t>
            </w:r>
          </w:p>
        </w:tc>
        <w:tc>
          <w:tcPr>
            <w:tcW w:w="1302" w:type="dxa"/>
            <w:vAlign w:val="center"/>
          </w:tcPr>
          <w:p w:rsidR="00915707" w:rsidRPr="00BD2D75" w:rsidRDefault="00915707" w:rsidP="008F4091">
            <w:pPr>
              <w:widowControl w:val="0"/>
              <w:spacing w:line="240" w:lineRule="auto"/>
              <w:ind w:left="0" w:right="0" w:firstLine="0"/>
              <w:jc w:val="center"/>
              <w:rPr>
                <w:color w:val="000000"/>
                <w:sz w:val="22"/>
                <w:szCs w:val="22"/>
                <w:lang w:bidi="ru-RU"/>
              </w:rPr>
            </w:pPr>
            <w:r w:rsidRPr="00BD2D75">
              <w:rPr>
                <w:color w:val="000000"/>
                <w:sz w:val="22"/>
                <w:szCs w:val="22"/>
                <w:lang w:bidi="ru-RU"/>
              </w:rPr>
              <w:t>53 532</w:t>
            </w:r>
          </w:p>
        </w:tc>
        <w:tc>
          <w:tcPr>
            <w:tcW w:w="1303" w:type="dxa"/>
            <w:vAlign w:val="center"/>
          </w:tcPr>
          <w:p w:rsidR="00915707" w:rsidRPr="00BD2D75" w:rsidRDefault="00915707" w:rsidP="008F4091">
            <w:pPr>
              <w:widowControl w:val="0"/>
              <w:spacing w:line="240" w:lineRule="auto"/>
              <w:ind w:left="0" w:right="0" w:firstLine="0"/>
              <w:jc w:val="center"/>
              <w:rPr>
                <w:color w:val="000000"/>
                <w:sz w:val="22"/>
                <w:szCs w:val="22"/>
                <w:lang w:bidi="ru-RU"/>
              </w:rPr>
            </w:pPr>
            <w:r w:rsidRPr="00BD2D75">
              <w:rPr>
                <w:color w:val="000000"/>
                <w:sz w:val="22"/>
                <w:szCs w:val="22"/>
                <w:lang w:bidi="ru-RU"/>
              </w:rPr>
              <w:t>52 688</w:t>
            </w:r>
          </w:p>
        </w:tc>
      </w:tr>
      <w:tr w:rsidR="00915707" w:rsidRPr="00BD2D75" w:rsidTr="000601CC">
        <w:tc>
          <w:tcPr>
            <w:tcW w:w="4361" w:type="dxa"/>
            <w:vAlign w:val="bottom"/>
          </w:tcPr>
          <w:p w:rsidR="00915707" w:rsidRPr="00BD2D75" w:rsidRDefault="00915707" w:rsidP="000601CC">
            <w:pPr>
              <w:widowControl w:val="0"/>
              <w:spacing w:line="240" w:lineRule="auto"/>
              <w:ind w:left="0" w:right="0" w:firstLine="0"/>
              <w:rPr>
                <w:color w:val="000000"/>
                <w:sz w:val="22"/>
                <w:szCs w:val="22"/>
                <w:lang w:bidi="ru-RU"/>
              </w:rPr>
            </w:pPr>
            <w:r w:rsidRPr="00BD2D75">
              <w:rPr>
                <w:color w:val="000000"/>
                <w:sz w:val="22"/>
                <w:szCs w:val="22"/>
                <w:lang w:bidi="ru-RU"/>
              </w:rPr>
              <w:t>Среднесписочная численность работников, занятых в сфере МСП, ед.</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184,6</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179,2</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176,3</w:t>
            </w:r>
          </w:p>
        </w:tc>
        <w:tc>
          <w:tcPr>
            <w:tcW w:w="1303"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172,9</w:t>
            </w:r>
          </w:p>
        </w:tc>
      </w:tr>
      <w:tr w:rsidR="00915707" w:rsidRPr="00BD2D75" w:rsidTr="000601CC">
        <w:tc>
          <w:tcPr>
            <w:tcW w:w="4361" w:type="dxa"/>
            <w:vAlign w:val="bottom"/>
          </w:tcPr>
          <w:p w:rsidR="00915707" w:rsidRPr="00BD2D75" w:rsidRDefault="00915707" w:rsidP="000601CC">
            <w:pPr>
              <w:widowControl w:val="0"/>
              <w:spacing w:line="240" w:lineRule="auto"/>
              <w:ind w:left="0" w:right="0" w:firstLine="0"/>
              <w:rPr>
                <w:color w:val="000000"/>
                <w:sz w:val="22"/>
                <w:szCs w:val="22"/>
                <w:lang w:bidi="ru-RU"/>
              </w:rPr>
            </w:pPr>
            <w:r w:rsidRPr="00BD2D75">
              <w:rPr>
                <w:color w:val="000000"/>
                <w:sz w:val="22"/>
                <w:szCs w:val="22"/>
                <w:lang w:bidi="ru-RU"/>
              </w:rPr>
              <w:lastRenderedPageBreak/>
              <w:t>Доля среднесписочной численности работников, занятых в сфере МСП, в общей численности занятого населения, %</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26,8</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25,7</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25,2</w:t>
            </w:r>
          </w:p>
        </w:tc>
        <w:tc>
          <w:tcPr>
            <w:tcW w:w="1303"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24,5</w:t>
            </w:r>
          </w:p>
        </w:tc>
      </w:tr>
      <w:tr w:rsidR="00915707" w:rsidRPr="00BD2D75" w:rsidTr="000601CC">
        <w:tc>
          <w:tcPr>
            <w:tcW w:w="4361" w:type="dxa"/>
            <w:vAlign w:val="bottom"/>
          </w:tcPr>
          <w:p w:rsidR="00915707" w:rsidRPr="00BD2D75" w:rsidRDefault="00915707" w:rsidP="000601CC">
            <w:pPr>
              <w:widowControl w:val="0"/>
              <w:spacing w:line="240" w:lineRule="auto"/>
              <w:ind w:left="0" w:right="0" w:firstLine="0"/>
              <w:rPr>
                <w:color w:val="000000"/>
                <w:sz w:val="22"/>
                <w:szCs w:val="22"/>
                <w:lang w:bidi="ru-RU"/>
              </w:rPr>
            </w:pPr>
            <w:r w:rsidRPr="00BD2D75">
              <w:rPr>
                <w:color w:val="000000"/>
                <w:sz w:val="22"/>
                <w:szCs w:val="22"/>
                <w:lang w:bidi="ru-RU"/>
              </w:rPr>
              <w:t>Отношение среднесписочной численности работников малых и средних предприятий к численности населения</w:t>
            </w:r>
            <w:proofErr w:type="gramStart"/>
            <w:r w:rsidRPr="00BD2D75">
              <w:rPr>
                <w:color w:val="000000"/>
                <w:sz w:val="22"/>
                <w:szCs w:val="22"/>
                <w:lang w:bidi="ru-RU"/>
              </w:rPr>
              <w:t xml:space="preserve"> ,</w:t>
            </w:r>
            <w:proofErr w:type="gramEnd"/>
            <w:r w:rsidRPr="00BD2D75">
              <w:rPr>
                <w:color w:val="000000"/>
                <w:sz w:val="22"/>
                <w:szCs w:val="22"/>
                <w:lang w:bidi="ru-RU"/>
              </w:rPr>
              <w:t xml:space="preserve"> %</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0,137</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0,134</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0,132</w:t>
            </w:r>
          </w:p>
        </w:tc>
        <w:tc>
          <w:tcPr>
            <w:tcW w:w="1303"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0,130</w:t>
            </w:r>
          </w:p>
        </w:tc>
      </w:tr>
      <w:tr w:rsidR="00915707" w:rsidRPr="00BD2D75" w:rsidTr="000601CC">
        <w:tc>
          <w:tcPr>
            <w:tcW w:w="4361" w:type="dxa"/>
            <w:vAlign w:val="bottom"/>
          </w:tcPr>
          <w:p w:rsidR="00915707" w:rsidRPr="00BD2D75" w:rsidRDefault="00915707" w:rsidP="000601CC">
            <w:pPr>
              <w:widowControl w:val="0"/>
              <w:spacing w:line="240" w:lineRule="auto"/>
              <w:ind w:left="0" w:right="0" w:firstLine="0"/>
              <w:rPr>
                <w:color w:val="000000"/>
                <w:sz w:val="22"/>
                <w:szCs w:val="22"/>
                <w:lang w:bidi="ru-RU"/>
              </w:rPr>
            </w:pPr>
            <w:r w:rsidRPr="00BD2D75">
              <w:rPr>
                <w:color w:val="000000"/>
                <w:sz w:val="22"/>
                <w:szCs w:val="22"/>
                <w:lang w:bidi="ru-RU"/>
              </w:rPr>
              <w:t>Количество вновь созданных рабочих мест в секторе МСП, ед.</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1015</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868</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612</w:t>
            </w:r>
          </w:p>
        </w:tc>
        <w:tc>
          <w:tcPr>
            <w:tcW w:w="1303"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921</w:t>
            </w:r>
          </w:p>
        </w:tc>
      </w:tr>
      <w:tr w:rsidR="00915707" w:rsidRPr="00BD2D75" w:rsidTr="000601CC">
        <w:tc>
          <w:tcPr>
            <w:tcW w:w="4361" w:type="dxa"/>
            <w:vAlign w:val="bottom"/>
          </w:tcPr>
          <w:p w:rsidR="00915707" w:rsidRPr="00BD2D75" w:rsidRDefault="00915707" w:rsidP="000601CC">
            <w:pPr>
              <w:widowControl w:val="0"/>
              <w:spacing w:line="240" w:lineRule="auto"/>
              <w:ind w:left="0" w:right="0" w:firstLine="0"/>
              <w:rPr>
                <w:color w:val="000000"/>
                <w:sz w:val="22"/>
                <w:szCs w:val="22"/>
                <w:lang w:bidi="ru-RU"/>
              </w:rPr>
            </w:pPr>
            <w:r w:rsidRPr="00BD2D75">
              <w:rPr>
                <w:color w:val="000000"/>
                <w:sz w:val="22"/>
                <w:szCs w:val="22"/>
                <w:lang w:bidi="ru-RU"/>
              </w:rPr>
              <w:t>Доля валовой добавленной стоимости субъектов МСП в ВРП, %</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нет данных</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нет данных</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нет данных</w:t>
            </w:r>
          </w:p>
        </w:tc>
        <w:tc>
          <w:tcPr>
            <w:tcW w:w="1303"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нет данных</w:t>
            </w:r>
          </w:p>
        </w:tc>
      </w:tr>
      <w:tr w:rsidR="00915707" w:rsidRPr="00BD2D75" w:rsidTr="000601CC">
        <w:tc>
          <w:tcPr>
            <w:tcW w:w="4361" w:type="dxa"/>
            <w:vAlign w:val="bottom"/>
          </w:tcPr>
          <w:p w:rsidR="00915707" w:rsidRPr="00BD2D75" w:rsidRDefault="00915707" w:rsidP="000601CC">
            <w:pPr>
              <w:widowControl w:val="0"/>
              <w:spacing w:line="240" w:lineRule="auto"/>
              <w:ind w:left="0" w:right="0" w:firstLine="0"/>
              <w:rPr>
                <w:color w:val="000000"/>
                <w:sz w:val="22"/>
                <w:szCs w:val="22"/>
                <w:lang w:bidi="ru-RU"/>
              </w:rPr>
            </w:pPr>
            <w:r w:rsidRPr="00BD2D75">
              <w:rPr>
                <w:color w:val="000000"/>
                <w:sz w:val="22"/>
                <w:szCs w:val="22"/>
                <w:lang w:bidi="ru-RU"/>
              </w:rPr>
              <w:t xml:space="preserve">Налоговые поступления от субъектов МСП, </w:t>
            </w:r>
            <w:proofErr w:type="spellStart"/>
            <w:r w:rsidRPr="00BD2D75">
              <w:rPr>
                <w:color w:val="000000"/>
                <w:sz w:val="22"/>
                <w:szCs w:val="22"/>
                <w:lang w:bidi="ru-RU"/>
              </w:rPr>
              <w:t>млн</w:t>
            </w:r>
            <w:proofErr w:type="gramStart"/>
            <w:r w:rsidRPr="00BD2D75">
              <w:rPr>
                <w:color w:val="000000"/>
                <w:sz w:val="22"/>
                <w:szCs w:val="22"/>
                <w:lang w:bidi="ru-RU"/>
              </w:rPr>
              <w:t>.р</w:t>
            </w:r>
            <w:proofErr w:type="gramEnd"/>
            <w:r w:rsidRPr="00BD2D75">
              <w:rPr>
                <w:color w:val="000000"/>
                <w:sz w:val="22"/>
                <w:szCs w:val="22"/>
                <w:lang w:bidi="ru-RU"/>
              </w:rPr>
              <w:t>ублей</w:t>
            </w:r>
            <w:proofErr w:type="spellEnd"/>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18 745,4</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19 179,6</w:t>
            </w:r>
          </w:p>
        </w:tc>
        <w:tc>
          <w:tcPr>
            <w:tcW w:w="1302"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34 031,0</w:t>
            </w:r>
          </w:p>
        </w:tc>
        <w:tc>
          <w:tcPr>
            <w:tcW w:w="1303" w:type="dxa"/>
            <w:vAlign w:val="center"/>
          </w:tcPr>
          <w:p w:rsidR="00915707" w:rsidRPr="00BD2D75" w:rsidRDefault="00915707" w:rsidP="000601CC">
            <w:pPr>
              <w:widowControl w:val="0"/>
              <w:spacing w:line="240" w:lineRule="auto"/>
              <w:ind w:left="0" w:right="0" w:firstLine="0"/>
              <w:jc w:val="center"/>
              <w:rPr>
                <w:color w:val="000000"/>
                <w:sz w:val="22"/>
                <w:szCs w:val="22"/>
                <w:lang w:bidi="ru-RU"/>
              </w:rPr>
            </w:pPr>
            <w:r w:rsidRPr="00BD2D75">
              <w:rPr>
                <w:color w:val="000000"/>
                <w:sz w:val="22"/>
                <w:szCs w:val="22"/>
                <w:lang w:bidi="ru-RU"/>
              </w:rPr>
              <w:t>38 092,1</w:t>
            </w:r>
          </w:p>
        </w:tc>
      </w:tr>
    </w:tbl>
    <w:p w:rsidR="000601CC" w:rsidRPr="00BD2D75" w:rsidRDefault="000601CC" w:rsidP="000601CC">
      <w:pPr>
        <w:widowControl w:val="0"/>
        <w:ind w:firstLine="709"/>
        <w:jc w:val="right"/>
        <w:rPr>
          <w:color w:val="000000"/>
          <w:sz w:val="28"/>
          <w:szCs w:val="28"/>
          <w:lang w:bidi="ru-RU"/>
        </w:rPr>
      </w:pPr>
    </w:p>
    <w:p w:rsidR="000601CC" w:rsidRPr="00BD2D75" w:rsidRDefault="000601CC" w:rsidP="006B587C">
      <w:pPr>
        <w:widowControl w:val="0"/>
        <w:ind w:firstLine="709"/>
        <w:jc w:val="both"/>
        <w:rPr>
          <w:color w:val="000000"/>
          <w:sz w:val="28"/>
          <w:szCs w:val="28"/>
          <w:lang w:bidi="ru-RU"/>
        </w:rPr>
      </w:pPr>
      <w:r w:rsidRPr="00BD2D75">
        <w:rPr>
          <w:color w:val="000000"/>
          <w:sz w:val="28"/>
          <w:szCs w:val="28"/>
          <w:lang w:bidi="ru-RU"/>
        </w:rPr>
        <w:t>Согласно данным Единого реестра субъектов МСП развитие МСП в крае характеризуются данными, представленными в  таблице 2</w:t>
      </w:r>
      <w:r w:rsidR="000245DC" w:rsidRPr="00BD2D75">
        <w:rPr>
          <w:color w:val="000000"/>
          <w:sz w:val="28"/>
          <w:szCs w:val="28"/>
          <w:lang w:bidi="ru-RU"/>
        </w:rPr>
        <w:t>8</w:t>
      </w:r>
      <w:r w:rsidRPr="00BD2D75">
        <w:rPr>
          <w:color w:val="000000"/>
          <w:sz w:val="28"/>
          <w:szCs w:val="28"/>
          <w:lang w:bidi="ru-RU"/>
        </w:rPr>
        <w:t>.</w:t>
      </w:r>
    </w:p>
    <w:p w:rsidR="000601CC" w:rsidRPr="00BD2D75" w:rsidRDefault="000601CC" w:rsidP="000601CC">
      <w:pPr>
        <w:widowControl w:val="0"/>
        <w:ind w:firstLine="709"/>
        <w:jc w:val="right"/>
        <w:rPr>
          <w:color w:val="000000"/>
          <w:sz w:val="28"/>
          <w:szCs w:val="28"/>
          <w:lang w:bidi="ru-RU"/>
        </w:rPr>
      </w:pPr>
      <w:r w:rsidRPr="00BD2D75">
        <w:rPr>
          <w:color w:val="000000"/>
          <w:sz w:val="28"/>
          <w:szCs w:val="28"/>
          <w:lang w:bidi="ru-RU"/>
        </w:rPr>
        <w:t>таблица 2</w:t>
      </w:r>
      <w:r w:rsidR="000245DC" w:rsidRPr="00BD2D75">
        <w:rPr>
          <w:color w:val="000000"/>
          <w:sz w:val="28"/>
          <w:szCs w:val="28"/>
          <w:lang w:bidi="ru-RU"/>
        </w:rPr>
        <w:t>8</w:t>
      </w:r>
    </w:p>
    <w:tbl>
      <w:tblPr>
        <w:tblStyle w:val="af"/>
        <w:tblW w:w="0" w:type="auto"/>
        <w:tblLook w:val="04A0" w:firstRow="1" w:lastRow="0" w:firstColumn="1" w:lastColumn="0" w:noHBand="0" w:noVBand="1"/>
      </w:tblPr>
      <w:tblGrid>
        <w:gridCol w:w="4597"/>
        <w:gridCol w:w="1657"/>
        <w:gridCol w:w="1658"/>
        <w:gridCol w:w="1658"/>
      </w:tblGrid>
      <w:tr w:rsidR="000601CC" w:rsidRPr="00BD2D75" w:rsidTr="000601CC">
        <w:tc>
          <w:tcPr>
            <w:tcW w:w="4597"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p>
        </w:tc>
        <w:tc>
          <w:tcPr>
            <w:tcW w:w="1657"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10.01.2017</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10.01.2018</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10.01.2019</w:t>
            </w:r>
          </w:p>
        </w:tc>
      </w:tr>
      <w:tr w:rsidR="000601CC" w:rsidRPr="00BD2D75" w:rsidTr="000601CC">
        <w:tc>
          <w:tcPr>
            <w:tcW w:w="4597" w:type="dxa"/>
            <w:vAlign w:val="center"/>
          </w:tcPr>
          <w:p w:rsidR="000601CC" w:rsidRPr="00BD2D75" w:rsidRDefault="000601CC" w:rsidP="000601CC">
            <w:pPr>
              <w:widowControl w:val="0"/>
              <w:spacing w:line="240" w:lineRule="auto"/>
              <w:ind w:left="0" w:right="0" w:firstLine="0"/>
              <w:jc w:val="left"/>
              <w:rPr>
                <w:color w:val="000000"/>
                <w:sz w:val="28"/>
                <w:szCs w:val="28"/>
                <w:lang w:bidi="ru-RU"/>
              </w:rPr>
            </w:pPr>
            <w:r w:rsidRPr="00BD2D75">
              <w:rPr>
                <w:color w:val="000000"/>
                <w:sz w:val="28"/>
                <w:szCs w:val="28"/>
                <w:lang w:bidi="ru-RU"/>
              </w:rPr>
              <w:t>Количество субъектов МСП</w:t>
            </w:r>
          </w:p>
        </w:tc>
        <w:tc>
          <w:tcPr>
            <w:tcW w:w="1657"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53 393</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53 532</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52 688</w:t>
            </w:r>
          </w:p>
        </w:tc>
      </w:tr>
      <w:tr w:rsidR="000601CC" w:rsidRPr="00BD2D75" w:rsidTr="000601CC">
        <w:tc>
          <w:tcPr>
            <w:tcW w:w="4597" w:type="dxa"/>
            <w:vAlign w:val="center"/>
          </w:tcPr>
          <w:p w:rsidR="000601CC" w:rsidRPr="00BD2D75" w:rsidRDefault="000601CC" w:rsidP="000601CC">
            <w:pPr>
              <w:widowControl w:val="0"/>
              <w:spacing w:line="240" w:lineRule="auto"/>
              <w:ind w:left="0" w:right="0" w:firstLine="0"/>
              <w:jc w:val="left"/>
              <w:rPr>
                <w:color w:val="000000"/>
                <w:sz w:val="28"/>
                <w:szCs w:val="28"/>
                <w:lang w:bidi="ru-RU"/>
              </w:rPr>
            </w:pPr>
            <w:r w:rsidRPr="00BD2D75">
              <w:rPr>
                <w:color w:val="000000"/>
                <w:sz w:val="28"/>
                <w:szCs w:val="28"/>
                <w:lang w:bidi="ru-RU"/>
              </w:rPr>
              <w:t>Среднесписочная численность работников, чел.</w:t>
            </w:r>
          </w:p>
        </w:tc>
        <w:tc>
          <w:tcPr>
            <w:tcW w:w="1657"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154 604</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150 916</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146</w:t>
            </w:r>
            <w:r w:rsidR="001F5337" w:rsidRPr="00BD2D75">
              <w:rPr>
                <w:color w:val="000000"/>
                <w:sz w:val="28"/>
                <w:szCs w:val="28"/>
                <w:lang w:bidi="ru-RU"/>
              </w:rPr>
              <w:t> </w:t>
            </w:r>
            <w:r w:rsidRPr="00BD2D75">
              <w:rPr>
                <w:color w:val="000000"/>
                <w:sz w:val="28"/>
                <w:szCs w:val="28"/>
                <w:lang w:bidi="ru-RU"/>
              </w:rPr>
              <w:t>612</w:t>
            </w:r>
          </w:p>
        </w:tc>
      </w:tr>
      <w:tr w:rsidR="000601CC" w:rsidRPr="00BD2D75" w:rsidTr="000601CC">
        <w:tc>
          <w:tcPr>
            <w:tcW w:w="4597" w:type="dxa"/>
            <w:vAlign w:val="center"/>
          </w:tcPr>
          <w:p w:rsidR="000601CC" w:rsidRPr="00BD2D75" w:rsidRDefault="000601CC" w:rsidP="000601CC">
            <w:pPr>
              <w:widowControl w:val="0"/>
              <w:spacing w:line="240" w:lineRule="auto"/>
              <w:ind w:left="0" w:right="0" w:firstLine="0"/>
              <w:jc w:val="left"/>
              <w:rPr>
                <w:color w:val="000000"/>
                <w:sz w:val="28"/>
                <w:szCs w:val="28"/>
                <w:lang w:bidi="ru-RU"/>
              </w:rPr>
            </w:pPr>
            <w:r w:rsidRPr="00BD2D75">
              <w:rPr>
                <w:color w:val="000000"/>
                <w:sz w:val="28"/>
                <w:szCs w:val="28"/>
                <w:lang w:bidi="ru-RU"/>
              </w:rPr>
              <w:t>Вновь созданные субъекты МСП</w:t>
            </w:r>
          </w:p>
        </w:tc>
        <w:tc>
          <w:tcPr>
            <w:tcW w:w="1657"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8 928</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8 466</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8 820</w:t>
            </w:r>
          </w:p>
        </w:tc>
      </w:tr>
      <w:tr w:rsidR="000601CC" w:rsidRPr="00BD2D75" w:rsidTr="000601CC">
        <w:tc>
          <w:tcPr>
            <w:tcW w:w="4597" w:type="dxa"/>
            <w:vAlign w:val="center"/>
          </w:tcPr>
          <w:p w:rsidR="000601CC" w:rsidRPr="00BD2D75" w:rsidRDefault="000601CC" w:rsidP="000601CC">
            <w:pPr>
              <w:widowControl w:val="0"/>
              <w:spacing w:line="240" w:lineRule="auto"/>
              <w:ind w:left="0" w:right="0" w:firstLine="0"/>
              <w:jc w:val="left"/>
              <w:rPr>
                <w:color w:val="000000"/>
                <w:sz w:val="28"/>
                <w:szCs w:val="28"/>
                <w:lang w:bidi="ru-RU"/>
              </w:rPr>
            </w:pPr>
            <w:proofErr w:type="spellStart"/>
            <w:r w:rsidRPr="00BD2D75">
              <w:rPr>
                <w:color w:val="000000"/>
                <w:sz w:val="28"/>
                <w:szCs w:val="28"/>
                <w:lang w:bidi="ru-RU"/>
              </w:rPr>
              <w:t>Микропредприятия</w:t>
            </w:r>
            <w:proofErr w:type="spellEnd"/>
          </w:p>
        </w:tc>
        <w:tc>
          <w:tcPr>
            <w:tcW w:w="1657"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50 725</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50 912</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50 255</w:t>
            </w:r>
          </w:p>
        </w:tc>
      </w:tr>
      <w:tr w:rsidR="000601CC" w:rsidRPr="00BD2D75" w:rsidTr="000601CC">
        <w:tc>
          <w:tcPr>
            <w:tcW w:w="4597" w:type="dxa"/>
            <w:vAlign w:val="center"/>
          </w:tcPr>
          <w:p w:rsidR="000601CC" w:rsidRPr="00BD2D75" w:rsidRDefault="000601CC" w:rsidP="000601CC">
            <w:pPr>
              <w:widowControl w:val="0"/>
              <w:spacing w:line="240" w:lineRule="auto"/>
              <w:ind w:left="0" w:right="0" w:firstLine="0"/>
              <w:jc w:val="left"/>
              <w:rPr>
                <w:color w:val="000000"/>
                <w:sz w:val="28"/>
                <w:szCs w:val="28"/>
                <w:lang w:bidi="ru-RU"/>
              </w:rPr>
            </w:pPr>
            <w:r w:rsidRPr="00BD2D75">
              <w:rPr>
                <w:color w:val="000000"/>
                <w:sz w:val="28"/>
                <w:szCs w:val="28"/>
                <w:lang w:bidi="ru-RU"/>
              </w:rPr>
              <w:t>Малые предприятия</w:t>
            </w:r>
          </w:p>
        </w:tc>
        <w:tc>
          <w:tcPr>
            <w:tcW w:w="1657"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2 506</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2 470</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2 290</w:t>
            </w:r>
          </w:p>
        </w:tc>
      </w:tr>
      <w:tr w:rsidR="000601CC" w:rsidRPr="00BD2D75" w:rsidTr="000601CC">
        <w:tc>
          <w:tcPr>
            <w:tcW w:w="4597" w:type="dxa"/>
            <w:vAlign w:val="center"/>
          </w:tcPr>
          <w:p w:rsidR="000601CC" w:rsidRPr="00BD2D75" w:rsidRDefault="000601CC" w:rsidP="000601CC">
            <w:pPr>
              <w:widowControl w:val="0"/>
              <w:spacing w:line="240" w:lineRule="auto"/>
              <w:ind w:left="0" w:right="0" w:firstLine="0"/>
              <w:jc w:val="left"/>
              <w:rPr>
                <w:color w:val="000000"/>
                <w:sz w:val="28"/>
                <w:szCs w:val="28"/>
                <w:lang w:bidi="ru-RU"/>
              </w:rPr>
            </w:pPr>
            <w:r w:rsidRPr="00BD2D75">
              <w:rPr>
                <w:color w:val="000000"/>
                <w:sz w:val="28"/>
                <w:szCs w:val="28"/>
                <w:lang w:bidi="ru-RU"/>
              </w:rPr>
              <w:t>Средние предприятия</w:t>
            </w:r>
          </w:p>
        </w:tc>
        <w:tc>
          <w:tcPr>
            <w:tcW w:w="1657"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162</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150</w:t>
            </w:r>
          </w:p>
        </w:tc>
        <w:tc>
          <w:tcPr>
            <w:tcW w:w="1658" w:type="dxa"/>
            <w:vAlign w:val="center"/>
          </w:tcPr>
          <w:p w:rsidR="000601CC" w:rsidRPr="00BD2D75" w:rsidRDefault="000601CC" w:rsidP="000601CC">
            <w:pPr>
              <w:widowControl w:val="0"/>
              <w:spacing w:line="240" w:lineRule="auto"/>
              <w:ind w:left="0" w:right="0" w:firstLine="0"/>
              <w:jc w:val="center"/>
              <w:rPr>
                <w:color w:val="000000"/>
                <w:sz w:val="28"/>
                <w:szCs w:val="28"/>
                <w:lang w:bidi="ru-RU"/>
              </w:rPr>
            </w:pPr>
            <w:r w:rsidRPr="00BD2D75">
              <w:rPr>
                <w:color w:val="000000"/>
                <w:sz w:val="28"/>
                <w:szCs w:val="28"/>
                <w:lang w:bidi="ru-RU"/>
              </w:rPr>
              <w:t>143</w:t>
            </w:r>
          </w:p>
        </w:tc>
      </w:tr>
    </w:tbl>
    <w:p w:rsidR="000601CC" w:rsidRPr="00BD2D75" w:rsidRDefault="000601CC" w:rsidP="000601CC">
      <w:pPr>
        <w:widowControl w:val="0"/>
        <w:jc w:val="both"/>
        <w:rPr>
          <w:color w:val="000000"/>
          <w:sz w:val="28"/>
          <w:szCs w:val="28"/>
          <w:lang w:bidi="ru-RU"/>
        </w:rPr>
      </w:pPr>
    </w:p>
    <w:p w:rsidR="006B587C" w:rsidRPr="00BD2D75" w:rsidRDefault="006B587C" w:rsidP="00271873">
      <w:pPr>
        <w:widowControl w:val="0"/>
        <w:ind w:firstLine="709"/>
        <w:rPr>
          <w:rFonts w:ascii="Arial Unicode MS" w:eastAsia="Arial Unicode MS" w:hAnsi="Arial Unicode MS" w:cs="Arial Unicode MS"/>
          <w:color w:val="000000"/>
          <w:sz w:val="2"/>
          <w:szCs w:val="2"/>
          <w:lang w:bidi="ru-RU"/>
        </w:rPr>
      </w:pPr>
    </w:p>
    <w:p w:rsidR="007C4940" w:rsidRPr="00BD2D75" w:rsidRDefault="007C4940" w:rsidP="00A63685">
      <w:pPr>
        <w:widowControl w:val="0"/>
        <w:jc w:val="both"/>
        <w:rPr>
          <w:rFonts w:eastAsiaTheme="minorHAnsi"/>
          <w:b/>
          <w:sz w:val="28"/>
          <w:szCs w:val="28"/>
        </w:rPr>
      </w:pPr>
    </w:p>
    <w:p w:rsidR="004068B0" w:rsidRPr="00BD2D75" w:rsidRDefault="007D3120" w:rsidP="00C13449">
      <w:pPr>
        <w:numPr>
          <w:ilvl w:val="0"/>
          <w:numId w:val="16"/>
        </w:numPr>
        <w:tabs>
          <w:tab w:val="left" w:pos="1134"/>
        </w:tabs>
        <w:spacing w:after="1" w:line="200" w:lineRule="atLeast"/>
        <w:ind w:left="0" w:firstLine="709"/>
        <w:jc w:val="both"/>
        <w:rPr>
          <w:rFonts w:eastAsia="Calibri"/>
          <w:b/>
          <w:sz w:val="28"/>
          <w:szCs w:val="28"/>
          <w:lang w:eastAsia="en-US"/>
        </w:rPr>
      </w:pPr>
      <w:r w:rsidRPr="00BD2D75">
        <w:rPr>
          <w:rFonts w:eastAsia="Calibri"/>
          <w:b/>
          <w:sz w:val="28"/>
          <w:szCs w:val="28"/>
          <w:lang w:eastAsia="en-US"/>
        </w:rPr>
        <w:t>Пояснения и замечания руководителей объектов контрольного мероприятия на результаты контрольного мероприятия.</w:t>
      </w:r>
    </w:p>
    <w:p w:rsidR="007D3120" w:rsidRPr="00BD2D75" w:rsidRDefault="00135B7C" w:rsidP="00B563E8">
      <w:pPr>
        <w:tabs>
          <w:tab w:val="left" w:pos="1134"/>
        </w:tabs>
        <w:spacing w:after="1" w:line="200" w:lineRule="atLeast"/>
        <w:ind w:firstLine="709"/>
        <w:jc w:val="both"/>
        <w:rPr>
          <w:rFonts w:eastAsia="Calibri"/>
          <w:sz w:val="28"/>
          <w:szCs w:val="28"/>
          <w:lang w:eastAsia="en-US"/>
        </w:rPr>
      </w:pPr>
      <w:r w:rsidRPr="00BD2D75">
        <w:rPr>
          <w:rFonts w:eastAsia="Calibri"/>
          <w:sz w:val="28"/>
          <w:szCs w:val="28"/>
          <w:lang w:eastAsia="en-US"/>
        </w:rPr>
        <w:t xml:space="preserve">Пояснения и </w:t>
      </w:r>
      <w:r w:rsidR="00E05E36" w:rsidRPr="00BD2D75">
        <w:rPr>
          <w:rFonts w:eastAsia="Calibri"/>
          <w:sz w:val="28"/>
          <w:szCs w:val="28"/>
          <w:lang w:eastAsia="en-US"/>
        </w:rPr>
        <w:t xml:space="preserve">замечания </w:t>
      </w:r>
      <w:r w:rsidR="000245DC" w:rsidRPr="00BD2D75">
        <w:rPr>
          <w:rFonts w:eastAsia="Calibri"/>
          <w:sz w:val="28"/>
          <w:szCs w:val="28"/>
          <w:lang w:eastAsia="en-US"/>
        </w:rPr>
        <w:t>руководителей объектов контрольного мероприятия</w:t>
      </w:r>
      <w:r w:rsidRPr="00BD2D75">
        <w:rPr>
          <w:rFonts w:eastAsia="Calibri"/>
          <w:sz w:val="28"/>
          <w:szCs w:val="28"/>
          <w:lang w:eastAsia="en-US"/>
        </w:rPr>
        <w:t xml:space="preserve"> </w:t>
      </w:r>
      <w:r w:rsidR="00E05E36" w:rsidRPr="00BD2D75">
        <w:rPr>
          <w:rFonts w:eastAsia="Calibri"/>
          <w:sz w:val="28"/>
          <w:szCs w:val="28"/>
          <w:lang w:eastAsia="en-US"/>
        </w:rPr>
        <w:t>на результаты контрольного мероприятия</w:t>
      </w:r>
      <w:r w:rsidRPr="00BD2D75">
        <w:rPr>
          <w:rFonts w:eastAsia="Calibri"/>
          <w:sz w:val="28"/>
          <w:szCs w:val="28"/>
          <w:lang w:eastAsia="en-US"/>
        </w:rPr>
        <w:t xml:space="preserve"> в</w:t>
      </w:r>
      <w:r w:rsidR="00E05E36" w:rsidRPr="00BD2D75">
        <w:rPr>
          <w:rFonts w:eastAsia="Calibri"/>
          <w:sz w:val="28"/>
          <w:szCs w:val="28"/>
          <w:lang w:eastAsia="en-US"/>
        </w:rPr>
        <w:t xml:space="preserve"> Контрольно-счетн</w:t>
      </w:r>
      <w:r w:rsidRPr="00BD2D75">
        <w:rPr>
          <w:rFonts w:eastAsia="Calibri"/>
          <w:sz w:val="28"/>
          <w:szCs w:val="28"/>
          <w:lang w:eastAsia="en-US"/>
        </w:rPr>
        <w:t>ую</w:t>
      </w:r>
      <w:r w:rsidR="00E05E36" w:rsidRPr="00BD2D75">
        <w:rPr>
          <w:rFonts w:eastAsia="Calibri"/>
          <w:sz w:val="28"/>
          <w:szCs w:val="28"/>
          <w:lang w:eastAsia="en-US"/>
        </w:rPr>
        <w:t xml:space="preserve"> палат</w:t>
      </w:r>
      <w:r w:rsidRPr="00BD2D75">
        <w:rPr>
          <w:rFonts w:eastAsia="Calibri"/>
          <w:sz w:val="28"/>
          <w:szCs w:val="28"/>
          <w:lang w:eastAsia="en-US"/>
        </w:rPr>
        <w:t>у</w:t>
      </w:r>
      <w:r w:rsidR="00E05E36" w:rsidRPr="00BD2D75">
        <w:rPr>
          <w:rFonts w:eastAsia="Calibri"/>
          <w:sz w:val="28"/>
          <w:szCs w:val="28"/>
          <w:lang w:eastAsia="en-US"/>
        </w:rPr>
        <w:t xml:space="preserve"> края</w:t>
      </w:r>
      <w:r w:rsidRPr="00BD2D75">
        <w:rPr>
          <w:rFonts w:eastAsia="Calibri"/>
          <w:sz w:val="28"/>
          <w:szCs w:val="28"/>
          <w:lang w:eastAsia="en-US"/>
        </w:rPr>
        <w:t xml:space="preserve"> не поступали. </w:t>
      </w:r>
    </w:p>
    <w:p w:rsidR="00135B7C" w:rsidRPr="00BD2D75" w:rsidRDefault="00135B7C" w:rsidP="00B563E8">
      <w:pPr>
        <w:tabs>
          <w:tab w:val="left" w:pos="1134"/>
        </w:tabs>
        <w:spacing w:after="1" w:line="200" w:lineRule="atLeast"/>
        <w:ind w:firstLine="709"/>
        <w:jc w:val="both"/>
        <w:rPr>
          <w:rFonts w:eastAsia="Calibri"/>
          <w:sz w:val="28"/>
          <w:szCs w:val="28"/>
          <w:lang w:eastAsia="en-US"/>
        </w:rPr>
      </w:pPr>
    </w:p>
    <w:p w:rsidR="007D3120" w:rsidRPr="00BD2D75" w:rsidRDefault="007D3120" w:rsidP="00C13449">
      <w:pPr>
        <w:numPr>
          <w:ilvl w:val="0"/>
          <w:numId w:val="16"/>
        </w:numPr>
        <w:tabs>
          <w:tab w:val="left" w:pos="1134"/>
        </w:tabs>
        <w:spacing w:after="1" w:line="200" w:lineRule="atLeast"/>
        <w:ind w:left="0" w:firstLine="709"/>
        <w:jc w:val="both"/>
        <w:rPr>
          <w:rFonts w:eastAsia="Calibri"/>
          <w:b/>
          <w:sz w:val="28"/>
          <w:szCs w:val="28"/>
          <w:lang w:eastAsia="en-US"/>
        </w:rPr>
      </w:pPr>
      <w:r w:rsidRPr="00BD2D75">
        <w:rPr>
          <w:rFonts w:eastAsia="Calibri"/>
          <w:b/>
          <w:sz w:val="28"/>
          <w:szCs w:val="28"/>
          <w:lang w:eastAsia="en-US"/>
        </w:rPr>
        <w:t>Выводы:</w:t>
      </w:r>
    </w:p>
    <w:p w:rsidR="001F5337" w:rsidRPr="00BD2D75" w:rsidRDefault="00334E9E" w:rsidP="00D2413B">
      <w:pPr>
        <w:widowControl w:val="0"/>
        <w:ind w:firstLine="709"/>
        <w:jc w:val="both"/>
        <w:rPr>
          <w:sz w:val="28"/>
          <w:szCs w:val="28"/>
        </w:rPr>
      </w:pPr>
      <w:r w:rsidRPr="00BD2D75">
        <w:rPr>
          <w:rFonts w:eastAsia="Calibri"/>
          <w:b/>
          <w:sz w:val="28"/>
          <w:szCs w:val="28"/>
          <w:lang w:eastAsia="en-US"/>
        </w:rPr>
        <w:t>9</w:t>
      </w:r>
      <w:r w:rsidRPr="00BD2D75">
        <w:rPr>
          <w:b/>
          <w:sz w:val="28"/>
          <w:szCs w:val="28"/>
        </w:rPr>
        <w:t>.1.</w:t>
      </w:r>
      <w:r w:rsidRPr="00BD2D75">
        <w:rPr>
          <w:sz w:val="28"/>
          <w:szCs w:val="28"/>
        </w:rPr>
        <w:t> </w:t>
      </w:r>
      <w:r w:rsidR="001F5337" w:rsidRPr="00BD2D75">
        <w:rPr>
          <w:sz w:val="28"/>
          <w:szCs w:val="28"/>
        </w:rPr>
        <w:t>В ходе контрольного мероприятия установлены нарушения в управлении деятельностью Фондом и Гарантийным фондом.</w:t>
      </w:r>
    </w:p>
    <w:p w:rsidR="00D2413B" w:rsidRPr="00BD2D75" w:rsidRDefault="001F5337" w:rsidP="00D2413B">
      <w:pPr>
        <w:widowControl w:val="0"/>
        <w:ind w:firstLine="709"/>
        <w:jc w:val="both"/>
        <w:rPr>
          <w:sz w:val="28"/>
          <w:szCs w:val="28"/>
        </w:rPr>
      </w:pPr>
      <w:r w:rsidRPr="00BD2D75">
        <w:rPr>
          <w:sz w:val="28"/>
          <w:szCs w:val="28"/>
        </w:rPr>
        <w:t>Так, п</w:t>
      </w:r>
      <w:r w:rsidR="00D2413B" w:rsidRPr="00BD2D75">
        <w:rPr>
          <w:sz w:val="28"/>
          <w:szCs w:val="28"/>
        </w:rPr>
        <w:t>унктом 4.1.4 Устава Фонда определены вопросы, относящиеся к исключительной компетенции Правления Фонда. Вместе с тем, к проверке не представлены следующие документы, принятие которых отн</w:t>
      </w:r>
      <w:r w:rsidRPr="00BD2D75">
        <w:rPr>
          <w:sz w:val="28"/>
          <w:szCs w:val="28"/>
        </w:rPr>
        <w:t>е</w:t>
      </w:r>
      <w:r w:rsidR="00D2413B" w:rsidRPr="00BD2D75">
        <w:rPr>
          <w:sz w:val="28"/>
          <w:szCs w:val="28"/>
        </w:rPr>
        <w:t>с</w:t>
      </w:r>
      <w:r w:rsidRPr="00BD2D75">
        <w:rPr>
          <w:sz w:val="28"/>
          <w:szCs w:val="28"/>
        </w:rPr>
        <w:t>ено</w:t>
      </w:r>
      <w:r w:rsidR="00D2413B" w:rsidRPr="00BD2D75">
        <w:rPr>
          <w:sz w:val="28"/>
          <w:szCs w:val="28"/>
        </w:rPr>
        <w:t xml:space="preserve"> к исключительной компетенции Правления Фонда, определяющие:</w:t>
      </w:r>
    </w:p>
    <w:p w:rsidR="00D2413B" w:rsidRPr="00BD2D75" w:rsidRDefault="00D2413B" w:rsidP="00D2413B">
      <w:pPr>
        <w:widowControl w:val="0"/>
        <w:ind w:firstLine="709"/>
        <w:jc w:val="both"/>
        <w:rPr>
          <w:sz w:val="28"/>
          <w:szCs w:val="28"/>
        </w:rPr>
      </w:pPr>
      <w:r w:rsidRPr="00BD2D75">
        <w:rPr>
          <w:sz w:val="28"/>
          <w:szCs w:val="28"/>
        </w:rPr>
        <w:t>- приоритетные направления деятельности Фонда;</w:t>
      </w:r>
    </w:p>
    <w:p w:rsidR="00D2413B" w:rsidRPr="00BD2D75" w:rsidRDefault="00D2413B" w:rsidP="00D2413B">
      <w:pPr>
        <w:widowControl w:val="0"/>
        <w:ind w:firstLine="709"/>
        <w:jc w:val="both"/>
        <w:rPr>
          <w:sz w:val="28"/>
          <w:szCs w:val="28"/>
        </w:rPr>
      </w:pPr>
      <w:r w:rsidRPr="00BD2D75">
        <w:rPr>
          <w:sz w:val="28"/>
          <w:szCs w:val="28"/>
        </w:rPr>
        <w:t>- принципы образования и использования имущества Фонда.</w:t>
      </w:r>
    </w:p>
    <w:p w:rsidR="001F5337" w:rsidRPr="00BD2D75" w:rsidRDefault="00D2413B" w:rsidP="00D2413B">
      <w:pPr>
        <w:widowControl w:val="0"/>
        <w:ind w:firstLine="709"/>
        <w:jc w:val="both"/>
        <w:rPr>
          <w:rFonts w:eastAsiaTheme="minorHAnsi"/>
          <w:sz w:val="28"/>
          <w:szCs w:val="28"/>
          <w:lang w:eastAsia="en-US"/>
        </w:rPr>
      </w:pPr>
      <w:r w:rsidRPr="00BD2D75">
        <w:rPr>
          <w:rFonts w:eastAsiaTheme="minorHAnsi"/>
          <w:sz w:val="28"/>
          <w:szCs w:val="28"/>
          <w:lang w:eastAsia="en-US"/>
        </w:rPr>
        <w:t xml:space="preserve">Органами управления Гарантийного фонда являются Попечительский совет, Правление и генеральный директор. Высшим коллегиальным исполнительным органом управления Гарантийного фонда является Правление. </w:t>
      </w:r>
    </w:p>
    <w:p w:rsidR="00D2413B" w:rsidRPr="00BD2D75" w:rsidRDefault="00D2413B" w:rsidP="00D2413B">
      <w:pPr>
        <w:widowControl w:val="0"/>
        <w:ind w:firstLine="709"/>
        <w:jc w:val="both"/>
        <w:rPr>
          <w:rFonts w:eastAsiaTheme="minorHAnsi"/>
          <w:sz w:val="28"/>
          <w:szCs w:val="28"/>
          <w:lang w:eastAsia="en-US"/>
        </w:rPr>
      </w:pPr>
      <w:r w:rsidRPr="00BD2D75">
        <w:rPr>
          <w:rFonts w:eastAsiaTheme="minorHAnsi"/>
          <w:sz w:val="28"/>
          <w:szCs w:val="28"/>
          <w:lang w:eastAsia="en-US"/>
        </w:rPr>
        <w:t>В состав Правления должны входить представители учредителя.</w:t>
      </w:r>
      <w:r w:rsidR="001F5337" w:rsidRPr="00BD2D75">
        <w:rPr>
          <w:rFonts w:eastAsiaTheme="minorHAnsi"/>
          <w:sz w:val="28"/>
          <w:szCs w:val="28"/>
          <w:lang w:eastAsia="en-US"/>
        </w:rPr>
        <w:t xml:space="preserve"> </w:t>
      </w:r>
      <w:r w:rsidR="001F5337" w:rsidRPr="00BD2D75">
        <w:rPr>
          <w:rFonts w:eastAsiaTheme="minorHAnsi"/>
          <w:sz w:val="28"/>
          <w:szCs w:val="28"/>
          <w:lang w:eastAsia="en-US"/>
        </w:rPr>
        <w:lastRenderedPageBreak/>
        <w:t>Вместе с тем, н</w:t>
      </w:r>
      <w:r w:rsidRPr="00BD2D75">
        <w:rPr>
          <w:rFonts w:eastAsiaTheme="minorHAnsi"/>
          <w:sz w:val="28"/>
          <w:szCs w:val="28"/>
          <w:lang w:eastAsia="en-US"/>
        </w:rPr>
        <w:t>а момент проверки представитель учредителя в составе Правления не определен.</w:t>
      </w:r>
    </w:p>
    <w:p w:rsidR="00D2413B" w:rsidRPr="00BD2D75" w:rsidRDefault="001F5337" w:rsidP="00D2413B">
      <w:pPr>
        <w:widowControl w:val="0"/>
        <w:ind w:firstLine="709"/>
        <w:jc w:val="both"/>
        <w:rPr>
          <w:rFonts w:eastAsiaTheme="minorHAnsi"/>
          <w:sz w:val="28"/>
          <w:szCs w:val="28"/>
          <w:lang w:eastAsia="en-US"/>
        </w:rPr>
      </w:pPr>
      <w:r w:rsidRPr="00BD2D75">
        <w:rPr>
          <w:rFonts w:eastAsiaTheme="minorHAnsi"/>
          <w:b/>
          <w:sz w:val="28"/>
          <w:szCs w:val="28"/>
          <w:lang w:eastAsia="en-US"/>
        </w:rPr>
        <w:t xml:space="preserve">9.2. </w:t>
      </w:r>
      <w:proofErr w:type="gramStart"/>
      <w:r w:rsidR="00F2044F" w:rsidRPr="00BD2D75">
        <w:rPr>
          <w:rFonts w:eastAsiaTheme="minorHAnsi"/>
          <w:sz w:val="28"/>
          <w:szCs w:val="28"/>
          <w:lang w:eastAsia="en-US"/>
        </w:rPr>
        <w:t xml:space="preserve">Цели и задачи </w:t>
      </w:r>
      <w:r w:rsidR="00D2413B" w:rsidRPr="00BD2D75">
        <w:rPr>
          <w:rFonts w:eastAsiaTheme="minorHAnsi"/>
          <w:sz w:val="28"/>
          <w:szCs w:val="28"/>
          <w:lang w:eastAsia="en-US"/>
        </w:rPr>
        <w:t>Государственн</w:t>
      </w:r>
      <w:r w:rsidR="00F2044F" w:rsidRPr="00BD2D75">
        <w:rPr>
          <w:rFonts w:eastAsiaTheme="minorHAnsi"/>
          <w:sz w:val="28"/>
          <w:szCs w:val="28"/>
          <w:lang w:eastAsia="en-US"/>
        </w:rPr>
        <w:t>ой</w:t>
      </w:r>
      <w:r w:rsidR="00D2413B" w:rsidRPr="00BD2D75">
        <w:rPr>
          <w:rFonts w:eastAsiaTheme="minorHAnsi"/>
          <w:sz w:val="28"/>
          <w:szCs w:val="28"/>
          <w:lang w:eastAsia="en-US"/>
        </w:rPr>
        <w:t xml:space="preserve"> программ</w:t>
      </w:r>
      <w:r w:rsidR="00F2044F" w:rsidRPr="00BD2D75">
        <w:rPr>
          <w:rFonts w:eastAsiaTheme="minorHAnsi"/>
          <w:sz w:val="28"/>
          <w:szCs w:val="28"/>
          <w:lang w:eastAsia="en-US"/>
        </w:rPr>
        <w:t>ы</w:t>
      </w:r>
      <w:r w:rsidR="00D2413B" w:rsidRPr="00BD2D75">
        <w:rPr>
          <w:rFonts w:eastAsiaTheme="minorHAnsi"/>
          <w:sz w:val="28"/>
          <w:szCs w:val="28"/>
          <w:lang w:eastAsia="en-US"/>
        </w:rPr>
        <w:t xml:space="preserve"> края</w:t>
      </w:r>
      <w:r w:rsidR="00F2044F" w:rsidRPr="00BD2D75">
        <w:rPr>
          <w:rFonts w:eastAsiaTheme="minorHAnsi"/>
          <w:sz w:val="28"/>
          <w:szCs w:val="28"/>
          <w:lang w:eastAsia="en-US"/>
        </w:rPr>
        <w:t xml:space="preserve"> </w:t>
      </w:r>
      <w:r w:rsidR="00D2413B" w:rsidRPr="00BD2D75">
        <w:rPr>
          <w:rFonts w:eastAsiaTheme="minorHAnsi"/>
          <w:sz w:val="28"/>
          <w:szCs w:val="28"/>
          <w:lang w:eastAsia="en-US"/>
        </w:rPr>
        <w:t>соответствуют основным направлениям указов Президента Российской Федерации от 07 мая 2012 года № 596 «О долгосрочной государственной экономической политике», от 14 ноября 2017 года № 548 «Об оценке эффективности деятельности органов исполнительной власти субъектов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w:t>
      </w:r>
      <w:proofErr w:type="gramEnd"/>
      <w:r w:rsidR="00915707">
        <w:rPr>
          <w:rFonts w:eastAsiaTheme="minorHAnsi"/>
          <w:sz w:val="28"/>
          <w:szCs w:val="28"/>
          <w:lang w:eastAsia="en-US"/>
        </w:rPr>
        <w:t> </w:t>
      </w:r>
      <w:r w:rsidR="00D2413B" w:rsidRPr="00BD2D75">
        <w:rPr>
          <w:rFonts w:eastAsiaTheme="minorHAnsi"/>
          <w:sz w:val="28"/>
          <w:szCs w:val="28"/>
          <w:lang w:eastAsia="en-US"/>
        </w:rPr>
        <w:t>года № 1662-р, Стратегии социального и экономического развития края на период до 2030 года, утвержденной постановлением Правительства края от 13 июня 2018 года № 215-пр, Основным направлениям деятельности Правительства края на период 2014 – 2018 годов, утвержденным распоряжением Правительства края от 25 февраля 2014 года № 107-рп.</w:t>
      </w:r>
    </w:p>
    <w:p w:rsidR="00D2413B" w:rsidRPr="00BD2D75" w:rsidRDefault="00D2413B" w:rsidP="00D2413B">
      <w:pPr>
        <w:widowControl w:val="0"/>
        <w:ind w:firstLine="709"/>
        <w:jc w:val="both"/>
        <w:rPr>
          <w:rFonts w:eastAsiaTheme="minorHAnsi"/>
          <w:sz w:val="28"/>
          <w:szCs w:val="28"/>
          <w:lang w:eastAsia="en-US"/>
        </w:rPr>
      </w:pPr>
      <w:r w:rsidRPr="00BD2D75">
        <w:rPr>
          <w:rFonts w:eastAsiaTheme="minorHAnsi"/>
          <w:sz w:val="28"/>
          <w:szCs w:val="28"/>
          <w:lang w:eastAsia="en-US"/>
        </w:rPr>
        <w:t xml:space="preserve">Вместе с тем, </w:t>
      </w:r>
      <w:r w:rsidR="00F2044F" w:rsidRPr="00BD2D75">
        <w:rPr>
          <w:rFonts w:eastAsiaTheme="minorHAnsi"/>
          <w:sz w:val="28"/>
          <w:szCs w:val="28"/>
          <w:lang w:eastAsia="en-US"/>
        </w:rPr>
        <w:t xml:space="preserve">следующие </w:t>
      </w:r>
      <w:r w:rsidRPr="00BD2D75">
        <w:rPr>
          <w:rFonts w:eastAsiaTheme="minorHAnsi"/>
          <w:sz w:val="28"/>
          <w:szCs w:val="28"/>
          <w:lang w:eastAsia="en-US"/>
        </w:rPr>
        <w:t>целевые показатели, в том числе идентичные, установленные вышеуказанными нормативными правовыми актами, между собой не взаимоувязаны</w:t>
      </w:r>
      <w:r w:rsidR="00F2044F" w:rsidRPr="00BD2D75">
        <w:rPr>
          <w:rFonts w:eastAsiaTheme="minorHAnsi"/>
          <w:sz w:val="28"/>
          <w:szCs w:val="28"/>
          <w:lang w:eastAsia="en-US"/>
        </w:rPr>
        <w:t xml:space="preserve">: </w:t>
      </w:r>
    </w:p>
    <w:p w:rsidR="00F2044F"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 xml:space="preserve">оборот продукции, производимой малыми предприятиями, в том числе </w:t>
      </w:r>
      <w:proofErr w:type="spellStart"/>
      <w:r w:rsidRPr="00BD2D75">
        <w:rPr>
          <w:rFonts w:eastAsiaTheme="minorHAnsi"/>
          <w:sz w:val="28"/>
          <w:szCs w:val="28"/>
          <w:lang w:eastAsia="en-US"/>
        </w:rPr>
        <w:t>микропредприятиями</w:t>
      </w:r>
      <w:proofErr w:type="spellEnd"/>
      <w:r w:rsidRPr="00BD2D75">
        <w:rPr>
          <w:rFonts w:eastAsiaTheme="minorHAnsi"/>
          <w:sz w:val="28"/>
          <w:szCs w:val="28"/>
          <w:lang w:eastAsia="en-US"/>
        </w:rPr>
        <w:t>, и индивидуальными предпринимателями;</w:t>
      </w:r>
    </w:p>
    <w:p w:rsidR="00F2044F"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 xml:space="preserve">ежегодный прирост оборота продукции и услуг, производимых малыми предприятиями, в том числе </w:t>
      </w:r>
      <w:proofErr w:type="spellStart"/>
      <w:r w:rsidRPr="00BD2D75">
        <w:rPr>
          <w:rFonts w:eastAsiaTheme="minorHAnsi"/>
          <w:sz w:val="28"/>
          <w:szCs w:val="28"/>
          <w:lang w:eastAsia="en-US"/>
        </w:rPr>
        <w:t>микропредприятиями</w:t>
      </w:r>
      <w:proofErr w:type="spellEnd"/>
      <w:r w:rsidRPr="00BD2D75">
        <w:rPr>
          <w:rFonts w:eastAsiaTheme="minorHAnsi"/>
          <w:sz w:val="28"/>
          <w:szCs w:val="28"/>
          <w:lang w:eastAsia="en-US"/>
        </w:rPr>
        <w:t xml:space="preserve"> и индивидуальными предпринимателями;</w:t>
      </w:r>
    </w:p>
    <w:p w:rsidR="00F2044F"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ежегодный прирост количества субъектов МСП, осуществляющих деятельность на территории края;</w:t>
      </w:r>
    </w:p>
    <w:p w:rsidR="00F2044F"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удельный вес инвестиций в основной капитал в валовом региональном продукте;</w:t>
      </w:r>
    </w:p>
    <w:p w:rsidR="00F2044F"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 xml:space="preserve">доля продукции, произведенной субъектами </w:t>
      </w:r>
      <w:r w:rsidR="00F52A7C">
        <w:rPr>
          <w:rFonts w:eastAsiaTheme="minorHAnsi"/>
          <w:sz w:val="28"/>
          <w:szCs w:val="28"/>
          <w:lang w:eastAsia="en-US"/>
        </w:rPr>
        <w:t>МСП</w:t>
      </w:r>
      <w:r w:rsidRPr="00BD2D75">
        <w:rPr>
          <w:rFonts w:eastAsiaTheme="minorHAnsi"/>
          <w:sz w:val="28"/>
          <w:szCs w:val="28"/>
          <w:lang w:eastAsia="en-US"/>
        </w:rPr>
        <w:t>, в общем объеме валового регионального продукта;</w:t>
      </w:r>
    </w:p>
    <w:p w:rsidR="00F2044F"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доля продукции высокотехнологичных и наукоемких отраслей в валовом региональном продукте;</w:t>
      </w:r>
    </w:p>
    <w:p w:rsidR="00F2044F"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количество выдаваемых микрозаймов (портфель активных займов на конец года);</w:t>
      </w:r>
    </w:p>
    <w:p w:rsidR="00F2044F"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 xml:space="preserve">объем финансовой поддержки, оказанной </w:t>
      </w:r>
      <w:r w:rsidR="00813C59">
        <w:rPr>
          <w:rFonts w:eastAsiaTheme="minorHAnsi"/>
          <w:sz w:val="28"/>
          <w:szCs w:val="28"/>
          <w:lang w:eastAsia="en-US"/>
        </w:rPr>
        <w:t xml:space="preserve">субъектам </w:t>
      </w:r>
      <w:r w:rsidRPr="00BD2D75">
        <w:rPr>
          <w:rFonts w:eastAsiaTheme="minorHAnsi"/>
          <w:sz w:val="28"/>
          <w:szCs w:val="28"/>
          <w:lang w:eastAsia="en-US"/>
        </w:rPr>
        <w:t>МСП при гарантийной поддержке Гарантийного фонда.</w:t>
      </w:r>
    </w:p>
    <w:p w:rsidR="00D2413B" w:rsidRPr="00BD2D75" w:rsidRDefault="00D2413B" w:rsidP="00D2413B">
      <w:pPr>
        <w:widowControl w:val="0"/>
        <w:ind w:firstLine="709"/>
        <w:jc w:val="both"/>
        <w:rPr>
          <w:rFonts w:eastAsiaTheme="minorHAnsi"/>
          <w:sz w:val="28"/>
          <w:szCs w:val="28"/>
          <w:lang w:eastAsia="en-US"/>
        </w:rPr>
      </w:pPr>
      <w:r w:rsidRPr="00BD2D75">
        <w:rPr>
          <w:rFonts w:eastAsiaTheme="minorHAnsi"/>
          <w:sz w:val="28"/>
          <w:szCs w:val="28"/>
          <w:lang w:eastAsia="en-US"/>
        </w:rPr>
        <w:t xml:space="preserve">Кроме того, Государственная программа края не содержит </w:t>
      </w:r>
      <w:r w:rsidR="00F2044F" w:rsidRPr="00BD2D75">
        <w:rPr>
          <w:rFonts w:eastAsiaTheme="minorHAnsi"/>
          <w:sz w:val="28"/>
          <w:szCs w:val="28"/>
          <w:lang w:eastAsia="en-US"/>
        </w:rPr>
        <w:t xml:space="preserve">следующие </w:t>
      </w:r>
      <w:r w:rsidRPr="00BD2D75">
        <w:rPr>
          <w:rFonts w:eastAsiaTheme="minorHAnsi"/>
          <w:sz w:val="28"/>
          <w:szCs w:val="28"/>
          <w:lang w:eastAsia="en-US"/>
        </w:rPr>
        <w:t xml:space="preserve">целевые показатели, предусмотренные Стратегией развития </w:t>
      </w:r>
      <w:r w:rsidR="00503BF7">
        <w:rPr>
          <w:rFonts w:eastAsiaTheme="minorHAnsi"/>
          <w:sz w:val="28"/>
          <w:szCs w:val="28"/>
          <w:lang w:eastAsia="en-US"/>
        </w:rPr>
        <w:t>МСП</w:t>
      </w:r>
      <w:r w:rsidRPr="00BD2D75">
        <w:rPr>
          <w:rFonts w:eastAsiaTheme="minorHAnsi"/>
          <w:sz w:val="28"/>
          <w:szCs w:val="28"/>
          <w:lang w:eastAsia="en-US"/>
        </w:rPr>
        <w:t xml:space="preserve"> в Российской Федерации на период до 2030 года утвержденной распоряжением Правительства Российской Федерации от 02 июня 2016 года № 1083‐</w:t>
      </w:r>
      <w:proofErr w:type="gramStart"/>
      <w:r w:rsidRPr="00BD2D75">
        <w:rPr>
          <w:rFonts w:eastAsiaTheme="minorHAnsi"/>
          <w:sz w:val="28"/>
          <w:szCs w:val="28"/>
          <w:lang w:eastAsia="en-US"/>
        </w:rPr>
        <w:t>р</w:t>
      </w:r>
      <w:proofErr w:type="gramEnd"/>
      <w:r w:rsidRPr="00BD2D75">
        <w:rPr>
          <w:rFonts w:eastAsiaTheme="minorHAnsi"/>
          <w:sz w:val="28"/>
          <w:szCs w:val="28"/>
          <w:lang w:eastAsia="en-US"/>
        </w:rPr>
        <w:t>, являющейся основой для разработки и реализации государственных программ субъектов Российской Федерации, содержащая мероприятия, направленные на развитие МСП:</w:t>
      </w:r>
    </w:p>
    <w:p w:rsidR="00D2413B" w:rsidRPr="00BD2D75" w:rsidRDefault="00D2413B" w:rsidP="00D2413B">
      <w:pPr>
        <w:widowControl w:val="0"/>
        <w:ind w:firstLine="709"/>
        <w:jc w:val="both"/>
        <w:rPr>
          <w:rFonts w:eastAsiaTheme="minorHAnsi"/>
          <w:sz w:val="28"/>
          <w:szCs w:val="28"/>
          <w:lang w:eastAsia="en-US"/>
        </w:rPr>
      </w:pPr>
      <w:r w:rsidRPr="00BD2D75">
        <w:rPr>
          <w:rFonts w:eastAsiaTheme="minorHAnsi"/>
          <w:sz w:val="28"/>
          <w:szCs w:val="28"/>
          <w:lang w:eastAsia="en-US"/>
        </w:rPr>
        <w:t>«Прирост высокопроизводительных рабочих мест на малых и средних предприятиях»;</w:t>
      </w:r>
    </w:p>
    <w:p w:rsidR="00D2413B" w:rsidRPr="00BD2D75" w:rsidRDefault="00D2413B" w:rsidP="00D2413B">
      <w:pPr>
        <w:widowControl w:val="0"/>
        <w:ind w:firstLine="709"/>
        <w:jc w:val="both"/>
        <w:rPr>
          <w:rFonts w:eastAsiaTheme="minorHAnsi"/>
          <w:sz w:val="28"/>
          <w:szCs w:val="28"/>
          <w:lang w:eastAsia="en-US"/>
        </w:rPr>
      </w:pPr>
      <w:r w:rsidRPr="00BD2D75">
        <w:rPr>
          <w:rFonts w:eastAsiaTheme="minorHAnsi"/>
          <w:sz w:val="28"/>
          <w:szCs w:val="28"/>
          <w:lang w:eastAsia="en-US"/>
        </w:rPr>
        <w:t xml:space="preserve">«Доля кредитов субъектам малого и среднего предпринимательства в </w:t>
      </w:r>
      <w:r w:rsidRPr="00BD2D75">
        <w:rPr>
          <w:rFonts w:eastAsiaTheme="minorHAnsi"/>
          <w:sz w:val="28"/>
          <w:szCs w:val="28"/>
          <w:lang w:eastAsia="en-US"/>
        </w:rPr>
        <w:lastRenderedPageBreak/>
        <w:t>общем кредитном портфеле юридических лиц и индивидуальных предпринимателей»;</w:t>
      </w:r>
    </w:p>
    <w:p w:rsidR="00D2413B" w:rsidRPr="00BD2D75" w:rsidRDefault="00D2413B" w:rsidP="00D2413B">
      <w:pPr>
        <w:widowControl w:val="0"/>
        <w:ind w:firstLine="709"/>
        <w:jc w:val="both"/>
        <w:rPr>
          <w:rFonts w:eastAsiaTheme="minorHAnsi"/>
          <w:sz w:val="28"/>
          <w:szCs w:val="28"/>
          <w:lang w:eastAsia="en-US"/>
        </w:rPr>
      </w:pPr>
      <w:r w:rsidRPr="00BD2D75">
        <w:rPr>
          <w:rFonts w:eastAsiaTheme="minorHAnsi"/>
          <w:sz w:val="28"/>
          <w:szCs w:val="28"/>
          <w:lang w:eastAsia="en-US"/>
        </w:rPr>
        <w:t>«Коэффициент «рождаемости» субъектов малого и среднего предпринимательства (количество созданных в отчетном периоде МСП на 1 тыс. действующих на дату окончания отчетного периода МСП)».</w:t>
      </w:r>
    </w:p>
    <w:p w:rsidR="00D2413B" w:rsidRPr="00BD2D75" w:rsidRDefault="00F2044F" w:rsidP="00D2413B">
      <w:pPr>
        <w:widowControl w:val="0"/>
        <w:ind w:firstLine="709"/>
        <w:jc w:val="both"/>
        <w:rPr>
          <w:rFonts w:eastAsiaTheme="minorHAnsi"/>
          <w:sz w:val="28"/>
          <w:szCs w:val="28"/>
          <w:lang w:eastAsia="en-US"/>
        </w:rPr>
      </w:pPr>
      <w:r w:rsidRPr="00BD2D75">
        <w:rPr>
          <w:rFonts w:eastAsiaTheme="minorHAnsi"/>
          <w:sz w:val="28"/>
          <w:szCs w:val="28"/>
          <w:lang w:eastAsia="en-US"/>
        </w:rPr>
        <w:t>У</w:t>
      </w:r>
      <w:r w:rsidR="00D2413B" w:rsidRPr="00BD2D75">
        <w:rPr>
          <w:rFonts w:eastAsiaTheme="minorHAnsi"/>
          <w:sz w:val="28"/>
          <w:szCs w:val="28"/>
          <w:lang w:eastAsia="en-US"/>
        </w:rPr>
        <w:t>казанные индикаторы характеризуют технологическое развитие субъектов МСП региона, доступность финансирования субъектов МСП, предсказуемость фискальной политики.</w:t>
      </w:r>
    </w:p>
    <w:p w:rsidR="00D2413B" w:rsidRPr="00BD2D75" w:rsidRDefault="00F2044F" w:rsidP="00D2413B">
      <w:pPr>
        <w:widowControl w:val="0"/>
        <w:ind w:firstLine="709"/>
        <w:jc w:val="both"/>
        <w:rPr>
          <w:rFonts w:eastAsiaTheme="minorHAnsi"/>
          <w:sz w:val="28"/>
          <w:szCs w:val="28"/>
          <w:lang w:eastAsia="en-US"/>
        </w:rPr>
      </w:pPr>
      <w:r w:rsidRPr="00BD2D75">
        <w:rPr>
          <w:rFonts w:eastAsiaTheme="minorHAnsi"/>
          <w:b/>
          <w:sz w:val="28"/>
          <w:szCs w:val="28"/>
          <w:lang w:eastAsia="en-US"/>
        </w:rPr>
        <w:t>9.3.</w:t>
      </w:r>
      <w:r w:rsidRPr="00BD2D75">
        <w:rPr>
          <w:rFonts w:eastAsiaTheme="minorHAnsi"/>
          <w:sz w:val="28"/>
          <w:szCs w:val="28"/>
          <w:lang w:eastAsia="en-US"/>
        </w:rPr>
        <w:t> </w:t>
      </w:r>
      <w:proofErr w:type="gramStart"/>
      <w:r w:rsidR="00D2413B" w:rsidRPr="00BD2D75">
        <w:rPr>
          <w:rFonts w:eastAsiaTheme="minorHAnsi"/>
          <w:sz w:val="28"/>
          <w:szCs w:val="28"/>
          <w:lang w:eastAsia="en-US"/>
        </w:rPr>
        <w:t>В нарушение пункта 2.3 Требований к гарантийным фондам и их деятельности, утвержденным приказом Минэкономразвития РФ от 28.11.2016 № 763, в отчете о степени реализации программы деятельности Гарантийного фонда за 2018 год, утвержденного Правлением фонда 19</w:t>
      </w:r>
      <w:r w:rsidRPr="00BD2D75">
        <w:rPr>
          <w:rFonts w:eastAsiaTheme="minorHAnsi"/>
          <w:sz w:val="28"/>
          <w:szCs w:val="28"/>
          <w:lang w:eastAsia="en-US"/>
        </w:rPr>
        <w:t> </w:t>
      </w:r>
      <w:r w:rsidR="00D2413B" w:rsidRPr="00BD2D75">
        <w:rPr>
          <w:rFonts w:eastAsiaTheme="minorHAnsi"/>
          <w:sz w:val="28"/>
          <w:szCs w:val="28"/>
          <w:lang w:eastAsia="en-US"/>
        </w:rPr>
        <w:t>апреля 2019 года (протокол № 264), значение показателя эффективности деятельности «Результат от операционной и финансовой деятельности за год по основному виду деятельности РГО» определено как «Положительный финансовый</w:t>
      </w:r>
      <w:proofErr w:type="gramEnd"/>
      <w:r w:rsidR="00D2413B" w:rsidRPr="00BD2D75">
        <w:rPr>
          <w:rFonts w:eastAsiaTheme="minorHAnsi"/>
          <w:sz w:val="28"/>
          <w:szCs w:val="28"/>
          <w:lang w:eastAsia="en-US"/>
        </w:rPr>
        <w:t xml:space="preserve"> результат» без числового значения.</w:t>
      </w:r>
    </w:p>
    <w:p w:rsidR="008F4091" w:rsidRDefault="00F2044F" w:rsidP="00F2044F">
      <w:pPr>
        <w:widowControl w:val="0"/>
        <w:tabs>
          <w:tab w:val="left" w:pos="709"/>
        </w:tabs>
        <w:ind w:firstLine="709"/>
        <w:jc w:val="both"/>
        <w:rPr>
          <w:rFonts w:eastAsia="Calibri"/>
          <w:sz w:val="28"/>
          <w:szCs w:val="28"/>
          <w:lang w:bidi="ru-RU"/>
        </w:rPr>
      </w:pPr>
      <w:r w:rsidRPr="00BD2D75">
        <w:rPr>
          <w:rFonts w:eastAsia="Calibri"/>
          <w:b/>
          <w:sz w:val="28"/>
          <w:szCs w:val="28"/>
          <w:lang w:bidi="ru-RU"/>
        </w:rPr>
        <w:t>9.4.</w:t>
      </w:r>
      <w:r w:rsidRPr="00BD2D75">
        <w:rPr>
          <w:rFonts w:eastAsia="Calibri"/>
          <w:sz w:val="28"/>
          <w:szCs w:val="28"/>
          <w:lang w:bidi="ru-RU"/>
        </w:rPr>
        <w:t> </w:t>
      </w:r>
      <w:proofErr w:type="gramStart"/>
      <w:r w:rsidR="008F4091" w:rsidRPr="00BD2D75">
        <w:rPr>
          <w:rFonts w:eastAsia="Calibri"/>
          <w:sz w:val="28"/>
          <w:szCs w:val="28"/>
          <w:lang w:bidi="ru-RU"/>
        </w:rPr>
        <w:t>Согласно данным отчетов о достижении показателя результативности использования субсидий из краевого и федерального бюджетов за проверяемый период, представленных Фондом и Гарантийным фондом в министерство экономического развития края, показатели результативности, установленные соглашениями о предоставлении субсидий Фондом и Гарантийным фондом достигнуты в полном объеме.</w:t>
      </w:r>
      <w:proofErr w:type="gramEnd"/>
    </w:p>
    <w:p w:rsidR="008F4091" w:rsidRPr="00BD2D75" w:rsidRDefault="008F4091" w:rsidP="008F4091">
      <w:pPr>
        <w:widowControl w:val="0"/>
        <w:tabs>
          <w:tab w:val="left" w:pos="709"/>
        </w:tabs>
        <w:ind w:firstLine="709"/>
        <w:jc w:val="both"/>
        <w:rPr>
          <w:rFonts w:eastAsia="Calibri"/>
          <w:sz w:val="28"/>
          <w:szCs w:val="28"/>
          <w:lang w:bidi="ru-RU"/>
        </w:rPr>
      </w:pPr>
      <w:r w:rsidRPr="00BD2D75">
        <w:rPr>
          <w:rFonts w:eastAsia="Calibri"/>
          <w:sz w:val="28"/>
          <w:szCs w:val="28"/>
          <w:lang w:bidi="ru-RU"/>
        </w:rPr>
        <w:t>Вместе с тем, Фондом в 2015 – 2018 годах не осуществлен мониторинг и анализ показателей эффективности по субъектам МСП, получившим поддержку за счет собственных средств Фонда, а именно, таких показателей как:</w:t>
      </w:r>
    </w:p>
    <w:p w:rsidR="008F4091" w:rsidRPr="00BD2D75" w:rsidRDefault="008F4091" w:rsidP="008F4091">
      <w:pPr>
        <w:widowControl w:val="0"/>
        <w:tabs>
          <w:tab w:val="left" w:pos="709"/>
        </w:tabs>
        <w:ind w:firstLine="709"/>
        <w:jc w:val="both"/>
        <w:rPr>
          <w:rFonts w:eastAsia="Calibri"/>
          <w:sz w:val="28"/>
          <w:szCs w:val="28"/>
          <w:lang w:bidi="ru-RU"/>
        </w:rPr>
      </w:pPr>
      <w:r w:rsidRPr="00BD2D75">
        <w:rPr>
          <w:rFonts w:eastAsia="Calibri"/>
          <w:sz w:val="28"/>
          <w:szCs w:val="28"/>
          <w:lang w:bidi="ru-RU"/>
        </w:rPr>
        <w:t>количество вновь созданных рабочих мест (включая вновь зарегистрированных индивидуальных предпринимателей) субъектами МСП;</w:t>
      </w:r>
    </w:p>
    <w:p w:rsidR="008F4091" w:rsidRPr="00BD2D75" w:rsidRDefault="008F4091" w:rsidP="008F4091">
      <w:pPr>
        <w:widowControl w:val="0"/>
        <w:tabs>
          <w:tab w:val="left" w:pos="709"/>
        </w:tabs>
        <w:ind w:firstLine="709"/>
        <w:jc w:val="both"/>
        <w:rPr>
          <w:rFonts w:eastAsia="Calibri"/>
          <w:sz w:val="28"/>
          <w:szCs w:val="28"/>
          <w:lang w:bidi="ru-RU"/>
        </w:rPr>
      </w:pPr>
      <w:r w:rsidRPr="00BD2D75">
        <w:rPr>
          <w:rFonts w:eastAsia="Calibri"/>
          <w:sz w:val="28"/>
          <w:szCs w:val="28"/>
          <w:lang w:bidi="ru-RU"/>
        </w:rPr>
        <w:t>увеличение оборота субъектов МСП;</w:t>
      </w:r>
    </w:p>
    <w:p w:rsidR="008F4091" w:rsidRPr="00BD2D75" w:rsidRDefault="008F4091" w:rsidP="008F4091">
      <w:pPr>
        <w:widowControl w:val="0"/>
        <w:tabs>
          <w:tab w:val="left" w:pos="709"/>
        </w:tabs>
        <w:ind w:firstLine="709"/>
        <w:jc w:val="both"/>
        <w:rPr>
          <w:rFonts w:eastAsia="Calibri"/>
          <w:sz w:val="28"/>
          <w:szCs w:val="28"/>
          <w:lang w:bidi="ru-RU"/>
        </w:rPr>
      </w:pPr>
      <w:r w:rsidRPr="00BD2D75">
        <w:rPr>
          <w:rFonts w:eastAsia="Calibri"/>
          <w:sz w:val="28"/>
          <w:szCs w:val="28"/>
          <w:lang w:bidi="ru-RU"/>
        </w:rPr>
        <w:t>прирост среднесписочной численности работников (без внешних совместителей), занятых у субъектов МСП;</w:t>
      </w:r>
    </w:p>
    <w:p w:rsidR="008F4091" w:rsidRPr="00BD2D75" w:rsidRDefault="008F4091" w:rsidP="008F4091">
      <w:pPr>
        <w:widowControl w:val="0"/>
        <w:tabs>
          <w:tab w:val="left" w:pos="709"/>
        </w:tabs>
        <w:ind w:firstLine="709"/>
        <w:jc w:val="both"/>
        <w:rPr>
          <w:rFonts w:eastAsia="Calibri"/>
          <w:sz w:val="28"/>
          <w:szCs w:val="28"/>
          <w:lang w:bidi="ru-RU"/>
        </w:rPr>
      </w:pPr>
      <w:r w:rsidRPr="00BD2D75">
        <w:rPr>
          <w:rFonts w:eastAsia="Calibri"/>
          <w:sz w:val="28"/>
          <w:szCs w:val="28"/>
          <w:lang w:bidi="ru-RU"/>
        </w:rPr>
        <w:t>доля обрабатывающей промышленности в обороте субъектов МСП (без учета индивидуальных предпринимателей).</w:t>
      </w:r>
    </w:p>
    <w:p w:rsidR="00F2044F" w:rsidRPr="00BD2D75" w:rsidRDefault="008F4091" w:rsidP="00F2044F">
      <w:pPr>
        <w:widowControl w:val="0"/>
        <w:tabs>
          <w:tab w:val="left" w:pos="709"/>
        </w:tabs>
        <w:ind w:firstLine="709"/>
        <w:jc w:val="both"/>
        <w:rPr>
          <w:rFonts w:eastAsia="Calibri"/>
          <w:sz w:val="28"/>
          <w:szCs w:val="28"/>
          <w:lang w:bidi="ru-RU"/>
        </w:rPr>
      </w:pPr>
      <w:r>
        <w:rPr>
          <w:rFonts w:eastAsia="Calibri"/>
          <w:sz w:val="28"/>
          <w:szCs w:val="28"/>
          <w:lang w:bidi="ru-RU"/>
        </w:rPr>
        <w:t>П</w:t>
      </w:r>
      <w:r w:rsidR="00F2044F" w:rsidRPr="00BD2D75">
        <w:rPr>
          <w:rFonts w:eastAsia="Calibri"/>
          <w:sz w:val="28"/>
          <w:szCs w:val="28"/>
          <w:lang w:bidi="ru-RU"/>
        </w:rPr>
        <w:t xml:space="preserve">роверкой достижения Гарантийным фондом показателей результативности установлено, </w:t>
      </w:r>
      <w:r>
        <w:rPr>
          <w:rFonts w:eastAsia="Calibri"/>
          <w:sz w:val="28"/>
          <w:szCs w:val="28"/>
          <w:lang w:bidi="ru-RU"/>
        </w:rPr>
        <w:t xml:space="preserve">что </w:t>
      </w:r>
      <w:r w:rsidR="00F2044F" w:rsidRPr="00BD2D75">
        <w:rPr>
          <w:rFonts w:eastAsia="Calibri"/>
          <w:sz w:val="28"/>
          <w:szCs w:val="28"/>
          <w:lang w:bidi="ru-RU"/>
        </w:rPr>
        <w:t>показатели результативности в части создания рабочих мест не объективны. Так, при формировании данных показателей Гарантийным фондом использ</w:t>
      </w:r>
      <w:r w:rsidR="009F6B26">
        <w:rPr>
          <w:rFonts w:eastAsia="Calibri"/>
          <w:sz w:val="28"/>
          <w:szCs w:val="28"/>
          <w:lang w:bidi="ru-RU"/>
        </w:rPr>
        <w:t>ованы</w:t>
      </w:r>
      <w:r w:rsidR="00F2044F" w:rsidRPr="00BD2D75">
        <w:rPr>
          <w:rFonts w:eastAsia="Calibri"/>
          <w:sz w:val="28"/>
          <w:szCs w:val="28"/>
          <w:lang w:bidi="ru-RU"/>
        </w:rPr>
        <w:t xml:space="preserve"> предварительные данные субъектов МСП, указанные в заявке на получение поручительства Гарантийного фонда. Документально подтвержденные данные о выполнении субъектами МСП взятых на себя обязательств по созданию рабочих мест отсутствуют.</w:t>
      </w:r>
    </w:p>
    <w:p w:rsidR="00F2044F" w:rsidRPr="00BD2D75" w:rsidRDefault="00F2044F" w:rsidP="00F2044F">
      <w:pPr>
        <w:widowControl w:val="0"/>
        <w:tabs>
          <w:tab w:val="left" w:pos="709"/>
        </w:tabs>
        <w:ind w:firstLine="709"/>
        <w:jc w:val="both"/>
        <w:rPr>
          <w:rFonts w:eastAsia="Calibri"/>
          <w:sz w:val="28"/>
          <w:szCs w:val="28"/>
          <w:lang w:bidi="ru-RU"/>
        </w:rPr>
      </w:pPr>
      <w:r w:rsidRPr="00BD2D75">
        <w:rPr>
          <w:rFonts w:eastAsia="Calibri"/>
          <w:sz w:val="28"/>
          <w:szCs w:val="28"/>
          <w:lang w:bidi="ru-RU"/>
        </w:rPr>
        <w:t>Таким образом, данные о достижении показателя о создании субъектами МСП рабочих мест, не подтвержденные объективными доказательствами, не могут учитываться при формировании отчета о достижении показателей результативности предоставления субсидии.</w:t>
      </w:r>
    </w:p>
    <w:p w:rsidR="00957C5A" w:rsidRPr="00BD2D75" w:rsidRDefault="00957C5A" w:rsidP="00135B7C">
      <w:pPr>
        <w:autoSpaceDE w:val="0"/>
        <w:autoSpaceDN w:val="0"/>
        <w:adjustRightInd w:val="0"/>
        <w:ind w:firstLine="709"/>
        <w:jc w:val="both"/>
        <w:rPr>
          <w:rFonts w:eastAsiaTheme="minorHAnsi"/>
          <w:sz w:val="28"/>
          <w:szCs w:val="28"/>
          <w:lang w:eastAsia="en-US"/>
        </w:rPr>
      </w:pPr>
    </w:p>
    <w:p w:rsidR="00335086" w:rsidRPr="00BD2D75" w:rsidRDefault="00B563E8" w:rsidP="00D86440">
      <w:pPr>
        <w:pStyle w:val="afff2"/>
        <w:widowControl w:val="0"/>
        <w:numPr>
          <w:ilvl w:val="0"/>
          <w:numId w:val="16"/>
        </w:numPr>
        <w:ind w:left="0" w:firstLine="709"/>
        <w:jc w:val="both"/>
        <w:rPr>
          <w:rFonts w:eastAsia="Calibri"/>
          <w:b/>
          <w:sz w:val="28"/>
          <w:szCs w:val="28"/>
          <w:lang w:eastAsia="en-US"/>
        </w:rPr>
      </w:pPr>
      <w:r w:rsidRPr="00BD2D75">
        <w:rPr>
          <w:rFonts w:eastAsia="Calibri"/>
          <w:b/>
          <w:sz w:val="28"/>
          <w:szCs w:val="28"/>
          <w:lang w:eastAsia="en-US"/>
        </w:rPr>
        <w:t>Предложения (рекомендации):</w:t>
      </w:r>
    </w:p>
    <w:p w:rsidR="00D86440" w:rsidRPr="00BD2D75" w:rsidRDefault="00D86440" w:rsidP="00D86440">
      <w:pPr>
        <w:tabs>
          <w:tab w:val="left" w:pos="1134"/>
        </w:tabs>
        <w:spacing w:after="1" w:line="200" w:lineRule="atLeast"/>
        <w:ind w:firstLine="709"/>
        <w:jc w:val="both"/>
        <w:rPr>
          <w:sz w:val="28"/>
          <w:szCs w:val="28"/>
          <w:lang w:eastAsia="en-US"/>
        </w:rPr>
      </w:pPr>
      <w:r w:rsidRPr="00BD2D75">
        <w:rPr>
          <w:b/>
          <w:sz w:val="28"/>
          <w:szCs w:val="28"/>
          <w:lang w:eastAsia="en-US"/>
        </w:rPr>
        <w:t>10.1.</w:t>
      </w:r>
      <w:r w:rsidRPr="00BD2D75">
        <w:rPr>
          <w:sz w:val="28"/>
          <w:szCs w:val="28"/>
          <w:lang w:eastAsia="en-US"/>
        </w:rPr>
        <w:t xml:space="preserve"> В соответствии с требованиями пункта 10 части 1 статьи 9 Закона края от 29 июня 2011 года № 94 «О Контрольно-счетной палате Хабаровского края» направить Губернатору края информацию о результатах </w:t>
      </w:r>
      <w:r w:rsidR="00ED3F3C" w:rsidRPr="00BD2D75">
        <w:rPr>
          <w:sz w:val="28"/>
          <w:szCs w:val="28"/>
          <w:lang w:eastAsia="en-US"/>
        </w:rPr>
        <w:t xml:space="preserve">параллельного </w:t>
      </w:r>
      <w:r w:rsidRPr="00BD2D75">
        <w:rPr>
          <w:sz w:val="28"/>
          <w:szCs w:val="28"/>
          <w:lang w:eastAsia="en-US"/>
        </w:rPr>
        <w:t xml:space="preserve">контрольного мероприятия с приложением отчета, </w:t>
      </w:r>
      <w:proofErr w:type="gramStart"/>
      <w:r w:rsidRPr="00BD2D75">
        <w:rPr>
          <w:sz w:val="28"/>
          <w:szCs w:val="28"/>
          <w:lang w:eastAsia="en-US"/>
        </w:rPr>
        <w:t>в</w:t>
      </w:r>
      <w:proofErr w:type="gramEnd"/>
      <w:r w:rsidRPr="00BD2D75">
        <w:rPr>
          <w:sz w:val="28"/>
          <w:szCs w:val="28"/>
          <w:lang w:eastAsia="en-US"/>
        </w:rPr>
        <w:t xml:space="preserve"> которой предложить:</w:t>
      </w:r>
    </w:p>
    <w:p w:rsidR="00B84609" w:rsidRPr="00BD2D75" w:rsidRDefault="00B84609" w:rsidP="00B84609">
      <w:pPr>
        <w:tabs>
          <w:tab w:val="left" w:pos="1134"/>
        </w:tabs>
        <w:spacing w:after="1" w:line="200" w:lineRule="atLeast"/>
        <w:ind w:firstLine="709"/>
        <w:jc w:val="both"/>
        <w:rPr>
          <w:sz w:val="28"/>
          <w:szCs w:val="28"/>
          <w:lang w:eastAsia="en-US"/>
        </w:rPr>
      </w:pPr>
      <w:r w:rsidRPr="00BD2D75">
        <w:rPr>
          <w:sz w:val="28"/>
          <w:szCs w:val="28"/>
          <w:lang w:eastAsia="en-US"/>
        </w:rPr>
        <w:t>министерству экономического развития края инициировать внесение изменений в Государственную программу края в целях приведения целевых показателей Государственной программы края в соответствие с целевыми показателями указов Президента Российской Федерации от 07 мая 2012 года № 596 «О долгосрочной государственной экономической политике», от 14</w:t>
      </w:r>
      <w:r w:rsidR="00915707">
        <w:rPr>
          <w:sz w:val="28"/>
          <w:szCs w:val="28"/>
          <w:lang w:eastAsia="en-US"/>
        </w:rPr>
        <w:t> </w:t>
      </w:r>
      <w:r w:rsidRPr="00BD2D75">
        <w:rPr>
          <w:sz w:val="28"/>
          <w:szCs w:val="28"/>
          <w:lang w:eastAsia="en-US"/>
        </w:rPr>
        <w:t>ноября 2017 года № 548 «Об оценке эффективности деятельности органов исполнительной власти субъектов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Стратегии социального и экономического развития края на период до 2030 года, утвержденной постановлением Правительства края от 13 июня 2018 года № 215-пр, Основных направлений деятельности Правительства края на период 2014 – 2018 годов, утвержденным распоряжением Правительства края от 25 февраля 2014 года № 107-рп,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 июня 2016 года № 1083‐р;</w:t>
      </w:r>
    </w:p>
    <w:p w:rsidR="00B84609" w:rsidRPr="00BD2D75" w:rsidRDefault="00D86440" w:rsidP="00D86440">
      <w:pPr>
        <w:tabs>
          <w:tab w:val="left" w:pos="1134"/>
        </w:tabs>
        <w:spacing w:after="1" w:line="200" w:lineRule="atLeast"/>
        <w:ind w:firstLine="709"/>
        <w:jc w:val="both"/>
        <w:rPr>
          <w:sz w:val="28"/>
          <w:szCs w:val="28"/>
          <w:lang w:eastAsia="en-US"/>
        </w:rPr>
      </w:pPr>
      <w:r w:rsidRPr="00BD2D75">
        <w:rPr>
          <w:sz w:val="28"/>
          <w:szCs w:val="28"/>
          <w:lang w:eastAsia="en-US"/>
        </w:rPr>
        <w:t>министерству инвестиционного развития и предпринимательства края</w:t>
      </w:r>
      <w:r w:rsidR="00B84609" w:rsidRPr="00BD2D75">
        <w:rPr>
          <w:sz w:val="28"/>
          <w:szCs w:val="28"/>
          <w:lang w:eastAsia="en-US"/>
        </w:rPr>
        <w:t>:</w:t>
      </w:r>
    </w:p>
    <w:p w:rsidR="00B84609" w:rsidRPr="00BD2D75" w:rsidRDefault="00B84609" w:rsidP="00B84609">
      <w:pPr>
        <w:tabs>
          <w:tab w:val="left" w:pos="1134"/>
        </w:tabs>
        <w:spacing w:after="1" w:line="200" w:lineRule="atLeast"/>
        <w:ind w:firstLine="709"/>
        <w:jc w:val="both"/>
        <w:rPr>
          <w:sz w:val="28"/>
          <w:szCs w:val="28"/>
          <w:lang w:eastAsia="en-US"/>
        </w:rPr>
      </w:pPr>
      <w:r w:rsidRPr="00BD2D75">
        <w:rPr>
          <w:sz w:val="28"/>
          <w:szCs w:val="28"/>
          <w:lang w:eastAsia="en-US"/>
        </w:rPr>
        <w:t>- обеспечить определение Правлением Фонда приоритетных направлений деятельности Фонда, а также принципов образования и использования имущества Фонда;</w:t>
      </w:r>
    </w:p>
    <w:p w:rsidR="00B84609" w:rsidRPr="00BD2D75" w:rsidRDefault="00B84609" w:rsidP="00B84609">
      <w:pPr>
        <w:tabs>
          <w:tab w:val="left" w:pos="1134"/>
        </w:tabs>
        <w:spacing w:after="1" w:line="200" w:lineRule="atLeast"/>
        <w:ind w:firstLine="709"/>
        <w:jc w:val="both"/>
        <w:rPr>
          <w:sz w:val="28"/>
          <w:szCs w:val="28"/>
          <w:lang w:eastAsia="en-US"/>
        </w:rPr>
      </w:pPr>
      <w:r w:rsidRPr="00BD2D75">
        <w:rPr>
          <w:sz w:val="28"/>
          <w:szCs w:val="28"/>
          <w:lang w:eastAsia="en-US"/>
        </w:rPr>
        <w:t xml:space="preserve">- определить в состав </w:t>
      </w:r>
      <w:proofErr w:type="gramStart"/>
      <w:r w:rsidRPr="00BD2D75">
        <w:rPr>
          <w:sz w:val="28"/>
          <w:szCs w:val="28"/>
          <w:lang w:eastAsia="en-US"/>
        </w:rPr>
        <w:t>Правления Гарантийного фонда представителя министерства инвестиционного развития</w:t>
      </w:r>
      <w:proofErr w:type="gramEnd"/>
      <w:r w:rsidRPr="00BD2D75">
        <w:rPr>
          <w:sz w:val="28"/>
          <w:szCs w:val="28"/>
          <w:lang w:eastAsia="en-US"/>
        </w:rPr>
        <w:t xml:space="preserve"> и предпринимательства края;</w:t>
      </w:r>
    </w:p>
    <w:p w:rsidR="00B84609" w:rsidRPr="00BD2D75" w:rsidRDefault="00B84609" w:rsidP="00B84609">
      <w:pPr>
        <w:tabs>
          <w:tab w:val="left" w:pos="1134"/>
        </w:tabs>
        <w:spacing w:after="1" w:line="200" w:lineRule="atLeast"/>
        <w:ind w:firstLine="709"/>
        <w:jc w:val="both"/>
        <w:rPr>
          <w:sz w:val="28"/>
          <w:szCs w:val="28"/>
          <w:lang w:eastAsia="en-US" w:bidi="ru-RU"/>
        </w:rPr>
      </w:pPr>
      <w:r w:rsidRPr="00BD2D75">
        <w:rPr>
          <w:sz w:val="28"/>
          <w:szCs w:val="28"/>
          <w:lang w:eastAsia="en-US"/>
        </w:rPr>
        <w:t xml:space="preserve">- обеспечить осуществление </w:t>
      </w:r>
      <w:r w:rsidRPr="00BD2D75">
        <w:rPr>
          <w:sz w:val="28"/>
          <w:szCs w:val="28"/>
          <w:lang w:eastAsia="en-US" w:bidi="ru-RU"/>
        </w:rPr>
        <w:t>Фондом мониторинга и анализа показателей эффективности по субъектам МСП, получившим поддержку за счет собственных средств Фонда</w:t>
      </w:r>
      <w:r w:rsidR="00ED3F3C" w:rsidRPr="00BD2D75">
        <w:rPr>
          <w:sz w:val="28"/>
          <w:szCs w:val="28"/>
          <w:lang w:eastAsia="en-US" w:bidi="ru-RU"/>
        </w:rPr>
        <w:t>, идентичным показателям по субъектам МСП, получившим поддержку за счет средств федерального и краевого бюджетов.</w:t>
      </w:r>
    </w:p>
    <w:p w:rsidR="00ED3F3C" w:rsidRPr="00BD2D75" w:rsidRDefault="00ED3F3C" w:rsidP="00ED3F3C">
      <w:pPr>
        <w:tabs>
          <w:tab w:val="left" w:pos="1134"/>
        </w:tabs>
        <w:spacing w:after="1" w:line="200" w:lineRule="atLeast"/>
        <w:ind w:firstLine="709"/>
        <w:jc w:val="both"/>
        <w:rPr>
          <w:sz w:val="28"/>
          <w:szCs w:val="28"/>
          <w:lang w:eastAsia="en-US"/>
        </w:rPr>
      </w:pPr>
      <w:r w:rsidRPr="00BD2D75">
        <w:rPr>
          <w:b/>
          <w:sz w:val="28"/>
          <w:szCs w:val="28"/>
          <w:lang w:eastAsia="en-US" w:bidi="ru-RU"/>
        </w:rPr>
        <w:t>10.2. </w:t>
      </w:r>
      <w:r w:rsidRPr="00BD2D75">
        <w:rPr>
          <w:sz w:val="28"/>
          <w:szCs w:val="28"/>
          <w:lang w:eastAsia="en-US" w:bidi="ru-RU"/>
        </w:rPr>
        <w:t>В соответствии с частью 6 статьи 15</w:t>
      </w:r>
      <w:r w:rsidRPr="00BD2D75">
        <w:rPr>
          <w:b/>
          <w:sz w:val="28"/>
          <w:szCs w:val="28"/>
          <w:lang w:eastAsia="en-US" w:bidi="ru-RU"/>
        </w:rPr>
        <w:t xml:space="preserve"> </w:t>
      </w:r>
      <w:r w:rsidRPr="00BD2D75">
        <w:rPr>
          <w:sz w:val="28"/>
          <w:szCs w:val="28"/>
          <w:lang w:eastAsia="en-US" w:bidi="ru-RU"/>
        </w:rPr>
        <w:t xml:space="preserve">Закона края от 29 июня 2011 года № 94 «О Контрольно-счетной палате Хабаровского края» отчет по результатам параллельного контрольного мероприятия направить в </w:t>
      </w:r>
      <w:r w:rsidRPr="00BD2D75">
        <w:rPr>
          <w:sz w:val="28"/>
          <w:szCs w:val="28"/>
          <w:lang w:eastAsia="en-US"/>
        </w:rPr>
        <w:t>министерство инвестиционного развития и предпринимательства края.</w:t>
      </w:r>
    </w:p>
    <w:p w:rsidR="00ED3F3C" w:rsidRPr="00BD2D75" w:rsidRDefault="00ED3F3C" w:rsidP="00ED3F3C">
      <w:pPr>
        <w:tabs>
          <w:tab w:val="left" w:pos="1134"/>
        </w:tabs>
        <w:spacing w:after="1" w:line="200" w:lineRule="atLeast"/>
        <w:ind w:firstLine="709"/>
        <w:jc w:val="both"/>
        <w:rPr>
          <w:b/>
          <w:bCs/>
          <w:sz w:val="28"/>
          <w:szCs w:val="28"/>
          <w:lang w:eastAsia="en-US" w:bidi="ru-RU"/>
        </w:rPr>
      </w:pPr>
      <w:r w:rsidRPr="00BD2D75">
        <w:rPr>
          <w:b/>
          <w:sz w:val="28"/>
          <w:szCs w:val="28"/>
          <w:lang w:eastAsia="en-US"/>
        </w:rPr>
        <w:t>10.3. </w:t>
      </w:r>
      <w:r w:rsidRPr="00BD2D75">
        <w:rPr>
          <w:sz w:val="28"/>
          <w:szCs w:val="28"/>
          <w:lang w:eastAsia="en-US"/>
        </w:rPr>
        <w:t xml:space="preserve">В соответствии с пунктом 8 Решения от 11 февраля 2019 года № РШ-5/06-01 </w:t>
      </w:r>
      <w:r w:rsidRPr="00BD2D75">
        <w:rPr>
          <w:bCs/>
          <w:sz w:val="28"/>
          <w:szCs w:val="28"/>
          <w:lang w:eastAsia="en-US" w:bidi="ru-RU"/>
        </w:rPr>
        <w:t>о проведении Счетной палатой Российской Федерации и Контрольно-счетной палатой края параллельного контрольного мероприятия отчет по результатам параллельного контрольного мероприятия направить в Счетную палату Российской Федерации.</w:t>
      </w:r>
    </w:p>
    <w:p w:rsidR="00931B81" w:rsidRPr="00BD2D75" w:rsidRDefault="00ED3F3C" w:rsidP="00ED3F3C">
      <w:pPr>
        <w:tabs>
          <w:tab w:val="left" w:pos="1134"/>
        </w:tabs>
        <w:spacing w:after="1" w:line="200" w:lineRule="atLeast"/>
        <w:ind w:firstLine="709"/>
        <w:jc w:val="both"/>
        <w:rPr>
          <w:rFonts w:eastAsia="Calibri"/>
          <w:sz w:val="28"/>
          <w:szCs w:val="28"/>
          <w:lang w:eastAsia="en-US"/>
        </w:rPr>
      </w:pPr>
      <w:r w:rsidRPr="00BD2D75">
        <w:rPr>
          <w:b/>
          <w:sz w:val="28"/>
          <w:szCs w:val="28"/>
          <w:lang w:eastAsia="en-US"/>
        </w:rPr>
        <w:lastRenderedPageBreak/>
        <w:t>10.4. </w:t>
      </w:r>
      <w:r w:rsidR="001763D8" w:rsidRPr="00BD2D75">
        <w:rPr>
          <w:sz w:val="28"/>
          <w:szCs w:val="28"/>
          <w:lang w:eastAsia="en-US"/>
        </w:rPr>
        <w:t>Информацию о результатах контрольного мероприятия разместить на сайте Контрольно-счетной палаты края.</w:t>
      </w:r>
      <w:r w:rsidR="00957C5A" w:rsidRPr="00BD2D75">
        <w:rPr>
          <w:sz w:val="28"/>
          <w:szCs w:val="28"/>
          <w:lang w:eastAsia="en-US"/>
        </w:rPr>
        <w:t xml:space="preserve"> </w:t>
      </w:r>
    </w:p>
    <w:p w:rsidR="00552A33" w:rsidRPr="00BD2D75" w:rsidRDefault="00552A33" w:rsidP="00D052FE">
      <w:pPr>
        <w:spacing w:after="1" w:line="200" w:lineRule="atLeast"/>
        <w:jc w:val="both"/>
        <w:rPr>
          <w:rFonts w:eastAsia="Calibri"/>
          <w:sz w:val="28"/>
          <w:szCs w:val="28"/>
          <w:lang w:eastAsia="en-US"/>
        </w:rPr>
      </w:pPr>
    </w:p>
    <w:p w:rsidR="001763D8" w:rsidRPr="00BD2D75" w:rsidRDefault="001763D8" w:rsidP="00D052FE">
      <w:pPr>
        <w:spacing w:after="1" w:line="200" w:lineRule="atLeast"/>
        <w:jc w:val="both"/>
        <w:rPr>
          <w:rFonts w:eastAsia="Calibri"/>
          <w:sz w:val="28"/>
          <w:szCs w:val="28"/>
          <w:lang w:eastAsia="en-US"/>
        </w:rPr>
      </w:pPr>
    </w:p>
    <w:p w:rsidR="00856591" w:rsidRDefault="00856591" w:rsidP="00552A33">
      <w:pPr>
        <w:spacing w:line="240" w:lineRule="exact"/>
        <w:jc w:val="both"/>
        <w:rPr>
          <w:sz w:val="28"/>
          <w:szCs w:val="28"/>
        </w:rPr>
      </w:pPr>
      <w:bookmarkStart w:id="0" w:name="_GoBack"/>
      <w:bookmarkEnd w:id="0"/>
    </w:p>
    <w:sectPr w:rsidR="00856591" w:rsidSect="00E41C32">
      <w:headerReference w:type="even" r:id="rId12"/>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BA" w:rsidRDefault="00EF73BA">
      <w:r>
        <w:separator/>
      </w:r>
    </w:p>
  </w:endnote>
  <w:endnote w:type="continuationSeparator" w:id="0">
    <w:p w:rsidR="00EF73BA" w:rsidRDefault="00EF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BA" w:rsidRDefault="00EF73BA">
      <w:r>
        <w:separator/>
      </w:r>
    </w:p>
  </w:footnote>
  <w:footnote w:type="continuationSeparator" w:id="0">
    <w:p w:rsidR="00EF73BA" w:rsidRDefault="00EF7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7C" w:rsidRDefault="00F52A7C" w:rsidP="000729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2A7C" w:rsidRDefault="00F52A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7C" w:rsidRDefault="00F52A7C" w:rsidP="000729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B47C5">
      <w:rPr>
        <w:rStyle w:val="a6"/>
        <w:noProof/>
      </w:rPr>
      <w:t>38</w:t>
    </w:r>
    <w:r>
      <w:rPr>
        <w:rStyle w:val="a6"/>
      </w:rPr>
      <w:fldChar w:fldCharType="end"/>
    </w:r>
  </w:p>
  <w:p w:rsidR="00F52A7C" w:rsidRDefault="00F52A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DD96556"/>
    <w:multiLevelType w:val="hybridMultilevel"/>
    <w:tmpl w:val="5EB2540A"/>
    <w:lvl w:ilvl="0" w:tplc="9DAC3E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BF566F"/>
    <w:multiLevelType w:val="hybridMultilevel"/>
    <w:tmpl w:val="3D869D3C"/>
    <w:lvl w:ilvl="0" w:tplc="3A7044B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0FFA0DC7"/>
    <w:multiLevelType w:val="multilevel"/>
    <w:tmpl w:val="C71AC100"/>
    <w:lvl w:ilvl="0">
      <w:start w:val="1"/>
      <w:numFmt w:val="decimal"/>
      <w:lvlText w:val="%1."/>
      <w:lvlJc w:val="left"/>
      <w:pPr>
        <w:ind w:left="1765" w:hanging="1056"/>
      </w:pPr>
      <w:rPr>
        <w:rFonts w:eastAsia="Calibri"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210DEE"/>
    <w:multiLevelType w:val="multilevel"/>
    <w:tmpl w:val="C71AC100"/>
    <w:lvl w:ilvl="0">
      <w:start w:val="1"/>
      <w:numFmt w:val="decimal"/>
      <w:lvlText w:val="%1."/>
      <w:lvlJc w:val="left"/>
      <w:pPr>
        <w:ind w:left="1765" w:hanging="1056"/>
      </w:pPr>
      <w:rPr>
        <w:rFonts w:eastAsia="Calibri"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C5E7F89"/>
    <w:multiLevelType w:val="hybridMultilevel"/>
    <w:tmpl w:val="F2E61110"/>
    <w:lvl w:ilvl="0" w:tplc="A8C8919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209D6B52"/>
    <w:multiLevelType w:val="multilevel"/>
    <w:tmpl w:val="C992611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A58788D"/>
    <w:multiLevelType w:val="multilevel"/>
    <w:tmpl w:val="091E2064"/>
    <w:lvl w:ilvl="0">
      <w:start w:val="1"/>
      <w:numFmt w:val="decimal"/>
      <w:lvlText w:val="%1."/>
      <w:lvlJc w:val="left"/>
      <w:pPr>
        <w:ind w:left="495" w:hanging="49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0">
    <w:nsid w:val="402D374B"/>
    <w:multiLevelType w:val="hybridMultilevel"/>
    <w:tmpl w:val="736ED654"/>
    <w:lvl w:ilvl="0" w:tplc="6520E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8A140F"/>
    <w:multiLevelType w:val="hybridMultilevel"/>
    <w:tmpl w:val="C7C21A40"/>
    <w:lvl w:ilvl="0" w:tplc="7C1EEFC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47345AA7"/>
    <w:multiLevelType w:val="hybridMultilevel"/>
    <w:tmpl w:val="A3C2CD8A"/>
    <w:lvl w:ilvl="0" w:tplc="85BE5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5B3BC4"/>
    <w:multiLevelType w:val="hybridMultilevel"/>
    <w:tmpl w:val="7590B2BC"/>
    <w:lvl w:ilvl="0" w:tplc="3A7044B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
    <w:nsid w:val="5EA82705"/>
    <w:multiLevelType w:val="multilevel"/>
    <w:tmpl w:val="65829C26"/>
    <w:lvl w:ilvl="0">
      <w:start w:val="3"/>
      <w:numFmt w:val="decimal"/>
      <w:lvlText w:val="%1."/>
      <w:lvlJc w:val="left"/>
      <w:pPr>
        <w:ind w:left="1069" w:hanging="360"/>
      </w:pPr>
      <w:rPr>
        <w:rFonts w:hint="default"/>
      </w:rPr>
    </w:lvl>
    <w:lvl w:ilvl="1">
      <w:start w:val="1"/>
      <w:numFmt w:val="decimal"/>
      <w:isLgl/>
      <w:lvlText w:val="%1.%2."/>
      <w:lvlJc w:val="left"/>
      <w:pPr>
        <w:ind w:left="1430" w:hanging="720"/>
      </w:pPr>
      <w:rPr>
        <w:rFonts w:hint="default"/>
        <w:b/>
        <w:color w:val="auto"/>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5">
    <w:nsid w:val="688047BC"/>
    <w:multiLevelType w:val="hybridMultilevel"/>
    <w:tmpl w:val="D3E2389E"/>
    <w:lvl w:ilvl="0" w:tplc="7C1EEFC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77D905DF"/>
    <w:multiLevelType w:val="multilevel"/>
    <w:tmpl w:val="F82685B4"/>
    <w:lvl w:ilvl="0">
      <w:start w:val="10"/>
      <w:numFmt w:val="decimal"/>
      <w:lvlText w:val="%1."/>
      <w:lvlJc w:val="left"/>
      <w:pPr>
        <w:ind w:left="600" w:hanging="600"/>
      </w:pPr>
      <w:rPr>
        <w:rFonts w:eastAsia="Times New Roman" w:hint="default"/>
      </w:rPr>
    </w:lvl>
    <w:lvl w:ilvl="1">
      <w:start w:val="4"/>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2"/>
  </w:num>
  <w:num w:numId="2">
    <w:abstractNumId w:val="1"/>
  </w:num>
  <w:num w:numId="3">
    <w:abstractNumId w:val="0"/>
  </w:num>
  <w:num w:numId="4">
    <w:abstractNumId w:val="9"/>
  </w:num>
  <w:num w:numId="5">
    <w:abstractNumId w:val="11"/>
  </w:num>
  <w:num w:numId="6">
    <w:abstractNumId w:val="7"/>
  </w:num>
  <w:num w:numId="7">
    <w:abstractNumId w:val="15"/>
  </w:num>
  <w:num w:numId="8">
    <w:abstractNumId w:val="4"/>
  </w:num>
  <w:num w:numId="9">
    <w:abstractNumId w:val="13"/>
  </w:num>
  <w:num w:numId="10">
    <w:abstractNumId w:val="12"/>
  </w:num>
  <w:num w:numId="11">
    <w:abstractNumId w:val="5"/>
  </w:num>
  <w:num w:numId="12">
    <w:abstractNumId w:val="10"/>
  </w:num>
  <w:num w:numId="13">
    <w:abstractNumId w:val="14"/>
  </w:num>
  <w:num w:numId="14">
    <w:abstractNumId w:val="3"/>
  </w:num>
  <w:num w:numId="15">
    <w:abstractNumId w:val="6"/>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79"/>
    <w:rsid w:val="00004134"/>
    <w:rsid w:val="00006A4F"/>
    <w:rsid w:val="000077C0"/>
    <w:rsid w:val="00007B1D"/>
    <w:rsid w:val="0001779C"/>
    <w:rsid w:val="00020063"/>
    <w:rsid w:val="00023C0F"/>
    <w:rsid w:val="000245DC"/>
    <w:rsid w:val="00024D22"/>
    <w:rsid w:val="000318DF"/>
    <w:rsid w:val="00031CC1"/>
    <w:rsid w:val="00032F75"/>
    <w:rsid w:val="00033A21"/>
    <w:rsid w:val="0004494B"/>
    <w:rsid w:val="00047500"/>
    <w:rsid w:val="00047B63"/>
    <w:rsid w:val="00047CBA"/>
    <w:rsid w:val="00050178"/>
    <w:rsid w:val="00050C40"/>
    <w:rsid w:val="00051D36"/>
    <w:rsid w:val="0005371F"/>
    <w:rsid w:val="000538F1"/>
    <w:rsid w:val="00056D14"/>
    <w:rsid w:val="000601CC"/>
    <w:rsid w:val="00061B94"/>
    <w:rsid w:val="00063211"/>
    <w:rsid w:val="00064BCE"/>
    <w:rsid w:val="000671E4"/>
    <w:rsid w:val="00067877"/>
    <w:rsid w:val="000713B5"/>
    <w:rsid w:val="0007295E"/>
    <w:rsid w:val="00072F87"/>
    <w:rsid w:val="00073175"/>
    <w:rsid w:val="00073A60"/>
    <w:rsid w:val="00075FB0"/>
    <w:rsid w:val="00082239"/>
    <w:rsid w:val="000831C1"/>
    <w:rsid w:val="00084FF5"/>
    <w:rsid w:val="000930F6"/>
    <w:rsid w:val="00093BE6"/>
    <w:rsid w:val="00094231"/>
    <w:rsid w:val="00094D84"/>
    <w:rsid w:val="00094E94"/>
    <w:rsid w:val="0009558A"/>
    <w:rsid w:val="000A0068"/>
    <w:rsid w:val="000A066C"/>
    <w:rsid w:val="000A08DC"/>
    <w:rsid w:val="000A1E33"/>
    <w:rsid w:val="000B18EF"/>
    <w:rsid w:val="000B377D"/>
    <w:rsid w:val="000B5AEC"/>
    <w:rsid w:val="000B7AD0"/>
    <w:rsid w:val="000B7C2A"/>
    <w:rsid w:val="000C12B2"/>
    <w:rsid w:val="000C203E"/>
    <w:rsid w:val="000C2BAE"/>
    <w:rsid w:val="000C4A2D"/>
    <w:rsid w:val="000D0A6F"/>
    <w:rsid w:val="000D1EAB"/>
    <w:rsid w:val="000D3BDA"/>
    <w:rsid w:val="000D46AC"/>
    <w:rsid w:val="000D578D"/>
    <w:rsid w:val="000D68A2"/>
    <w:rsid w:val="000D698E"/>
    <w:rsid w:val="000E11FE"/>
    <w:rsid w:val="000E3309"/>
    <w:rsid w:val="000E3420"/>
    <w:rsid w:val="000E52F6"/>
    <w:rsid w:val="000E6735"/>
    <w:rsid w:val="000E7963"/>
    <w:rsid w:val="000F0A91"/>
    <w:rsid w:val="000F27C0"/>
    <w:rsid w:val="000F29CF"/>
    <w:rsid w:val="000F3D59"/>
    <w:rsid w:val="000F400A"/>
    <w:rsid w:val="000F41CA"/>
    <w:rsid w:val="000F693A"/>
    <w:rsid w:val="000F6CD8"/>
    <w:rsid w:val="00104683"/>
    <w:rsid w:val="0011119E"/>
    <w:rsid w:val="00112210"/>
    <w:rsid w:val="001123E8"/>
    <w:rsid w:val="0011320D"/>
    <w:rsid w:val="00113D07"/>
    <w:rsid w:val="00114798"/>
    <w:rsid w:val="00115235"/>
    <w:rsid w:val="00115C0F"/>
    <w:rsid w:val="00115FD3"/>
    <w:rsid w:val="00116829"/>
    <w:rsid w:val="00117196"/>
    <w:rsid w:val="00120C75"/>
    <w:rsid w:val="001318D6"/>
    <w:rsid w:val="00135B7C"/>
    <w:rsid w:val="00136B88"/>
    <w:rsid w:val="00142637"/>
    <w:rsid w:val="00142D9A"/>
    <w:rsid w:val="00144B36"/>
    <w:rsid w:val="00147AC7"/>
    <w:rsid w:val="00150119"/>
    <w:rsid w:val="00151502"/>
    <w:rsid w:val="00153C4F"/>
    <w:rsid w:val="00156674"/>
    <w:rsid w:val="00156DB0"/>
    <w:rsid w:val="00170487"/>
    <w:rsid w:val="00172D55"/>
    <w:rsid w:val="00173B1A"/>
    <w:rsid w:val="0017448E"/>
    <w:rsid w:val="001763D8"/>
    <w:rsid w:val="00183FF4"/>
    <w:rsid w:val="00192149"/>
    <w:rsid w:val="00192552"/>
    <w:rsid w:val="00192E66"/>
    <w:rsid w:val="0019659F"/>
    <w:rsid w:val="001967F1"/>
    <w:rsid w:val="001A39E7"/>
    <w:rsid w:val="001A3A52"/>
    <w:rsid w:val="001A3F79"/>
    <w:rsid w:val="001A711F"/>
    <w:rsid w:val="001A72D9"/>
    <w:rsid w:val="001A733F"/>
    <w:rsid w:val="001A751F"/>
    <w:rsid w:val="001B153A"/>
    <w:rsid w:val="001B1880"/>
    <w:rsid w:val="001B3F88"/>
    <w:rsid w:val="001B47B6"/>
    <w:rsid w:val="001B5DCA"/>
    <w:rsid w:val="001B6A66"/>
    <w:rsid w:val="001B706A"/>
    <w:rsid w:val="001C0100"/>
    <w:rsid w:val="001C04F2"/>
    <w:rsid w:val="001C4B7F"/>
    <w:rsid w:val="001C589A"/>
    <w:rsid w:val="001D2891"/>
    <w:rsid w:val="001E0414"/>
    <w:rsid w:val="001E2DB8"/>
    <w:rsid w:val="001E4A88"/>
    <w:rsid w:val="001E61F3"/>
    <w:rsid w:val="001E62C0"/>
    <w:rsid w:val="001E691F"/>
    <w:rsid w:val="001F4D04"/>
    <w:rsid w:val="001F4F00"/>
    <w:rsid w:val="001F5337"/>
    <w:rsid w:val="00201018"/>
    <w:rsid w:val="00201440"/>
    <w:rsid w:val="00203024"/>
    <w:rsid w:val="0020347E"/>
    <w:rsid w:val="00203B14"/>
    <w:rsid w:val="00203CB6"/>
    <w:rsid w:val="00205CED"/>
    <w:rsid w:val="00207C0C"/>
    <w:rsid w:val="00211B45"/>
    <w:rsid w:val="00212363"/>
    <w:rsid w:val="0021324E"/>
    <w:rsid w:val="00215D5F"/>
    <w:rsid w:val="00217546"/>
    <w:rsid w:val="00220C67"/>
    <w:rsid w:val="00222326"/>
    <w:rsid w:val="00222B5D"/>
    <w:rsid w:val="00224905"/>
    <w:rsid w:val="00232F65"/>
    <w:rsid w:val="0023427F"/>
    <w:rsid w:val="00235DFA"/>
    <w:rsid w:val="00240C31"/>
    <w:rsid w:val="00243FFA"/>
    <w:rsid w:val="002460EB"/>
    <w:rsid w:val="00246210"/>
    <w:rsid w:val="002466C1"/>
    <w:rsid w:val="00246BDC"/>
    <w:rsid w:val="00250C8A"/>
    <w:rsid w:val="002517A0"/>
    <w:rsid w:val="00252821"/>
    <w:rsid w:val="00253349"/>
    <w:rsid w:val="00253A53"/>
    <w:rsid w:val="0025429A"/>
    <w:rsid w:val="00254301"/>
    <w:rsid w:val="0026164A"/>
    <w:rsid w:val="002621F2"/>
    <w:rsid w:val="002715C8"/>
    <w:rsid w:val="00271873"/>
    <w:rsid w:val="002722DF"/>
    <w:rsid w:val="00273398"/>
    <w:rsid w:val="002739A2"/>
    <w:rsid w:val="00273A35"/>
    <w:rsid w:val="002749DE"/>
    <w:rsid w:val="002765C8"/>
    <w:rsid w:val="00277FCF"/>
    <w:rsid w:val="00281A41"/>
    <w:rsid w:val="00286F5E"/>
    <w:rsid w:val="0028794F"/>
    <w:rsid w:val="00290C74"/>
    <w:rsid w:val="00291920"/>
    <w:rsid w:val="002969C5"/>
    <w:rsid w:val="00296F7E"/>
    <w:rsid w:val="002A1D07"/>
    <w:rsid w:val="002A481A"/>
    <w:rsid w:val="002A4973"/>
    <w:rsid w:val="002A6F6F"/>
    <w:rsid w:val="002B07F0"/>
    <w:rsid w:val="002B16FE"/>
    <w:rsid w:val="002B51F5"/>
    <w:rsid w:val="002B56DC"/>
    <w:rsid w:val="002B5C23"/>
    <w:rsid w:val="002B5C86"/>
    <w:rsid w:val="002C0F06"/>
    <w:rsid w:val="002C16AE"/>
    <w:rsid w:val="002C5BBC"/>
    <w:rsid w:val="002C6B8C"/>
    <w:rsid w:val="002C7F66"/>
    <w:rsid w:val="002D0601"/>
    <w:rsid w:val="002D2E80"/>
    <w:rsid w:val="002D7221"/>
    <w:rsid w:val="002E0381"/>
    <w:rsid w:val="002E33D4"/>
    <w:rsid w:val="002E3E46"/>
    <w:rsid w:val="002E3FC6"/>
    <w:rsid w:val="002E48FD"/>
    <w:rsid w:val="002E5E23"/>
    <w:rsid w:val="002F6C65"/>
    <w:rsid w:val="00301426"/>
    <w:rsid w:val="003014AB"/>
    <w:rsid w:val="00302A88"/>
    <w:rsid w:val="00305C42"/>
    <w:rsid w:val="00305F32"/>
    <w:rsid w:val="003077DE"/>
    <w:rsid w:val="003139B6"/>
    <w:rsid w:val="0031501B"/>
    <w:rsid w:val="00316431"/>
    <w:rsid w:val="00316943"/>
    <w:rsid w:val="00321CDB"/>
    <w:rsid w:val="00321DF4"/>
    <w:rsid w:val="003235D4"/>
    <w:rsid w:val="003255E3"/>
    <w:rsid w:val="00325B3A"/>
    <w:rsid w:val="00325E1A"/>
    <w:rsid w:val="00327554"/>
    <w:rsid w:val="0033145D"/>
    <w:rsid w:val="00334E9E"/>
    <w:rsid w:val="00335086"/>
    <w:rsid w:val="00336AC8"/>
    <w:rsid w:val="003378D2"/>
    <w:rsid w:val="00340342"/>
    <w:rsid w:val="0034034E"/>
    <w:rsid w:val="00342B9D"/>
    <w:rsid w:val="00342C1F"/>
    <w:rsid w:val="003433B0"/>
    <w:rsid w:val="00343DBD"/>
    <w:rsid w:val="003448DA"/>
    <w:rsid w:val="00344DF3"/>
    <w:rsid w:val="00345EB9"/>
    <w:rsid w:val="00347AD7"/>
    <w:rsid w:val="003522E7"/>
    <w:rsid w:val="00352728"/>
    <w:rsid w:val="003527B9"/>
    <w:rsid w:val="00353C67"/>
    <w:rsid w:val="00355537"/>
    <w:rsid w:val="00360202"/>
    <w:rsid w:val="00360D22"/>
    <w:rsid w:val="003620F0"/>
    <w:rsid w:val="0036299D"/>
    <w:rsid w:val="00362CD9"/>
    <w:rsid w:val="00363318"/>
    <w:rsid w:val="00367AA1"/>
    <w:rsid w:val="003718BB"/>
    <w:rsid w:val="00374586"/>
    <w:rsid w:val="003752E0"/>
    <w:rsid w:val="00381EFB"/>
    <w:rsid w:val="00383493"/>
    <w:rsid w:val="00390529"/>
    <w:rsid w:val="003911CF"/>
    <w:rsid w:val="003911E3"/>
    <w:rsid w:val="00392CB0"/>
    <w:rsid w:val="00392E58"/>
    <w:rsid w:val="00396E6B"/>
    <w:rsid w:val="003975FC"/>
    <w:rsid w:val="003A0319"/>
    <w:rsid w:val="003A13EC"/>
    <w:rsid w:val="003A26BC"/>
    <w:rsid w:val="003A3809"/>
    <w:rsid w:val="003A3F2B"/>
    <w:rsid w:val="003A43F1"/>
    <w:rsid w:val="003A651F"/>
    <w:rsid w:val="003A7DC4"/>
    <w:rsid w:val="003B78FF"/>
    <w:rsid w:val="003B7921"/>
    <w:rsid w:val="003C417F"/>
    <w:rsid w:val="003C6601"/>
    <w:rsid w:val="003D0C0C"/>
    <w:rsid w:val="003D6A6B"/>
    <w:rsid w:val="003D79B8"/>
    <w:rsid w:val="003E0205"/>
    <w:rsid w:val="003E11D6"/>
    <w:rsid w:val="003E346A"/>
    <w:rsid w:val="003E564F"/>
    <w:rsid w:val="003F0FC4"/>
    <w:rsid w:val="003F4515"/>
    <w:rsid w:val="003F56B7"/>
    <w:rsid w:val="00403209"/>
    <w:rsid w:val="0040356D"/>
    <w:rsid w:val="0040368F"/>
    <w:rsid w:val="00404AE7"/>
    <w:rsid w:val="004068B0"/>
    <w:rsid w:val="004118CA"/>
    <w:rsid w:val="00413AA6"/>
    <w:rsid w:val="00413AF3"/>
    <w:rsid w:val="004234D9"/>
    <w:rsid w:val="00424AD7"/>
    <w:rsid w:val="00425FBC"/>
    <w:rsid w:val="00426A3E"/>
    <w:rsid w:val="0042762F"/>
    <w:rsid w:val="00434605"/>
    <w:rsid w:val="00434FBA"/>
    <w:rsid w:val="00436390"/>
    <w:rsid w:val="00437B85"/>
    <w:rsid w:val="00457C04"/>
    <w:rsid w:val="004628DB"/>
    <w:rsid w:val="00463236"/>
    <w:rsid w:val="00463374"/>
    <w:rsid w:val="004636ED"/>
    <w:rsid w:val="004655FE"/>
    <w:rsid w:val="00466C88"/>
    <w:rsid w:val="0046768A"/>
    <w:rsid w:val="0047051A"/>
    <w:rsid w:val="00473622"/>
    <w:rsid w:val="00476125"/>
    <w:rsid w:val="0047627D"/>
    <w:rsid w:val="0047731E"/>
    <w:rsid w:val="004819D0"/>
    <w:rsid w:val="00484FDD"/>
    <w:rsid w:val="00485503"/>
    <w:rsid w:val="0048657C"/>
    <w:rsid w:val="00486F4E"/>
    <w:rsid w:val="00487724"/>
    <w:rsid w:val="004908E3"/>
    <w:rsid w:val="00492BA5"/>
    <w:rsid w:val="0049521B"/>
    <w:rsid w:val="0049619D"/>
    <w:rsid w:val="004963B4"/>
    <w:rsid w:val="004970FF"/>
    <w:rsid w:val="004A079D"/>
    <w:rsid w:val="004A2934"/>
    <w:rsid w:val="004A5251"/>
    <w:rsid w:val="004A60EC"/>
    <w:rsid w:val="004B0F5A"/>
    <w:rsid w:val="004B4783"/>
    <w:rsid w:val="004B5238"/>
    <w:rsid w:val="004B5BF7"/>
    <w:rsid w:val="004B63B0"/>
    <w:rsid w:val="004C2408"/>
    <w:rsid w:val="004C25A8"/>
    <w:rsid w:val="004C3024"/>
    <w:rsid w:val="004C318B"/>
    <w:rsid w:val="004C3AF0"/>
    <w:rsid w:val="004C62C4"/>
    <w:rsid w:val="004C6D92"/>
    <w:rsid w:val="004C7E74"/>
    <w:rsid w:val="004D0EB7"/>
    <w:rsid w:val="004D18B9"/>
    <w:rsid w:val="004D1FBA"/>
    <w:rsid w:val="004D305E"/>
    <w:rsid w:val="004D568A"/>
    <w:rsid w:val="004F07E3"/>
    <w:rsid w:val="004F11DE"/>
    <w:rsid w:val="004F5468"/>
    <w:rsid w:val="004F54BF"/>
    <w:rsid w:val="004F59B3"/>
    <w:rsid w:val="004F604B"/>
    <w:rsid w:val="004F751F"/>
    <w:rsid w:val="004F77BE"/>
    <w:rsid w:val="0050000E"/>
    <w:rsid w:val="005006BA"/>
    <w:rsid w:val="005012E6"/>
    <w:rsid w:val="0050172C"/>
    <w:rsid w:val="00502D59"/>
    <w:rsid w:val="00503A4C"/>
    <w:rsid w:val="00503BF7"/>
    <w:rsid w:val="00511C62"/>
    <w:rsid w:val="00512A6C"/>
    <w:rsid w:val="00514169"/>
    <w:rsid w:val="00514987"/>
    <w:rsid w:val="00517F02"/>
    <w:rsid w:val="005206EA"/>
    <w:rsid w:val="00523ABB"/>
    <w:rsid w:val="00525B43"/>
    <w:rsid w:val="00526CFF"/>
    <w:rsid w:val="0052768E"/>
    <w:rsid w:val="00530733"/>
    <w:rsid w:val="00531674"/>
    <w:rsid w:val="005324CC"/>
    <w:rsid w:val="00532FB5"/>
    <w:rsid w:val="00534C1E"/>
    <w:rsid w:val="0053526B"/>
    <w:rsid w:val="005355F4"/>
    <w:rsid w:val="0053565A"/>
    <w:rsid w:val="00535A97"/>
    <w:rsid w:val="005368EF"/>
    <w:rsid w:val="00536B9D"/>
    <w:rsid w:val="00537D68"/>
    <w:rsid w:val="0054184E"/>
    <w:rsid w:val="00543661"/>
    <w:rsid w:val="00543DD4"/>
    <w:rsid w:val="005451D6"/>
    <w:rsid w:val="00545317"/>
    <w:rsid w:val="005503FA"/>
    <w:rsid w:val="00552A33"/>
    <w:rsid w:val="0055361B"/>
    <w:rsid w:val="00553E2F"/>
    <w:rsid w:val="00554F24"/>
    <w:rsid w:val="00557F36"/>
    <w:rsid w:val="00560AB7"/>
    <w:rsid w:val="005645EF"/>
    <w:rsid w:val="00570FA2"/>
    <w:rsid w:val="005716C2"/>
    <w:rsid w:val="00572CA6"/>
    <w:rsid w:val="00572D28"/>
    <w:rsid w:val="00573969"/>
    <w:rsid w:val="0057482B"/>
    <w:rsid w:val="00575F72"/>
    <w:rsid w:val="00576C5D"/>
    <w:rsid w:val="00581091"/>
    <w:rsid w:val="00583A6C"/>
    <w:rsid w:val="00583F0D"/>
    <w:rsid w:val="00585816"/>
    <w:rsid w:val="00597CEF"/>
    <w:rsid w:val="005A19C8"/>
    <w:rsid w:val="005A1ADD"/>
    <w:rsid w:val="005A421E"/>
    <w:rsid w:val="005A48ED"/>
    <w:rsid w:val="005A632B"/>
    <w:rsid w:val="005A6700"/>
    <w:rsid w:val="005A7F98"/>
    <w:rsid w:val="005B06BE"/>
    <w:rsid w:val="005B48AC"/>
    <w:rsid w:val="005B75FF"/>
    <w:rsid w:val="005C6662"/>
    <w:rsid w:val="005D329F"/>
    <w:rsid w:val="005D4C13"/>
    <w:rsid w:val="005D625D"/>
    <w:rsid w:val="005D67CE"/>
    <w:rsid w:val="005D6A15"/>
    <w:rsid w:val="005D76D4"/>
    <w:rsid w:val="005E1905"/>
    <w:rsid w:val="005E733B"/>
    <w:rsid w:val="005F2187"/>
    <w:rsid w:val="005F4A0D"/>
    <w:rsid w:val="005F5232"/>
    <w:rsid w:val="005F5337"/>
    <w:rsid w:val="005F55E7"/>
    <w:rsid w:val="005F681C"/>
    <w:rsid w:val="0060293D"/>
    <w:rsid w:val="00602ECB"/>
    <w:rsid w:val="006034EB"/>
    <w:rsid w:val="006050FD"/>
    <w:rsid w:val="00605E4C"/>
    <w:rsid w:val="00606C52"/>
    <w:rsid w:val="00607499"/>
    <w:rsid w:val="00611636"/>
    <w:rsid w:val="006128F0"/>
    <w:rsid w:val="00612960"/>
    <w:rsid w:val="00612EA8"/>
    <w:rsid w:val="00612F3A"/>
    <w:rsid w:val="006154AE"/>
    <w:rsid w:val="00616AFC"/>
    <w:rsid w:val="00617854"/>
    <w:rsid w:val="006202B7"/>
    <w:rsid w:val="00620D94"/>
    <w:rsid w:val="00622114"/>
    <w:rsid w:val="006226A8"/>
    <w:rsid w:val="006240DC"/>
    <w:rsid w:val="006241CD"/>
    <w:rsid w:val="0062589C"/>
    <w:rsid w:val="00630619"/>
    <w:rsid w:val="00630899"/>
    <w:rsid w:val="00631956"/>
    <w:rsid w:val="00631AFA"/>
    <w:rsid w:val="00636B6C"/>
    <w:rsid w:val="00640007"/>
    <w:rsid w:val="00640CB8"/>
    <w:rsid w:val="00641544"/>
    <w:rsid w:val="00642433"/>
    <w:rsid w:val="0064359C"/>
    <w:rsid w:val="00643606"/>
    <w:rsid w:val="006454D3"/>
    <w:rsid w:val="00646710"/>
    <w:rsid w:val="00651E7D"/>
    <w:rsid w:val="00653BC4"/>
    <w:rsid w:val="00654849"/>
    <w:rsid w:val="00654FCD"/>
    <w:rsid w:val="0065503C"/>
    <w:rsid w:val="00656075"/>
    <w:rsid w:val="00661A45"/>
    <w:rsid w:val="00661F55"/>
    <w:rsid w:val="006706F3"/>
    <w:rsid w:val="00672D09"/>
    <w:rsid w:val="006735B5"/>
    <w:rsid w:val="00673977"/>
    <w:rsid w:val="00674153"/>
    <w:rsid w:val="00675AAA"/>
    <w:rsid w:val="00675B3A"/>
    <w:rsid w:val="00676817"/>
    <w:rsid w:val="00682AB0"/>
    <w:rsid w:val="00682D32"/>
    <w:rsid w:val="00683A98"/>
    <w:rsid w:val="00684121"/>
    <w:rsid w:val="006853AF"/>
    <w:rsid w:val="006865F7"/>
    <w:rsid w:val="00690A69"/>
    <w:rsid w:val="00690A7A"/>
    <w:rsid w:val="00690B52"/>
    <w:rsid w:val="00693F63"/>
    <w:rsid w:val="006940CF"/>
    <w:rsid w:val="006943B7"/>
    <w:rsid w:val="0069475F"/>
    <w:rsid w:val="0069708D"/>
    <w:rsid w:val="006A1154"/>
    <w:rsid w:val="006A271C"/>
    <w:rsid w:val="006A32FE"/>
    <w:rsid w:val="006A3DE3"/>
    <w:rsid w:val="006A4DFD"/>
    <w:rsid w:val="006A5706"/>
    <w:rsid w:val="006B095F"/>
    <w:rsid w:val="006B1344"/>
    <w:rsid w:val="006B2A62"/>
    <w:rsid w:val="006B587C"/>
    <w:rsid w:val="006C037F"/>
    <w:rsid w:val="006C246A"/>
    <w:rsid w:val="006C372F"/>
    <w:rsid w:val="006C3A49"/>
    <w:rsid w:val="006C4EED"/>
    <w:rsid w:val="006D272C"/>
    <w:rsid w:val="006D3EDF"/>
    <w:rsid w:val="006D4998"/>
    <w:rsid w:val="006D6707"/>
    <w:rsid w:val="006D7984"/>
    <w:rsid w:val="006E117A"/>
    <w:rsid w:val="006E17EA"/>
    <w:rsid w:val="006E231A"/>
    <w:rsid w:val="006E3ACC"/>
    <w:rsid w:val="006E60BE"/>
    <w:rsid w:val="006E6F4E"/>
    <w:rsid w:val="006F0690"/>
    <w:rsid w:val="006F1D7B"/>
    <w:rsid w:val="006F3AB7"/>
    <w:rsid w:val="006F3EE6"/>
    <w:rsid w:val="006F5CB9"/>
    <w:rsid w:val="0070076E"/>
    <w:rsid w:val="00700DB9"/>
    <w:rsid w:val="0070172D"/>
    <w:rsid w:val="00702676"/>
    <w:rsid w:val="007042E1"/>
    <w:rsid w:val="0070594F"/>
    <w:rsid w:val="00706C25"/>
    <w:rsid w:val="00707FE1"/>
    <w:rsid w:val="00710215"/>
    <w:rsid w:val="00710B57"/>
    <w:rsid w:val="007167D6"/>
    <w:rsid w:val="00716881"/>
    <w:rsid w:val="00717FC1"/>
    <w:rsid w:val="00717FD7"/>
    <w:rsid w:val="00725166"/>
    <w:rsid w:val="00725F53"/>
    <w:rsid w:val="007260AB"/>
    <w:rsid w:val="00726F53"/>
    <w:rsid w:val="00727790"/>
    <w:rsid w:val="00727FB5"/>
    <w:rsid w:val="00732039"/>
    <w:rsid w:val="007369B4"/>
    <w:rsid w:val="00736F68"/>
    <w:rsid w:val="00737844"/>
    <w:rsid w:val="007416B0"/>
    <w:rsid w:val="00742B83"/>
    <w:rsid w:val="00742F1A"/>
    <w:rsid w:val="00745310"/>
    <w:rsid w:val="00746321"/>
    <w:rsid w:val="007463F5"/>
    <w:rsid w:val="0075046C"/>
    <w:rsid w:val="007559DE"/>
    <w:rsid w:val="007560D2"/>
    <w:rsid w:val="00757A00"/>
    <w:rsid w:val="007628BA"/>
    <w:rsid w:val="007643BF"/>
    <w:rsid w:val="0076711C"/>
    <w:rsid w:val="00771D61"/>
    <w:rsid w:val="007726CE"/>
    <w:rsid w:val="007730B2"/>
    <w:rsid w:val="00775343"/>
    <w:rsid w:val="00777CF9"/>
    <w:rsid w:val="007826E6"/>
    <w:rsid w:val="00784563"/>
    <w:rsid w:val="007859AD"/>
    <w:rsid w:val="00785D66"/>
    <w:rsid w:val="0078675C"/>
    <w:rsid w:val="007879DA"/>
    <w:rsid w:val="00790F34"/>
    <w:rsid w:val="0079302F"/>
    <w:rsid w:val="0079362F"/>
    <w:rsid w:val="00793728"/>
    <w:rsid w:val="0079387E"/>
    <w:rsid w:val="007A1797"/>
    <w:rsid w:val="007A1A55"/>
    <w:rsid w:val="007A1CB6"/>
    <w:rsid w:val="007A2F1F"/>
    <w:rsid w:val="007B1B33"/>
    <w:rsid w:val="007B2721"/>
    <w:rsid w:val="007C3484"/>
    <w:rsid w:val="007C4940"/>
    <w:rsid w:val="007D08B3"/>
    <w:rsid w:val="007D18BE"/>
    <w:rsid w:val="007D21EA"/>
    <w:rsid w:val="007D2233"/>
    <w:rsid w:val="007D3120"/>
    <w:rsid w:val="007D43DE"/>
    <w:rsid w:val="007D4795"/>
    <w:rsid w:val="007D480D"/>
    <w:rsid w:val="007D508C"/>
    <w:rsid w:val="007E0E94"/>
    <w:rsid w:val="007E1637"/>
    <w:rsid w:val="007E1B1B"/>
    <w:rsid w:val="007E5AED"/>
    <w:rsid w:val="007E6A03"/>
    <w:rsid w:val="007E6A36"/>
    <w:rsid w:val="007E7E8D"/>
    <w:rsid w:val="007F425A"/>
    <w:rsid w:val="007F5BB9"/>
    <w:rsid w:val="007F63AA"/>
    <w:rsid w:val="007F6693"/>
    <w:rsid w:val="007F6E46"/>
    <w:rsid w:val="00800366"/>
    <w:rsid w:val="00800DF0"/>
    <w:rsid w:val="00803494"/>
    <w:rsid w:val="00803AAB"/>
    <w:rsid w:val="00804DF2"/>
    <w:rsid w:val="00804F6C"/>
    <w:rsid w:val="008054C6"/>
    <w:rsid w:val="008129BE"/>
    <w:rsid w:val="00812DC5"/>
    <w:rsid w:val="00813C59"/>
    <w:rsid w:val="00813CED"/>
    <w:rsid w:val="008144DB"/>
    <w:rsid w:val="00814CC6"/>
    <w:rsid w:val="00816B87"/>
    <w:rsid w:val="00816DE6"/>
    <w:rsid w:val="00817173"/>
    <w:rsid w:val="00820316"/>
    <w:rsid w:val="0082770D"/>
    <w:rsid w:val="008305B9"/>
    <w:rsid w:val="0083165F"/>
    <w:rsid w:val="00833E47"/>
    <w:rsid w:val="00834796"/>
    <w:rsid w:val="00834FB4"/>
    <w:rsid w:val="00835794"/>
    <w:rsid w:val="00836F7D"/>
    <w:rsid w:val="008412AE"/>
    <w:rsid w:val="0084447A"/>
    <w:rsid w:val="008501DA"/>
    <w:rsid w:val="00850AAD"/>
    <w:rsid w:val="00852ED5"/>
    <w:rsid w:val="00853625"/>
    <w:rsid w:val="00855B38"/>
    <w:rsid w:val="00856591"/>
    <w:rsid w:val="00856B96"/>
    <w:rsid w:val="0086051C"/>
    <w:rsid w:val="00865905"/>
    <w:rsid w:val="00866771"/>
    <w:rsid w:val="00872761"/>
    <w:rsid w:val="00872B36"/>
    <w:rsid w:val="008751E6"/>
    <w:rsid w:val="00876213"/>
    <w:rsid w:val="00877E57"/>
    <w:rsid w:val="008822EB"/>
    <w:rsid w:val="008829A2"/>
    <w:rsid w:val="00883AE1"/>
    <w:rsid w:val="008851E3"/>
    <w:rsid w:val="00887313"/>
    <w:rsid w:val="008931EC"/>
    <w:rsid w:val="008962A7"/>
    <w:rsid w:val="008A0E63"/>
    <w:rsid w:val="008A2817"/>
    <w:rsid w:val="008A4861"/>
    <w:rsid w:val="008A4A9B"/>
    <w:rsid w:val="008A6215"/>
    <w:rsid w:val="008A759F"/>
    <w:rsid w:val="008B3A9F"/>
    <w:rsid w:val="008B3CEA"/>
    <w:rsid w:val="008B3EA7"/>
    <w:rsid w:val="008B4E31"/>
    <w:rsid w:val="008C059A"/>
    <w:rsid w:val="008C0E8F"/>
    <w:rsid w:val="008C339B"/>
    <w:rsid w:val="008C51B6"/>
    <w:rsid w:val="008C5B84"/>
    <w:rsid w:val="008C7707"/>
    <w:rsid w:val="008C77CB"/>
    <w:rsid w:val="008C7A30"/>
    <w:rsid w:val="008D2C62"/>
    <w:rsid w:val="008D4E67"/>
    <w:rsid w:val="008D56CE"/>
    <w:rsid w:val="008D7BA1"/>
    <w:rsid w:val="008E1F00"/>
    <w:rsid w:val="008E6814"/>
    <w:rsid w:val="008F20BC"/>
    <w:rsid w:val="008F4091"/>
    <w:rsid w:val="008F46EC"/>
    <w:rsid w:val="008F5373"/>
    <w:rsid w:val="008F729D"/>
    <w:rsid w:val="008F7626"/>
    <w:rsid w:val="008F7D9F"/>
    <w:rsid w:val="009014A9"/>
    <w:rsid w:val="00903A1C"/>
    <w:rsid w:val="00905220"/>
    <w:rsid w:val="00910986"/>
    <w:rsid w:val="00915707"/>
    <w:rsid w:val="00917258"/>
    <w:rsid w:val="00921962"/>
    <w:rsid w:val="00922E98"/>
    <w:rsid w:val="00924AEB"/>
    <w:rsid w:val="0092745A"/>
    <w:rsid w:val="00927F82"/>
    <w:rsid w:val="00931B5C"/>
    <w:rsid w:val="00931B81"/>
    <w:rsid w:val="009320C2"/>
    <w:rsid w:val="009340F6"/>
    <w:rsid w:val="00942095"/>
    <w:rsid w:val="00942FEB"/>
    <w:rsid w:val="009442ED"/>
    <w:rsid w:val="00944AA0"/>
    <w:rsid w:val="009506E8"/>
    <w:rsid w:val="009507E2"/>
    <w:rsid w:val="00950877"/>
    <w:rsid w:val="00953061"/>
    <w:rsid w:val="00953690"/>
    <w:rsid w:val="00953699"/>
    <w:rsid w:val="00957C5A"/>
    <w:rsid w:val="009643D4"/>
    <w:rsid w:val="00974617"/>
    <w:rsid w:val="0097469A"/>
    <w:rsid w:val="00977B34"/>
    <w:rsid w:val="00981CA0"/>
    <w:rsid w:val="0098301A"/>
    <w:rsid w:val="009847CE"/>
    <w:rsid w:val="0098492B"/>
    <w:rsid w:val="00991DEF"/>
    <w:rsid w:val="00993346"/>
    <w:rsid w:val="00995623"/>
    <w:rsid w:val="00996831"/>
    <w:rsid w:val="00996ED5"/>
    <w:rsid w:val="00997E47"/>
    <w:rsid w:val="009A4502"/>
    <w:rsid w:val="009A7373"/>
    <w:rsid w:val="009B40EE"/>
    <w:rsid w:val="009B4584"/>
    <w:rsid w:val="009B4CDB"/>
    <w:rsid w:val="009B6B2D"/>
    <w:rsid w:val="009B6DD4"/>
    <w:rsid w:val="009C2CD0"/>
    <w:rsid w:val="009C3CA1"/>
    <w:rsid w:val="009C4404"/>
    <w:rsid w:val="009C4878"/>
    <w:rsid w:val="009C7FC6"/>
    <w:rsid w:val="009D331B"/>
    <w:rsid w:val="009D5570"/>
    <w:rsid w:val="009D6C79"/>
    <w:rsid w:val="009D729E"/>
    <w:rsid w:val="009E08BD"/>
    <w:rsid w:val="009E4243"/>
    <w:rsid w:val="009E4E08"/>
    <w:rsid w:val="009F234C"/>
    <w:rsid w:val="009F2B40"/>
    <w:rsid w:val="009F4B40"/>
    <w:rsid w:val="009F6B26"/>
    <w:rsid w:val="009F704A"/>
    <w:rsid w:val="009F7500"/>
    <w:rsid w:val="00A00300"/>
    <w:rsid w:val="00A02D48"/>
    <w:rsid w:val="00A03A01"/>
    <w:rsid w:val="00A03BB4"/>
    <w:rsid w:val="00A05D20"/>
    <w:rsid w:val="00A06355"/>
    <w:rsid w:val="00A07E15"/>
    <w:rsid w:val="00A10052"/>
    <w:rsid w:val="00A101E2"/>
    <w:rsid w:val="00A12BE7"/>
    <w:rsid w:val="00A22A70"/>
    <w:rsid w:val="00A251A9"/>
    <w:rsid w:val="00A26135"/>
    <w:rsid w:val="00A27BA8"/>
    <w:rsid w:val="00A308CF"/>
    <w:rsid w:val="00A3550F"/>
    <w:rsid w:val="00A37937"/>
    <w:rsid w:val="00A40A5E"/>
    <w:rsid w:val="00A43412"/>
    <w:rsid w:val="00A45F19"/>
    <w:rsid w:val="00A477C6"/>
    <w:rsid w:val="00A50F70"/>
    <w:rsid w:val="00A52B4E"/>
    <w:rsid w:val="00A53032"/>
    <w:rsid w:val="00A53F73"/>
    <w:rsid w:val="00A567B0"/>
    <w:rsid w:val="00A56865"/>
    <w:rsid w:val="00A56DC9"/>
    <w:rsid w:val="00A56FB7"/>
    <w:rsid w:val="00A63685"/>
    <w:rsid w:val="00A67050"/>
    <w:rsid w:val="00A67418"/>
    <w:rsid w:val="00A73124"/>
    <w:rsid w:val="00A731BA"/>
    <w:rsid w:val="00A769A2"/>
    <w:rsid w:val="00A76D13"/>
    <w:rsid w:val="00A94ED8"/>
    <w:rsid w:val="00AA173F"/>
    <w:rsid w:val="00AA7792"/>
    <w:rsid w:val="00AB0220"/>
    <w:rsid w:val="00AB04F5"/>
    <w:rsid w:val="00AB3611"/>
    <w:rsid w:val="00AB5231"/>
    <w:rsid w:val="00AB5E47"/>
    <w:rsid w:val="00AB752B"/>
    <w:rsid w:val="00AB7D14"/>
    <w:rsid w:val="00AC2EB1"/>
    <w:rsid w:val="00AC3ADE"/>
    <w:rsid w:val="00AC491D"/>
    <w:rsid w:val="00AC6796"/>
    <w:rsid w:val="00AD5743"/>
    <w:rsid w:val="00AE5252"/>
    <w:rsid w:val="00AE5DB6"/>
    <w:rsid w:val="00AE6227"/>
    <w:rsid w:val="00AE6B16"/>
    <w:rsid w:val="00AF0101"/>
    <w:rsid w:val="00AF1DE4"/>
    <w:rsid w:val="00AF2363"/>
    <w:rsid w:val="00AF356F"/>
    <w:rsid w:val="00AF3D38"/>
    <w:rsid w:val="00AF55E8"/>
    <w:rsid w:val="00B009FB"/>
    <w:rsid w:val="00B01000"/>
    <w:rsid w:val="00B030C5"/>
    <w:rsid w:val="00B052A5"/>
    <w:rsid w:val="00B05DAE"/>
    <w:rsid w:val="00B065C5"/>
    <w:rsid w:val="00B06C58"/>
    <w:rsid w:val="00B10257"/>
    <w:rsid w:val="00B11BB4"/>
    <w:rsid w:val="00B12F23"/>
    <w:rsid w:val="00B14D9B"/>
    <w:rsid w:val="00B16707"/>
    <w:rsid w:val="00B16A57"/>
    <w:rsid w:val="00B26C0C"/>
    <w:rsid w:val="00B26FE2"/>
    <w:rsid w:val="00B275FB"/>
    <w:rsid w:val="00B27EA4"/>
    <w:rsid w:val="00B33109"/>
    <w:rsid w:val="00B338C5"/>
    <w:rsid w:val="00B3415D"/>
    <w:rsid w:val="00B34AAD"/>
    <w:rsid w:val="00B37E4F"/>
    <w:rsid w:val="00B4070D"/>
    <w:rsid w:val="00B41185"/>
    <w:rsid w:val="00B433C0"/>
    <w:rsid w:val="00B464CE"/>
    <w:rsid w:val="00B5038A"/>
    <w:rsid w:val="00B50A5D"/>
    <w:rsid w:val="00B51D6B"/>
    <w:rsid w:val="00B51E4D"/>
    <w:rsid w:val="00B52B68"/>
    <w:rsid w:val="00B563E8"/>
    <w:rsid w:val="00B6179B"/>
    <w:rsid w:val="00B63B85"/>
    <w:rsid w:val="00B65E4E"/>
    <w:rsid w:val="00B660CC"/>
    <w:rsid w:val="00B66BBD"/>
    <w:rsid w:val="00B723B3"/>
    <w:rsid w:val="00B72E33"/>
    <w:rsid w:val="00B77FE4"/>
    <w:rsid w:val="00B80CFC"/>
    <w:rsid w:val="00B82357"/>
    <w:rsid w:val="00B82DA1"/>
    <w:rsid w:val="00B83D1F"/>
    <w:rsid w:val="00B84609"/>
    <w:rsid w:val="00B859A0"/>
    <w:rsid w:val="00B85F60"/>
    <w:rsid w:val="00B863B8"/>
    <w:rsid w:val="00B86919"/>
    <w:rsid w:val="00B87FE4"/>
    <w:rsid w:val="00B911A6"/>
    <w:rsid w:val="00B93AD4"/>
    <w:rsid w:val="00B956FA"/>
    <w:rsid w:val="00B97D81"/>
    <w:rsid w:val="00BA5B46"/>
    <w:rsid w:val="00BA5F2A"/>
    <w:rsid w:val="00BA6E29"/>
    <w:rsid w:val="00BB0B4C"/>
    <w:rsid w:val="00BB26A7"/>
    <w:rsid w:val="00BB2A22"/>
    <w:rsid w:val="00BB4242"/>
    <w:rsid w:val="00BB47C5"/>
    <w:rsid w:val="00BB54F3"/>
    <w:rsid w:val="00BB5C94"/>
    <w:rsid w:val="00BB5E47"/>
    <w:rsid w:val="00BC0876"/>
    <w:rsid w:val="00BC27C7"/>
    <w:rsid w:val="00BC349A"/>
    <w:rsid w:val="00BC427E"/>
    <w:rsid w:val="00BC5D66"/>
    <w:rsid w:val="00BC6D0B"/>
    <w:rsid w:val="00BD2B28"/>
    <w:rsid w:val="00BD2D75"/>
    <w:rsid w:val="00BD4801"/>
    <w:rsid w:val="00BD55EA"/>
    <w:rsid w:val="00BD7905"/>
    <w:rsid w:val="00BE1204"/>
    <w:rsid w:val="00BE128A"/>
    <w:rsid w:val="00BE3C68"/>
    <w:rsid w:val="00BE49F9"/>
    <w:rsid w:val="00BF4922"/>
    <w:rsid w:val="00BF6585"/>
    <w:rsid w:val="00C01F8E"/>
    <w:rsid w:val="00C035F0"/>
    <w:rsid w:val="00C05235"/>
    <w:rsid w:val="00C10D66"/>
    <w:rsid w:val="00C13449"/>
    <w:rsid w:val="00C155A5"/>
    <w:rsid w:val="00C15FFB"/>
    <w:rsid w:val="00C16E54"/>
    <w:rsid w:val="00C25437"/>
    <w:rsid w:val="00C259F7"/>
    <w:rsid w:val="00C25EB2"/>
    <w:rsid w:val="00C27D2A"/>
    <w:rsid w:val="00C30D18"/>
    <w:rsid w:val="00C361BB"/>
    <w:rsid w:val="00C3677B"/>
    <w:rsid w:val="00C3745A"/>
    <w:rsid w:val="00C37B1F"/>
    <w:rsid w:val="00C404F6"/>
    <w:rsid w:val="00C43C30"/>
    <w:rsid w:val="00C44B1B"/>
    <w:rsid w:val="00C46DAD"/>
    <w:rsid w:val="00C47058"/>
    <w:rsid w:val="00C47A74"/>
    <w:rsid w:val="00C52EC9"/>
    <w:rsid w:val="00C52F1B"/>
    <w:rsid w:val="00C567C3"/>
    <w:rsid w:val="00C62A5C"/>
    <w:rsid w:val="00C6502E"/>
    <w:rsid w:val="00C65507"/>
    <w:rsid w:val="00C65A7C"/>
    <w:rsid w:val="00C6776C"/>
    <w:rsid w:val="00C67CAA"/>
    <w:rsid w:val="00C71504"/>
    <w:rsid w:val="00C73AAF"/>
    <w:rsid w:val="00C8005F"/>
    <w:rsid w:val="00C80FA1"/>
    <w:rsid w:val="00C818DC"/>
    <w:rsid w:val="00C8197E"/>
    <w:rsid w:val="00C825EB"/>
    <w:rsid w:val="00C917A6"/>
    <w:rsid w:val="00C940C4"/>
    <w:rsid w:val="00C95878"/>
    <w:rsid w:val="00C962A0"/>
    <w:rsid w:val="00C96619"/>
    <w:rsid w:val="00C97502"/>
    <w:rsid w:val="00CA08E8"/>
    <w:rsid w:val="00CA0A56"/>
    <w:rsid w:val="00CA1D03"/>
    <w:rsid w:val="00CA4837"/>
    <w:rsid w:val="00CA4A39"/>
    <w:rsid w:val="00CA672B"/>
    <w:rsid w:val="00CB3C2A"/>
    <w:rsid w:val="00CB451D"/>
    <w:rsid w:val="00CB709D"/>
    <w:rsid w:val="00CB7B77"/>
    <w:rsid w:val="00CB7CEB"/>
    <w:rsid w:val="00CC1A36"/>
    <w:rsid w:val="00CC553E"/>
    <w:rsid w:val="00CC76F0"/>
    <w:rsid w:val="00CC7B87"/>
    <w:rsid w:val="00CD06A2"/>
    <w:rsid w:val="00CD1675"/>
    <w:rsid w:val="00CD2FF0"/>
    <w:rsid w:val="00CD3309"/>
    <w:rsid w:val="00CD796D"/>
    <w:rsid w:val="00CD7C3A"/>
    <w:rsid w:val="00CD7D61"/>
    <w:rsid w:val="00CE011B"/>
    <w:rsid w:val="00CE091D"/>
    <w:rsid w:val="00CE1337"/>
    <w:rsid w:val="00CE21B7"/>
    <w:rsid w:val="00CE3343"/>
    <w:rsid w:val="00CE384B"/>
    <w:rsid w:val="00CE6D9D"/>
    <w:rsid w:val="00CE77B0"/>
    <w:rsid w:val="00CF05BF"/>
    <w:rsid w:val="00CF4793"/>
    <w:rsid w:val="00CF719B"/>
    <w:rsid w:val="00CF7898"/>
    <w:rsid w:val="00CF7DB2"/>
    <w:rsid w:val="00D010D1"/>
    <w:rsid w:val="00D052FE"/>
    <w:rsid w:val="00D053AB"/>
    <w:rsid w:val="00D13637"/>
    <w:rsid w:val="00D147E9"/>
    <w:rsid w:val="00D14E0E"/>
    <w:rsid w:val="00D14EA4"/>
    <w:rsid w:val="00D1602C"/>
    <w:rsid w:val="00D1624B"/>
    <w:rsid w:val="00D178AB"/>
    <w:rsid w:val="00D216E6"/>
    <w:rsid w:val="00D22C9E"/>
    <w:rsid w:val="00D23C47"/>
    <w:rsid w:val="00D2413B"/>
    <w:rsid w:val="00D30C8F"/>
    <w:rsid w:val="00D328E6"/>
    <w:rsid w:val="00D35224"/>
    <w:rsid w:val="00D37AD3"/>
    <w:rsid w:val="00D40C03"/>
    <w:rsid w:val="00D41CF8"/>
    <w:rsid w:val="00D4251D"/>
    <w:rsid w:val="00D45E83"/>
    <w:rsid w:val="00D50275"/>
    <w:rsid w:val="00D504B1"/>
    <w:rsid w:val="00D53899"/>
    <w:rsid w:val="00D5583E"/>
    <w:rsid w:val="00D56F9D"/>
    <w:rsid w:val="00D57987"/>
    <w:rsid w:val="00D608F4"/>
    <w:rsid w:val="00D60A3C"/>
    <w:rsid w:val="00D60AD9"/>
    <w:rsid w:val="00D60EDA"/>
    <w:rsid w:val="00D6787C"/>
    <w:rsid w:val="00D67F36"/>
    <w:rsid w:val="00D731D1"/>
    <w:rsid w:val="00D73F0F"/>
    <w:rsid w:val="00D82916"/>
    <w:rsid w:val="00D85E48"/>
    <w:rsid w:val="00D86440"/>
    <w:rsid w:val="00D864C1"/>
    <w:rsid w:val="00D86A72"/>
    <w:rsid w:val="00D900C4"/>
    <w:rsid w:val="00D90620"/>
    <w:rsid w:val="00D906E0"/>
    <w:rsid w:val="00D9088B"/>
    <w:rsid w:val="00D91CEA"/>
    <w:rsid w:val="00D92125"/>
    <w:rsid w:val="00D945EA"/>
    <w:rsid w:val="00D964C0"/>
    <w:rsid w:val="00D97FA1"/>
    <w:rsid w:val="00DA2597"/>
    <w:rsid w:val="00DA3C92"/>
    <w:rsid w:val="00DA3D24"/>
    <w:rsid w:val="00DA468E"/>
    <w:rsid w:val="00DB229E"/>
    <w:rsid w:val="00DB3A5A"/>
    <w:rsid w:val="00DC2C55"/>
    <w:rsid w:val="00DC31DC"/>
    <w:rsid w:val="00DC3C09"/>
    <w:rsid w:val="00DD101F"/>
    <w:rsid w:val="00DD39F0"/>
    <w:rsid w:val="00DD4594"/>
    <w:rsid w:val="00DD4834"/>
    <w:rsid w:val="00DE3263"/>
    <w:rsid w:val="00DE414B"/>
    <w:rsid w:val="00DE45D0"/>
    <w:rsid w:val="00DE4702"/>
    <w:rsid w:val="00DF1452"/>
    <w:rsid w:val="00DF1865"/>
    <w:rsid w:val="00DF1EFE"/>
    <w:rsid w:val="00DF294D"/>
    <w:rsid w:val="00DF32AC"/>
    <w:rsid w:val="00DF6617"/>
    <w:rsid w:val="00DF7043"/>
    <w:rsid w:val="00DF76DE"/>
    <w:rsid w:val="00E034F3"/>
    <w:rsid w:val="00E05E36"/>
    <w:rsid w:val="00E077C4"/>
    <w:rsid w:val="00E10E18"/>
    <w:rsid w:val="00E1115A"/>
    <w:rsid w:val="00E125D0"/>
    <w:rsid w:val="00E1602F"/>
    <w:rsid w:val="00E21303"/>
    <w:rsid w:val="00E2172E"/>
    <w:rsid w:val="00E22C9F"/>
    <w:rsid w:val="00E2341A"/>
    <w:rsid w:val="00E2346D"/>
    <w:rsid w:val="00E257BC"/>
    <w:rsid w:val="00E343B8"/>
    <w:rsid w:val="00E35487"/>
    <w:rsid w:val="00E35A58"/>
    <w:rsid w:val="00E35D6A"/>
    <w:rsid w:val="00E3632A"/>
    <w:rsid w:val="00E37185"/>
    <w:rsid w:val="00E41C32"/>
    <w:rsid w:val="00E42CC4"/>
    <w:rsid w:val="00E50346"/>
    <w:rsid w:val="00E51226"/>
    <w:rsid w:val="00E52E3A"/>
    <w:rsid w:val="00E53396"/>
    <w:rsid w:val="00E544B4"/>
    <w:rsid w:val="00E5495C"/>
    <w:rsid w:val="00E608CE"/>
    <w:rsid w:val="00E613EC"/>
    <w:rsid w:val="00E62A0D"/>
    <w:rsid w:val="00E672C2"/>
    <w:rsid w:val="00E73168"/>
    <w:rsid w:val="00E742D0"/>
    <w:rsid w:val="00E75987"/>
    <w:rsid w:val="00E76117"/>
    <w:rsid w:val="00E76D26"/>
    <w:rsid w:val="00E80A26"/>
    <w:rsid w:val="00E8230E"/>
    <w:rsid w:val="00E82B19"/>
    <w:rsid w:val="00E84F58"/>
    <w:rsid w:val="00E861CE"/>
    <w:rsid w:val="00E86FBA"/>
    <w:rsid w:val="00E9123A"/>
    <w:rsid w:val="00E92D4B"/>
    <w:rsid w:val="00E93859"/>
    <w:rsid w:val="00E93C68"/>
    <w:rsid w:val="00E9540F"/>
    <w:rsid w:val="00E95990"/>
    <w:rsid w:val="00E95B0C"/>
    <w:rsid w:val="00E95E83"/>
    <w:rsid w:val="00E95E9C"/>
    <w:rsid w:val="00E97A22"/>
    <w:rsid w:val="00E97E2C"/>
    <w:rsid w:val="00EA245D"/>
    <w:rsid w:val="00EA5F83"/>
    <w:rsid w:val="00EA7691"/>
    <w:rsid w:val="00EB0BC9"/>
    <w:rsid w:val="00EB1CFF"/>
    <w:rsid w:val="00EB5464"/>
    <w:rsid w:val="00EB68AD"/>
    <w:rsid w:val="00EC0157"/>
    <w:rsid w:val="00EC0C06"/>
    <w:rsid w:val="00EC3ABA"/>
    <w:rsid w:val="00EC3D07"/>
    <w:rsid w:val="00EC4550"/>
    <w:rsid w:val="00EC60ED"/>
    <w:rsid w:val="00EC6AFD"/>
    <w:rsid w:val="00EC709C"/>
    <w:rsid w:val="00EC71E1"/>
    <w:rsid w:val="00EC7408"/>
    <w:rsid w:val="00EC7FA5"/>
    <w:rsid w:val="00ED35EB"/>
    <w:rsid w:val="00ED3B01"/>
    <w:rsid w:val="00ED3F3C"/>
    <w:rsid w:val="00ED7C08"/>
    <w:rsid w:val="00EE3F36"/>
    <w:rsid w:val="00EE5AE4"/>
    <w:rsid w:val="00EE736C"/>
    <w:rsid w:val="00EF1043"/>
    <w:rsid w:val="00EF16A0"/>
    <w:rsid w:val="00EF4BDF"/>
    <w:rsid w:val="00EF73BA"/>
    <w:rsid w:val="00F10BB5"/>
    <w:rsid w:val="00F1716E"/>
    <w:rsid w:val="00F17553"/>
    <w:rsid w:val="00F20003"/>
    <w:rsid w:val="00F2044F"/>
    <w:rsid w:val="00F21791"/>
    <w:rsid w:val="00F24A57"/>
    <w:rsid w:val="00F2510E"/>
    <w:rsid w:val="00F26A6E"/>
    <w:rsid w:val="00F2762C"/>
    <w:rsid w:val="00F3375C"/>
    <w:rsid w:val="00F34CBD"/>
    <w:rsid w:val="00F41419"/>
    <w:rsid w:val="00F41505"/>
    <w:rsid w:val="00F43CBD"/>
    <w:rsid w:val="00F445C3"/>
    <w:rsid w:val="00F449A9"/>
    <w:rsid w:val="00F45C85"/>
    <w:rsid w:val="00F45DCB"/>
    <w:rsid w:val="00F46D96"/>
    <w:rsid w:val="00F5017B"/>
    <w:rsid w:val="00F50880"/>
    <w:rsid w:val="00F52A7C"/>
    <w:rsid w:val="00F56376"/>
    <w:rsid w:val="00F56839"/>
    <w:rsid w:val="00F60468"/>
    <w:rsid w:val="00F611AB"/>
    <w:rsid w:val="00F61698"/>
    <w:rsid w:val="00F61DA8"/>
    <w:rsid w:val="00F63862"/>
    <w:rsid w:val="00F65300"/>
    <w:rsid w:val="00F7024A"/>
    <w:rsid w:val="00F706DF"/>
    <w:rsid w:val="00F75635"/>
    <w:rsid w:val="00F86CEF"/>
    <w:rsid w:val="00F927BE"/>
    <w:rsid w:val="00F9609F"/>
    <w:rsid w:val="00FA75C7"/>
    <w:rsid w:val="00FA79BA"/>
    <w:rsid w:val="00FB16FD"/>
    <w:rsid w:val="00FB172A"/>
    <w:rsid w:val="00FB50B1"/>
    <w:rsid w:val="00FB73DD"/>
    <w:rsid w:val="00FB7BF5"/>
    <w:rsid w:val="00FB7C29"/>
    <w:rsid w:val="00FC05D2"/>
    <w:rsid w:val="00FC5C02"/>
    <w:rsid w:val="00FC6483"/>
    <w:rsid w:val="00FC6715"/>
    <w:rsid w:val="00FC717A"/>
    <w:rsid w:val="00FD03D5"/>
    <w:rsid w:val="00FD151F"/>
    <w:rsid w:val="00FD720D"/>
    <w:rsid w:val="00FD7E39"/>
    <w:rsid w:val="00FD7E62"/>
    <w:rsid w:val="00FE010D"/>
    <w:rsid w:val="00FE102C"/>
    <w:rsid w:val="00FE38EE"/>
    <w:rsid w:val="00FE597B"/>
    <w:rsid w:val="00FF14AE"/>
    <w:rsid w:val="00FF56F4"/>
    <w:rsid w:val="00FF593A"/>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18B9"/>
    <w:rPr>
      <w:sz w:val="24"/>
      <w:szCs w:val="24"/>
    </w:rPr>
  </w:style>
  <w:style w:type="paragraph" w:styleId="1">
    <w:name w:val="heading 1"/>
    <w:basedOn w:val="a0"/>
    <w:next w:val="a0"/>
    <w:link w:val="10"/>
    <w:qFormat/>
    <w:rsid w:val="007859AD"/>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C567C3"/>
    <w:pPr>
      <w:jc w:val="center"/>
      <w:outlineLvl w:val="1"/>
    </w:pPr>
    <w:rPr>
      <w:b/>
      <w:caps/>
      <w:snapToGrid w:val="0"/>
      <w:sz w:val="28"/>
      <w:szCs w:val="28"/>
    </w:rPr>
  </w:style>
  <w:style w:type="paragraph" w:styleId="30">
    <w:name w:val="heading 3"/>
    <w:basedOn w:val="a0"/>
    <w:next w:val="a0"/>
    <w:link w:val="31"/>
    <w:qFormat/>
    <w:rsid w:val="00FB7BF5"/>
    <w:pPr>
      <w:keepNext/>
      <w:spacing w:before="240" w:after="60"/>
      <w:outlineLvl w:val="2"/>
    </w:pPr>
    <w:rPr>
      <w:rFonts w:ascii="Arial" w:hAnsi="Arial" w:cs="Arial"/>
      <w:b/>
      <w:bCs/>
      <w:sz w:val="26"/>
      <w:szCs w:val="26"/>
    </w:rPr>
  </w:style>
  <w:style w:type="paragraph" w:styleId="4">
    <w:name w:val="heading 4"/>
    <w:basedOn w:val="a0"/>
    <w:next w:val="a0"/>
    <w:link w:val="40"/>
    <w:qFormat/>
    <w:rsid w:val="00746321"/>
    <w:pPr>
      <w:keepNext/>
      <w:spacing w:before="240" w:after="60"/>
      <w:outlineLvl w:val="3"/>
    </w:pPr>
    <w:rPr>
      <w:b/>
      <w:bCs/>
      <w:sz w:val="28"/>
      <w:szCs w:val="28"/>
    </w:rPr>
  </w:style>
  <w:style w:type="paragraph" w:styleId="5">
    <w:name w:val="heading 5"/>
    <w:basedOn w:val="a0"/>
    <w:next w:val="a0"/>
    <w:link w:val="50"/>
    <w:qFormat/>
    <w:rsid w:val="00E93859"/>
    <w:pPr>
      <w:keepNext/>
      <w:spacing w:line="360" w:lineRule="auto"/>
      <w:ind w:firstLine="709"/>
      <w:jc w:val="center"/>
      <w:outlineLvl w:val="4"/>
    </w:pPr>
    <w:rPr>
      <w:snapToGrid w:val="0"/>
      <w:color w:val="000000"/>
      <w:sz w:val="28"/>
      <w:szCs w:val="20"/>
    </w:rPr>
  </w:style>
  <w:style w:type="paragraph" w:styleId="6">
    <w:name w:val="heading 6"/>
    <w:basedOn w:val="a0"/>
    <w:next w:val="a0"/>
    <w:link w:val="60"/>
    <w:qFormat/>
    <w:rsid w:val="00E93859"/>
    <w:pPr>
      <w:keepNext/>
      <w:widowControl w:val="0"/>
      <w:spacing w:line="360" w:lineRule="auto"/>
      <w:ind w:firstLine="709"/>
      <w:jc w:val="both"/>
      <w:outlineLvl w:val="5"/>
    </w:pPr>
    <w:rPr>
      <w:snapToGrid w:val="0"/>
      <w:color w:val="FF0000"/>
      <w:sz w:val="28"/>
      <w:szCs w:val="20"/>
    </w:rPr>
  </w:style>
  <w:style w:type="paragraph" w:styleId="7">
    <w:name w:val="heading 7"/>
    <w:basedOn w:val="a0"/>
    <w:next w:val="a0"/>
    <w:link w:val="70"/>
    <w:qFormat/>
    <w:rsid w:val="00E93859"/>
    <w:pPr>
      <w:keepNext/>
      <w:widowControl w:val="0"/>
      <w:spacing w:line="360" w:lineRule="auto"/>
      <w:ind w:firstLine="709"/>
      <w:jc w:val="both"/>
      <w:outlineLvl w:val="6"/>
    </w:pPr>
    <w:rPr>
      <w:snapToGrid w:val="0"/>
      <w:sz w:val="28"/>
      <w:szCs w:val="20"/>
    </w:rPr>
  </w:style>
  <w:style w:type="paragraph" w:styleId="8">
    <w:name w:val="heading 8"/>
    <w:basedOn w:val="a0"/>
    <w:next w:val="a0"/>
    <w:link w:val="80"/>
    <w:qFormat/>
    <w:rsid w:val="00E93859"/>
    <w:pPr>
      <w:keepNext/>
      <w:widowControl w:val="0"/>
      <w:spacing w:line="360" w:lineRule="auto"/>
      <w:ind w:firstLine="709"/>
      <w:jc w:val="center"/>
      <w:outlineLvl w:val="7"/>
    </w:pPr>
    <w:rPr>
      <w:snapToGrid w:val="0"/>
      <w:color w:val="FF0000"/>
      <w:sz w:val="28"/>
      <w:szCs w:val="20"/>
    </w:rPr>
  </w:style>
  <w:style w:type="paragraph" w:styleId="9">
    <w:name w:val="heading 9"/>
    <w:basedOn w:val="a0"/>
    <w:next w:val="a0"/>
    <w:link w:val="90"/>
    <w:qFormat/>
    <w:rsid w:val="00E93859"/>
    <w:pPr>
      <w:keepNext/>
      <w:widowControl w:val="0"/>
      <w:spacing w:line="360" w:lineRule="auto"/>
      <w:ind w:firstLine="709"/>
      <w:jc w:val="center"/>
      <w:outlineLvl w:val="8"/>
    </w:pPr>
    <w:rPr>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B51F5"/>
    <w:pPr>
      <w:tabs>
        <w:tab w:val="center" w:pos="4677"/>
        <w:tab w:val="right" w:pos="9355"/>
      </w:tabs>
    </w:pPr>
  </w:style>
  <w:style w:type="character" w:styleId="a6">
    <w:name w:val="page number"/>
    <w:basedOn w:val="a1"/>
    <w:rsid w:val="002B51F5"/>
  </w:style>
  <w:style w:type="paragraph" w:styleId="32">
    <w:name w:val="Body Text Indent 3"/>
    <w:basedOn w:val="a0"/>
    <w:link w:val="33"/>
    <w:rsid w:val="005A1ADD"/>
    <w:pPr>
      <w:widowControl w:val="0"/>
      <w:spacing w:line="360" w:lineRule="auto"/>
      <w:ind w:firstLine="709"/>
      <w:jc w:val="both"/>
    </w:pPr>
    <w:rPr>
      <w:snapToGrid w:val="0"/>
      <w:sz w:val="28"/>
      <w:szCs w:val="20"/>
    </w:rPr>
  </w:style>
  <w:style w:type="character" w:customStyle="1" w:styleId="33">
    <w:name w:val="Основной текст с отступом 3 Знак"/>
    <w:link w:val="32"/>
    <w:rsid w:val="005A1ADD"/>
    <w:rPr>
      <w:snapToGrid w:val="0"/>
      <w:sz w:val="28"/>
      <w:lang w:val="ru-RU" w:eastAsia="ru-RU" w:bidi="ar-SA"/>
    </w:rPr>
  </w:style>
  <w:style w:type="paragraph" w:customStyle="1" w:styleId="ConsPlusNormal">
    <w:name w:val="ConsPlusNormal"/>
    <w:rsid w:val="000671E4"/>
    <w:pPr>
      <w:autoSpaceDE w:val="0"/>
      <w:autoSpaceDN w:val="0"/>
      <w:adjustRightInd w:val="0"/>
      <w:ind w:firstLine="720"/>
    </w:pPr>
    <w:rPr>
      <w:rFonts w:ascii="Arial" w:hAnsi="Arial" w:cs="Arial"/>
    </w:rPr>
  </w:style>
  <w:style w:type="paragraph" w:styleId="a7">
    <w:name w:val="Body Text Indent"/>
    <w:basedOn w:val="a0"/>
    <w:link w:val="a8"/>
    <w:rsid w:val="00C567C3"/>
    <w:pPr>
      <w:spacing w:after="120"/>
      <w:ind w:left="283"/>
    </w:pPr>
  </w:style>
  <w:style w:type="paragraph" w:styleId="22">
    <w:name w:val="Body Text Indent 2"/>
    <w:basedOn w:val="a0"/>
    <w:link w:val="23"/>
    <w:rsid w:val="00C567C3"/>
    <w:pPr>
      <w:spacing w:after="120" w:line="480" w:lineRule="auto"/>
      <w:ind w:left="283"/>
    </w:pPr>
  </w:style>
  <w:style w:type="paragraph" w:styleId="a9">
    <w:name w:val="Body Text"/>
    <w:basedOn w:val="a0"/>
    <w:link w:val="aa"/>
    <w:rsid w:val="00C567C3"/>
    <w:pPr>
      <w:spacing w:after="120"/>
    </w:pPr>
  </w:style>
  <w:style w:type="paragraph" w:styleId="34">
    <w:name w:val="Body Text 3"/>
    <w:aliases w:val="Основной 4 надпись"/>
    <w:basedOn w:val="a0"/>
    <w:link w:val="35"/>
    <w:rsid w:val="00C567C3"/>
    <w:pPr>
      <w:spacing w:after="120"/>
    </w:pPr>
    <w:rPr>
      <w:sz w:val="16"/>
      <w:szCs w:val="16"/>
    </w:rPr>
  </w:style>
  <w:style w:type="character" w:customStyle="1" w:styleId="21">
    <w:name w:val="Заголовок 2 Знак"/>
    <w:link w:val="20"/>
    <w:rsid w:val="00C567C3"/>
    <w:rPr>
      <w:b/>
      <w:caps/>
      <w:snapToGrid w:val="0"/>
      <w:sz w:val="28"/>
      <w:szCs w:val="28"/>
      <w:lang w:val="ru-RU" w:eastAsia="ru-RU" w:bidi="ar-SA"/>
    </w:rPr>
  </w:style>
  <w:style w:type="character" w:customStyle="1" w:styleId="a5">
    <w:name w:val="Верхний колонтитул Знак"/>
    <w:link w:val="a4"/>
    <w:uiPriority w:val="99"/>
    <w:rsid w:val="00C567C3"/>
    <w:rPr>
      <w:sz w:val="24"/>
      <w:szCs w:val="24"/>
      <w:lang w:val="ru-RU" w:eastAsia="ru-RU" w:bidi="ar-SA"/>
    </w:rPr>
  </w:style>
  <w:style w:type="character" w:styleId="ab">
    <w:name w:val="Hyperlink"/>
    <w:uiPriority w:val="99"/>
    <w:rsid w:val="005D4C13"/>
    <w:rPr>
      <w:color w:val="0000FF"/>
      <w:u w:val="single"/>
    </w:rPr>
  </w:style>
  <w:style w:type="paragraph" w:styleId="ac">
    <w:name w:val="Title"/>
    <w:basedOn w:val="a0"/>
    <w:link w:val="ad"/>
    <w:qFormat/>
    <w:rsid w:val="00FB7BF5"/>
    <w:pPr>
      <w:spacing w:line="360" w:lineRule="auto"/>
      <w:ind w:firstLine="709"/>
      <w:jc w:val="center"/>
    </w:pPr>
    <w:rPr>
      <w:sz w:val="28"/>
      <w:szCs w:val="20"/>
    </w:rPr>
  </w:style>
  <w:style w:type="paragraph" w:customStyle="1" w:styleId="ae">
    <w:name w:val="подпись"/>
    <w:basedOn w:val="a0"/>
    <w:rsid w:val="00FB7BF5"/>
    <w:pPr>
      <w:overflowPunct w:val="0"/>
      <w:autoSpaceDE w:val="0"/>
      <w:autoSpaceDN w:val="0"/>
      <w:adjustRightInd w:val="0"/>
      <w:jc w:val="right"/>
      <w:textAlignment w:val="baseline"/>
    </w:pPr>
    <w:rPr>
      <w:sz w:val="28"/>
      <w:szCs w:val="28"/>
    </w:rPr>
  </w:style>
  <w:style w:type="character" w:customStyle="1" w:styleId="ad">
    <w:name w:val="Название Знак"/>
    <w:link w:val="ac"/>
    <w:rsid w:val="00FB7BF5"/>
    <w:rPr>
      <w:sz w:val="28"/>
      <w:lang w:val="ru-RU" w:eastAsia="ru-RU" w:bidi="ar-SA"/>
    </w:rPr>
  </w:style>
  <w:style w:type="table" w:styleId="af">
    <w:name w:val="Table Grid"/>
    <w:basedOn w:val="a2"/>
    <w:uiPriority w:val="59"/>
    <w:rsid w:val="009F2B40"/>
    <w:pPr>
      <w:overflowPunct w:val="0"/>
      <w:autoSpaceDE w:val="0"/>
      <w:autoSpaceDN w:val="0"/>
      <w:adjustRightInd w:val="0"/>
      <w:spacing w:line="360" w:lineRule="auto"/>
      <w:ind w:left="284" w:right="-284" w:firstLine="709"/>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rsid w:val="009F2B40"/>
    <w:pPr>
      <w:widowControl w:val="0"/>
      <w:autoSpaceDE w:val="0"/>
      <w:autoSpaceDN w:val="0"/>
      <w:adjustRightInd w:val="0"/>
      <w:jc w:val="center"/>
    </w:pPr>
  </w:style>
  <w:style w:type="character" w:customStyle="1" w:styleId="FontStyle11">
    <w:name w:val="Font Style11"/>
    <w:rsid w:val="009F2B40"/>
    <w:rPr>
      <w:rFonts w:ascii="Times New Roman" w:hAnsi="Times New Roman" w:cs="Times New Roman"/>
      <w:sz w:val="28"/>
      <w:szCs w:val="28"/>
    </w:rPr>
  </w:style>
  <w:style w:type="paragraph" w:customStyle="1" w:styleId="af0">
    <w:name w:val="адрес"/>
    <w:basedOn w:val="a0"/>
    <w:rsid w:val="00EC3ABA"/>
    <w:pPr>
      <w:overflowPunct w:val="0"/>
      <w:autoSpaceDE w:val="0"/>
      <w:autoSpaceDN w:val="0"/>
      <w:adjustRightInd w:val="0"/>
      <w:jc w:val="center"/>
      <w:textAlignment w:val="baseline"/>
    </w:pPr>
    <w:rPr>
      <w:sz w:val="28"/>
      <w:szCs w:val="28"/>
    </w:rPr>
  </w:style>
  <w:style w:type="paragraph" w:customStyle="1" w:styleId="11">
    <w:name w:val="Должность1"/>
    <w:basedOn w:val="a0"/>
    <w:rsid w:val="00746321"/>
    <w:pPr>
      <w:overflowPunct w:val="0"/>
      <w:autoSpaceDE w:val="0"/>
      <w:autoSpaceDN w:val="0"/>
      <w:adjustRightInd w:val="0"/>
      <w:textAlignment w:val="baseline"/>
    </w:pPr>
    <w:rPr>
      <w:sz w:val="28"/>
      <w:szCs w:val="28"/>
    </w:rPr>
  </w:style>
  <w:style w:type="paragraph" w:customStyle="1" w:styleId="210">
    <w:name w:val="Основной текст с отступом 21"/>
    <w:basedOn w:val="a0"/>
    <w:rsid w:val="00746321"/>
    <w:pPr>
      <w:suppressAutoHyphens/>
      <w:ind w:firstLine="709"/>
    </w:pPr>
    <w:rPr>
      <w:sz w:val="26"/>
      <w:szCs w:val="20"/>
      <w:lang w:eastAsia="ar-SA"/>
    </w:rPr>
  </w:style>
  <w:style w:type="paragraph" w:customStyle="1" w:styleId="af1">
    <w:name w:val="Должность"/>
    <w:basedOn w:val="a0"/>
    <w:rsid w:val="00531674"/>
    <w:pPr>
      <w:overflowPunct w:val="0"/>
      <w:autoSpaceDE w:val="0"/>
      <w:autoSpaceDN w:val="0"/>
      <w:adjustRightInd w:val="0"/>
      <w:jc w:val="center"/>
      <w:textAlignment w:val="baseline"/>
    </w:pPr>
    <w:rPr>
      <w:sz w:val="28"/>
      <w:szCs w:val="28"/>
    </w:rPr>
  </w:style>
  <w:style w:type="paragraph" w:customStyle="1" w:styleId="Char">
    <w:name w:val="Char Знак Знак Знак Знак Знак Знак"/>
    <w:basedOn w:val="a0"/>
    <w:rsid w:val="00E93859"/>
    <w:pPr>
      <w:widowControl w:val="0"/>
      <w:adjustRightInd w:val="0"/>
      <w:spacing w:after="160" w:line="240" w:lineRule="exact"/>
      <w:jc w:val="right"/>
    </w:pPr>
    <w:rPr>
      <w:sz w:val="28"/>
      <w:szCs w:val="28"/>
      <w:lang w:eastAsia="en-US"/>
    </w:rPr>
  </w:style>
  <w:style w:type="paragraph" w:customStyle="1" w:styleId="24">
    <w:name w:val="Стиль Заголовок 2 + Авто все прописные"/>
    <w:basedOn w:val="20"/>
    <w:link w:val="25"/>
    <w:rsid w:val="00E93859"/>
  </w:style>
  <w:style w:type="character" w:customStyle="1" w:styleId="25">
    <w:name w:val="Стиль Заголовок 2 + Авто все прописные Знак"/>
    <w:basedOn w:val="21"/>
    <w:link w:val="24"/>
    <w:rsid w:val="00E93859"/>
    <w:rPr>
      <w:b/>
      <w:caps/>
      <w:snapToGrid w:val="0"/>
      <w:sz w:val="28"/>
      <w:szCs w:val="28"/>
      <w:lang w:val="ru-RU" w:eastAsia="ru-RU" w:bidi="ar-SA"/>
    </w:rPr>
  </w:style>
  <w:style w:type="character" w:customStyle="1" w:styleId="a8">
    <w:name w:val="Основной текст с отступом Знак"/>
    <w:link w:val="a7"/>
    <w:rsid w:val="00E93859"/>
    <w:rPr>
      <w:sz w:val="24"/>
      <w:szCs w:val="24"/>
      <w:lang w:val="ru-RU" w:eastAsia="ru-RU" w:bidi="ar-SA"/>
    </w:rPr>
  </w:style>
  <w:style w:type="character" w:customStyle="1" w:styleId="aa">
    <w:name w:val="Основной текст Знак"/>
    <w:link w:val="a9"/>
    <w:rsid w:val="00E93859"/>
    <w:rPr>
      <w:sz w:val="24"/>
      <w:szCs w:val="24"/>
      <w:lang w:val="ru-RU" w:eastAsia="ru-RU" w:bidi="ar-SA"/>
    </w:rPr>
  </w:style>
  <w:style w:type="paragraph" w:styleId="26">
    <w:name w:val="Body Text 2"/>
    <w:basedOn w:val="a0"/>
    <w:link w:val="27"/>
    <w:rsid w:val="00E93859"/>
    <w:pPr>
      <w:spacing w:line="360" w:lineRule="auto"/>
      <w:ind w:firstLine="709"/>
      <w:jc w:val="both"/>
    </w:pPr>
    <w:rPr>
      <w:rFonts w:ascii="Arial" w:hAnsi="Arial"/>
      <w:color w:val="FF0000"/>
      <w:sz w:val="28"/>
      <w:szCs w:val="20"/>
    </w:rPr>
  </w:style>
  <w:style w:type="paragraph" w:styleId="af2">
    <w:name w:val="Subtitle"/>
    <w:basedOn w:val="a0"/>
    <w:link w:val="af3"/>
    <w:qFormat/>
    <w:rsid w:val="00E93859"/>
    <w:pPr>
      <w:spacing w:line="360" w:lineRule="auto"/>
      <w:ind w:firstLine="709"/>
      <w:jc w:val="center"/>
    </w:pPr>
    <w:rPr>
      <w:sz w:val="28"/>
      <w:szCs w:val="20"/>
    </w:rPr>
  </w:style>
  <w:style w:type="paragraph" w:styleId="af4">
    <w:name w:val="footnote text"/>
    <w:basedOn w:val="a0"/>
    <w:link w:val="af5"/>
    <w:semiHidden/>
    <w:rsid w:val="00E93859"/>
    <w:pPr>
      <w:jc w:val="both"/>
    </w:pPr>
    <w:rPr>
      <w:sz w:val="20"/>
      <w:szCs w:val="20"/>
    </w:rPr>
  </w:style>
  <w:style w:type="paragraph" w:styleId="af6">
    <w:name w:val="footer"/>
    <w:basedOn w:val="a0"/>
    <w:link w:val="af7"/>
    <w:uiPriority w:val="99"/>
    <w:rsid w:val="00E93859"/>
    <w:pPr>
      <w:jc w:val="center"/>
    </w:pPr>
    <w:rPr>
      <w:sz w:val="28"/>
      <w:szCs w:val="28"/>
    </w:rPr>
  </w:style>
  <w:style w:type="paragraph" w:customStyle="1" w:styleId="af8">
    <w:name w:val="ДСП"/>
    <w:basedOn w:val="a0"/>
    <w:rsid w:val="00E93859"/>
    <w:pPr>
      <w:overflowPunct w:val="0"/>
      <w:autoSpaceDE w:val="0"/>
      <w:autoSpaceDN w:val="0"/>
      <w:adjustRightInd w:val="0"/>
      <w:jc w:val="center"/>
      <w:textAlignment w:val="baseline"/>
    </w:pPr>
    <w:rPr>
      <w:i/>
      <w:szCs w:val="28"/>
    </w:rPr>
  </w:style>
  <w:style w:type="paragraph" w:customStyle="1" w:styleId="af9">
    <w:name w:val="На номер"/>
    <w:basedOn w:val="a0"/>
    <w:rsid w:val="00E93859"/>
    <w:pPr>
      <w:overflowPunct w:val="0"/>
      <w:autoSpaceDE w:val="0"/>
      <w:autoSpaceDN w:val="0"/>
      <w:adjustRightInd w:val="0"/>
      <w:textAlignment w:val="baseline"/>
    </w:pPr>
    <w:rPr>
      <w:lang w:val="en-US"/>
    </w:rPr>
  </w:style>
  <w:style w:type="paragraph" w:customStyle="1" w:styleId="afa">
    <w:name w:val="уважаемый"/>
    <w:basedOn w:val="a0"/>
    <w:rsid w:val="00E93859"/>
    <w:pPr>
      <w:overflowPunct w:val="0"/>
      <w:autoSpaceDE w:val="0"/>
      <w:autoSpaceDN w:val="0"/>
      <w:adjustRightInd w:val="0"/>
      <w:ind w:left="284" w:right="-284"/>
      <w:jc w:val="center"/>
      <w:textAlignment w:val="baseline"/>
    </w:pPr>
    <w:rPr>
      <w:sz w:val="28"/>
      <w:szCs w:val="28"/>
    </w:rPr>
  </w:style>
  <w:style w:type="paragraph" w:customStyle="1" w:styleId="afb">
    <w:name w:val="отметка ЭЦП"/>
    <w:basedOn w:val="a0"/>
    <w:rsid w:val="00E93859"/>
    <w:pPr>
      <w:overflowPunct w:val="0"/>
      <w:autoSpaceDE w:val="0"/>
      <w:autoSpaceDN w:val="0"/>
      <w:adjustRightInd w:val="0"/>
      <w:jc w:val="center"/>
      <w:textAlignment w:val="baseline"/>
    </w:pPr>
    <w:rPr>
      <w:i/>
    </w:rPr>
  </w:style>
  <w:style w:type="paragraph" w:customStyle="1" w:styleId="afc">
    <w:name w:val="исполнитель"/>
    <w:basedOn w:val="a0"/>
    <w:rsid w:val="00E93859"/>
    <w:pPr>
      <w:overflowPunct w:val="0"/>
      <w:autoSpaceDE w:val="0"/>
      <w:autoSpaceDN w:val="0"/>
      <w:adjustRightInd w:val="0"/>
      <w:spacing w:line="360" w:lineRule="auto"/>
      <w:ind w:firstLine="709"/>
      <w:jc w:val="both"/>
      <w:textAlignment w:val="baseline"/>
    </w:pPr>
  </w:style>
  <w:style w:type="paragraph" w:customStyle="1" w:styleId="110">
    <w:name w:val="Стиль Должность1 + 10 пт По центру"/>
    <w:basedOn w:val="11"/>
    <w:rsid w:val="00E93859"/>
    <w:pPr>
      <w:jc w:val="center"/>
    </w:pPr>
    <w:rPr>
      <w:sz w:val="20"/>
      <w:szCs w:val="20"/>
    </w:rPr>
  </w:style>
  <w:style w:type="paragraph" w:customStyle="1" w:styleId="28">
    <w:name w:val="Стиль Заголовок 2 + полужирный Авто"/>
    <w:basedOn w:val="20"/>
    <w:rsid w:val="00E93859"/>
    <w:pPr>
      <w:outlineLvl w:val="9"/>
    </w:pPr>
    <w:rPr>
      <w:b w:val="0"/>
      <w:bCs/>
      <w:caps w:val="0"/>
    </w:rPr>
  </w:style>
  <w:style w:type="paragraph" w:styleId="afd">
    <w:name w:val="List"/>
    <w:basedOn w:val="a0"/>
    <w:next w:val="a0"/>
    <w:rsid w:val="00E93859"/>
    <w:pPr>
      <w:spacing w:line="360" w:lineRule="auto"/>
      <w:ind w:firstLine="709"/>
      <w:jc w:val="both"/>
    </w:pPr>
    <w:rPr>
      <w:sz w:val="28"/>
      <w:szCs w:val="28"/>
    </w:rPr>
  </w:style>
  <w:style w:type="paragraph" w:styleId="a">
    <w:name w:val="List Bullet"/>
    <w:basedOn w:val="a0"/>
    <w:next w:val="a0"/>
    <w:rsid w:val="00E93859"/>
    <w:pPr>
      <w:numPr>
        <w:numId w:val="1"/>
      </w:numPr>
      <w:spacing w:line="360" w:lineRule="auto"/>
      <w:ind w:left="0" w:firstLine="709"/>
      <w:jc w:val="both"/>
    </w:pPr>
    <w:rPr>
      <w:sz w:val="28"/>
      <w:szCs w:val="28"/>
    </w:rPr>
  </w:style>
  <w:style w:type="paragraph" w:styleId="afe">
    <w:name w:val="List Number"/>
    <w:basedOn w:val="a0"/>
    <w:next w:val="a0"/>
    <w:rsid w:val="00E93859"/>
    <w:pPr>
      <w:spacing w:line="360" w:lineRule="auto"/>
      <w:jc w:val="both"/>
    </w:pPr>
    <w:rPr>
      <w:sz w:val="28"/>
      <w:szCs w:val="20"/>
    </w:rPr>
  </w:style>
  <w:style w:type="paragraph" w:styleId="29">
    <w:name w:val="List 2"/>
    <w:basedOn w:val="a0"/>
    <w:next w:val="a0"/>
    <w:rsid w:val="00E93859"/>
    <w:pPr>
      <w:spacing w:line="360" w:lineRule="auto"/>
      <w:ind w:firstLine="709"/>
      <w:jc w:val="both"/>
    </w:pPr>
    <w:rPr>
      <w:sz w:val="28"/>
      <w:szCs w:val="28"/>
    </w:rPr>
  </w:style>
  <w:style w:type="paragraph" w:styleId="41">
    <w:name w:val="List 4"/>
    <w:basedOn w:val="a0"/>
    <w:rsid w:val="00E93859"/>
    <w:pPr>
      <w:spacing w:line="360" w:lineRule="auto"/>
      <w:ind w:firstLine="709"/>
      <w:jc w:val="both"/>
    </w:pPr>
    <w:rPr>
      <w:sz w:val="28"/>
      <w:szCs w:val="28"/>
    </w:rPr>
  </w:style>
  <w:style w:type="paragraph" w:styleId="51">
    <w:name w:val="List 5"/>
    <w:basedOn w:val="a0"/>
    <w:rsid w:val="00E93859"/>
    <w:pPr>
      <w:spacing w:line="480" w:lineRule="auto"/>
      <w:jc w:val="both"/>
    </w:pPr>
    <w:rPr>
      <w:sz w:val="28"/>
      <w:szCs w:val="20"/>
    </w:rPr>
  </w:style>
  <w:style w:type="paragraph" w:styleId="2">
    <w:name w:val="List Bullet 2"/>
    <w:basedOn w:val="a0"/>
    <w:rsid w:val="00E93859"/>
    <w:pPr>
      <w:numPr>
        <w:numId w:val="2"/>
      </w:numPr>
      <w:spacing w:line="360" w:lineRule="auto"/>
      <w:ind w:left="0" w:firstLine="0"/>
      <w:jc w:val="both"/>
    </w:pPr>
    <w:rPr>
      <w:sz w:val="28"/>
      <w:szCs w:val="20"/>
    </w:rPr>
  </w:style>
  <w:style w:type="paragraph" w:styleId="3">
    <w:name w:val="List Bullet 3"/>
    <w:basedOn w:val="a0"/>
    <w:rsid w:val="00E93859"/>
    <w:pPr>
      <w:numPr>
        <w:numId w:val="3"/>
      </w:numPr>
      <w:spacing w:line="360" w:lineRule="auto"/>
      <w:ind w:left="0" w:firstLine="0"/>
      <w:jc w:val="both"/>
    </w:pPr>
    <w:rPr>
      <w:sz w:val="28"/>
      <w:szCs w:val="20"/>
    </w:rPr>
  </w:style>
  <w:style w:type="paragraph" w:customStyle="1" w:styleId="12">
    <w:name w:val="Обычный1"/>
    <w:rsid w:val="00E93859"/>
    <w:pPr>
      <w:widowControl w:val="0"/>
    </w:pPr>
    <w:rPr>
      <w:snapToGrid w:val="0"/>
    </w:rPr>
  </w:style>
  <w:style w:type="paragraph" w:styleId="aff">
    <w:name w:val="Block Text"/>
    <w:basedOn w:val="a0"/>
    <w:rsid w:val="00E93859"/>
    <w:pPr>
      <w:widowControl w:val="0"/>
      <w:spacing w:line="360" w:lineRule="exact"/>
      <w:ind w:left="500" w:right="560"/>
      <w:jc w:val="center"/>
    </w:pPr>
    <w:rPr>
      <w:b/>
      <w:snapToGrid w:val="0"/>
      <w:sz w:val="28"/>
      <w:szCs w:val="20"/>
    </w:rPr>
  </w:style>
  <w:style w:type="paragraph" w:customStyle="1" w:styleId="ConsNormal">
    <w:name w:val="ConsNormal"/>
    <w:rsid w:val="00E93859"/>
    <w:pPr>
      <w:widowControl w:val="0"/>
      <w:autoSpaceDE w:val="0"/>
      <w:autoSpaceDN w:val="0"/>
      <w:adjustRightInd w:val="0"/>
      <w:ind w:right="19772" w:firstLine="720"/>
    </w:pPr>
    <w:rPr>
      <w:rFonts w:ascii="Arial" w:hAnsi="Arial" w:cs="Arial"/>
      <w:sz w:val="16"/>
      <w:szCs w:val="16"/>
    </w:rPr>
  </w:style>
  <w:style w:type="paragraph" w:customStyle="1" w:styleId="aff0">
    <w:name w:val="Стиль Регламент"/>
    <w:basedOn w:val="a0"/>
    <w:rsid w:val="00E93859"/>
    <w:pPr>
      <w:spacing w:line="360" w:lineRule="atLeast"/>
      <w:ind w:firstLine="720"/>
      <w:jc w:val="both"/>
    </w:pPr>
    <w:rPr>
      <w:rFonts w:ascii="Arial" w:hAnsi="Arial"/>
      <w:szCs w:val="20"/>
    </w:rPr>
  </w:style>
  <w:style w:type="paragraph" w:customStyle="1" w:styleId="13">
    <w:name w:val="Знак1"/>
    <w:basedOn w:val="a0"/>
    <w:rsid w:val="00E93859"/>
    <w:rPr>
      <w:rFonts w:ascii="Verdana" w:hAnsi="Verdana" w:cs="Verdana"/>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w:basedOn w:val="a0"/>
    <w:rsid w:val="00E93859"/>
    <w:rPr>
      <w:rFonts w:ascii="Verdana" w:hAnsi="Verdana" w:cs="Verdana"/>
      <w:sz w:val="20"/>
      <w:szCs w:val="20"/>
      <w:lang w:val="en-US" w:eastAsia="en-US"/>
    </w:rPr>
  </w:style>
  <w:style w:type="paragraph" w:customStyle="1" w:styleId="aff1">
    <w:name w:val="Знак"/>
    <w:basedOn w:val="a0"/>
    <w:rsid w:val="00E93859"/>
    <w:rPr>
      <w:rFonts w:ascii="Verdana" w:hAnsi="Verdana" w:cs="Verdana"/>
      <w:sz w:val="20"/>
      <w:szCs w:val="20"/>
      <w:lang w:val="en-US" w:eastAsia="en-US"/>
    </w:rPr>
  </w:style>
  <w:style w:type="paragraph" w:customStyle="1" w:styleId="ConsPlusNonformat">
    <w:name w:val="ConsPlusNonformat"/>
    <w:rsid w:val="00E93859"/>
    <w:pPr>
      <w:widowControl w:val="0"/>
      <w:autoSpaceDE w:val="0"/>
      <w:autoSpaceDN w:val="0"/>
      <w:adjustRightInd w:val="0"/>
    </w:pPr>
    <w:rPr>
      <w:rFonts w:ascii="Courier New" w:hAnsi="Courier New" w:cs="Courier New"/>
    </w:rPr>
  </w:style>
  <w:style w:type="character" w:customStyle="1" w:styleId="aff2">
    <w:name w:val="Цветовое выделение"/>
    <w:rsid w:val="00E93859"/>
    <w:rPr>
      <w:b/>
      <w:bCs/>
      <w:color w:val="000080"/>
      <w:sz w:val="20"/>
      <w:szCs w:val="20"/>
    </w:rPr>
  </w:style>
  <w:style w:type="paragraph" w:customStyle="1" w:styleId="aff3">
    <w:name w:val="Таблицы (моноширинный)"/>
    <w:basedOn w:val="a0"/>
    <w:next w:val="a0"/>
    <w:rsid w:val="00E93859"/>
    <w:pPr>
      <w:widowControl w:val="0"/>
      <w:autoSpaceDE w:val="0"/>
      <w:autoSpaceDN w:val="0"/>
      <w:adjustRightInd w:val="0"/>
      <w:jc w:val="both"/>
    </w:pPr>
    <w:rPr>
      <w:rFonts w:ascii="Courier New" w:hAnsi="Courier New" w:cs="Courier New"/>
      <w:sz w:val="20"/>
      <w:szCs w:val="20"/>
    </w:rPr>
  </w:style>
  <w:style w:type="paragraph" w:customStyle="1" w:styleId="15">
    <w:name w:val="Текст1"/>
    <w:basedOn w:val="aff4"/>
    <w:rsid w:val="00E93859"/>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E93859"/>
    <w:rPr>
      <w:rFonts w:ascii="Courier New" w:hAnsi="Courier New" w:cs="Courier New"/>
      <w:sz w:val="20"/>
      <w:szCs w:val="20"/>
    </w:rPr>
  </w:style>
  <w:style w:type="paragraph" w:styleId="aff6">
    <w:name w:val="Balloon Text"/>
    <w:basedOn w:val="a0"/>
    <w:link w:val="aff7"/>
    <w:uiPriority w:val="99"/>
    <w:rsid w:val="00E93859"/>
    <w:pPr>
      <w:spacing w:line="360" w:lineRule="auto"/>
      <w:ind w:firstLine="709"/>
      <w:jc w:val="both"/>
    </w:pPr>
    <w:rPr>
      <w:rFonts w:ascii="Tahoma" w:hAnsi="Tahoma" w:cs="Tahoma"/>
      <w:sz w:val="16"/>
      <w:szCs w:val="16"/>
    </w:rPr>
  </w:style>
  <w:style w:type="character" w:customStyle="1" w:styleId="aff7">
    <w:name w:val="Текст выноски Знак"/>
    <w:link w:val="aff6"/>
    <w:uiPriority w:val="99"/>
    <w:rsid w:val="00E93859"/>
    <w:rPr>
      <w:rFonts w:ascii="Tahoma" w:hAnsi="Tahoma" w:cs="Tahoma"/>
      <w:sz w:val="16"/>
      <w:szCs w:val="16"/>
      <w:lang w:val="ru-RU" w:eastAsia="ru-RU" w:bidi="ar-SA"/>
    </w:rPr>
  </w:style>
  <w:style w:type="character" w:styleId="aff8">
    <w:name w:val="footnote reference"/>
    <w:rsid w:val="00E93859"/>
    <w:rPr>
      <w:sz w:val="28"/>
      <w:szCs w:val="28"/>
      <w:vertAlign w:val="superscript"/>
      <w:lang w:val="ru-RU" w:eastAsia="en-US" w:bidi="ar-SA"/>
    </w:rPr>
  </w:style>
  <w:style w:type="paragraph" w:styleId="aff9">
    <w:name w:val="endnote text"/>
    <w:basedOn w:val="a0"/>
    <w:next w:val="a0"/>
    <w:link w:val="affa"/>
    <w:rsid w:val="00E93859"/>
    <w:pPr>
      <w:spacing w:line="360" w:lineRule="auto"/>
      <w:ind w:firstLine="709"/>
      <w:jc w:val="both"/>
    </w:pPr>
    <w:rPr>
      <w:sz w:val="28"/>
      <w:szCs w:val="28"/>
    </w:rPr>
  </w:style>
  <w:style w:type="character" w:customStyle="1" w:styleId="affa">
    <w:name w:val="Текст концевой сноски Знак"/>
    <w:link w:val="aff9"/>
    <w:rsid w:val="00E93859"/>
    <w:rPr>
      <w:sz w:val="28"/>
      <w:szCs w:val="28"/>
      <w:lang w:val="ru-RU" w:eastAsia="ru-RU" w:bidi="ar-SA"/>
    </w:rPr>
  </w:style>
  <w:style w:type="paragraph" w:styleId="affb">
    <w:name w:val="table of authorities"/>
    <w:basedOn w:val="a0"/>
    <w:next w:val="a0"/>
    <w:rsid w:val="00E93859"/>
    <w:pPr>
      <w:spacing w:line="360" w:lineRule="auto"/>
      <w:ind w:firstLine="709"/>
      <w:jc w:val="both"/>
    </w:pPr>
    <w:rPr>
      <w:sz w:val="28"/>
      <w:szCs w:val="28"/>
    </w:rPr>
  </w:style>
  <w:style w:type="paragraph" w:styleId="affc">
    <w:name w:val="macro"/>
    <w:link w:val="affd"/>
    <w:rsid w:val="00E93859"/>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E93859"/>
    <w:rPr>
      <w:rFonts w:cs="Courier New"/>
      <w:sz w:val="28"/>
      <w:lang w:val="ru-RU" w:eastAsia="ru-RU" w:bidi="ar-SA"/>
    </w:rPr>
  </w:style>
  <w:style w:type="paragraph" w:styleId="affe">
    <w:name w:val="toa heading"/>
    <w:basedOn w:val="a0"/>
    <w:next w:val="a0"/>
    <w:rsid w:val="00E93859"/>
    <w:pPr>
      <w:spacing w:line="360" w:lineRule="auto"/>
      <w:ind w:firstLine="709"/>
      <w:jc w:val="both"/>
    </w:pPr>
    <w:rPr>
      <w:rFonts w:cs="Arial"/>
      <w:bCs/>
      <w:sz w:val="28"/>
      <w:szCs w:val="28"/>
    </w:rPr>
  </w:style>
  <w:style w:type="character" w:customStyle="1" w:styleId="aff5">
    <w:name w:val="Текст Знак"/>
    <w:link w:val="aff4"/>
    <w:rsid w:val="00E93859"/>
    <w:rPr>
      <w:rFonts w:ascii="Courier New" w:hAnsi="Courier New" w:cs="Courier New"/>
      <w:lang w:val="ru-RU" w:eastAsia="ru-RU" w:bidi="ar-SA"/>
    </w:rPr>
  </w:style>
  <w:style w:type="character" w:customStyle="1" w:styleId="35">
    <w:name w:val="Основной текст 3 Знак"/>
    <w:aliases w:val="Основной 4 надпись Знак"/>
    <w:link w:val="34"/>
    <w:rsid w:val="00E93859"/>
    <w:rPr>
      <w:sz w:val="16"/>
      <w:szCs w:val="16"/>
      <w:lang w:val="ru-RU" w:eastAsia="ru-RU" w:bidi="ar-SA"/>
    </w:rPr>
  </w:style>
  <w:style w:type="character" w:customStyle="1" w:styleId="10">
    <w:name w:val="Заголовок 1 Знак"/>
    <w:link w:val="1"/>
    <w:rsid w:val="00E93859"/>
    <w:rPr>
      <w:rFonts w:ascii="Arial" w:hAnsi="Arial" w:cs="Arial"/>
      <w:b/>
      <w:bCs/>
      <w:kern w:val="32"/>
      <w:sz w:val="32"/>
      <w:szCs w:val="32"/>
      <w:lang w:val="ru-RU" w:eastAsia="ru-RU" w:bidi="ar-SA"/>
    </w:rPr>
  </w:style>
  <w:style w:type="character" w:customStyle="1" w:styleId="31">
    <w:name w:val="Заголовок 3 Знак"/>
    <w:link w:val="30"/>
    <w:rsid w:val="00E93859"/>
    <w:rPr>
      <w:rFonts w:ascii="Arial" w:hAnsi="Arial" w:cs="Arial"/>
      <w:b/>
      <w:bCs/>
      <w:sz w:val="26"/>
      <w:szCs w:val="26"/>
      <w:lang w:val="ru-RU" w:eastAsia="ru-RU" w:bidi="ar-SA"/>
    </w:rPr>
  </w:style>
  <w:style w:type="character" w:customStyle="1" w:styleId="40">
    <w:name w:val="Заголовок 4 Знак"/>
    <w:link w:val="4"/>
    <w:rsid w:val="00E93859"/>
    <w:rPr>
      <w:b/>
      <w:bCs/>
      <w:sz w:val="28"/>
      <w:szCs w:val="28"/>
      <w:lang w:val="ru-RU" w:eastAsia="ru-RU" w:bidi="ar-SA"/>
    </w:rPr>
  </w:style>
  <w:style w:type="character" w:customStyle="1" w:styleId="50">
    <w:name w:val="Заголовок 5 Знак"/>
    <w:link w:val="5"/>
    <w:rsid w:val="00E93859"/>
    <w:rPr>
      <w:snapToGrid w:val="0"/>
      <w:color w:val="000000"/>
      <w:sz w:val="28"/>
      <w:lang w:val="ru-RU" w:eastAsia="ru-RU" w:bidi="ar-SA"/>
    </w:rPr>
  </w:style>
  <w:style w:type="character" w:customStyle="1" w:styleId="60">
    <w:name w:val="Заголовок 6 Знак"/>
    <w:link w:val="6"/>
    <w:rsid w:val="00E93859"/>
    <w:rPr>
      <w:snapToGrid w:val="0"/>
      <w:color w:val="FF0000"/>
      <w:sz w:val="28"/>
      <w:lang w:val="ru-RU" w:eastAsia="ru-RU" w:bidi="ar-SA"/>
    </w:rPr>
  </w:style>
  <w:style w:type="character" w:customStyle="1" w:styleId="70">
    <w:name w:val="Заголовок 7 Знак"/>
    <w:link w:val="7"/>
    <w:rsid w:val="00E93859"/>
    <w:rPr>
      <w:snapToGrid w:val="0"/>
      <w:sz w:val="28"/>
      <w:lang w:val="ru-RU" w:eastAsia="ru-RU" w:bidi="ar-SA"/>
    </w:rPr>
  </w:style>
  <w:style w:type="character" w:customStyle="1" w:styleId="80">
    <w:name w:val="Заголовок 8 Знак"/>
    <w:link w:val="8"/>
    <w:rsid w:val="00E93859"/>
    <w:rPr>
      <w:snapToGrid w:val="0"/>
      <w:color w:val="FF0000"/>
      <w:sz w:val="28"/>
      <w:lang w:val="ru-RU" w:eastAsia="ru-RU" w:bidi="ar-SA"/>
    </w:rPr>
  </w:style>
  <w:style w:type="character" w:customStyle="1" w:styleId="90">
    <w:name w:val="Заголовок 9 Знак"/>
    <w:link w:val="9"/>
    <w:rsid w:val="00E93859"/>
    <w:rPr>
      <w:snapToGrid w:val="0"/>
      <w:sz w:val="28"/>
      <w:lang w:val="ru-RU" w:eastAsia="ru-RU" w:bidi="ar-SA"/>
    </w:rPr>
  </w:style>
  <w:style w:type="character" w:customStyle="1" w:styleId="23">
    <w:name w:val="Основной текст с отступом 2 Знак"/>
    <w:link w:val="22"/>
    <w:rsid w:val="00E93859"/>
    <w:rPr>
      <w:sz w:val="24"/>
      <w:szCs w:val="24"/>
      <w:lang w:val="ru-RU" w:eastAsia="ru-RU" w:bidi="ar-SA"/>
    </w:rPr>
  </w:style>
  <w:style w:type="character" w:customStyle="1" w:styleId="27">
    <w:name w:val="Основной текст 2 Знак"/>
    <w:link w:val="26"/>
    <w:rsid w:val="00E93859"/>
    <w:rPr>
      <w:rFonts w:ascii="Arial" w:hAnsi="Arial"/>
      <w:color w:val="FF0000"/>
      <w:sz w:val="28"/>
      <w:lang w:val="ru-RU" w:eastAsia="ru-RU" w:bidi="ar-SA"/>
    </w:rPr>
  </w:style>
  <w:style w:type="character" w:customStyle="1" w:styleId="af3">
    <w:name w:val="Подзаголовок Знак"/>
    <w:link w:val="af2"/>
    <w:rsid w:val="00E93859"/>
    <w:rPr>
      <w:sz w:val="28"/>
      <w:lang w:val="ru-RU" w:eastAsia="ru-RU" w:bidi="ar-SA"/>
    </w:rPr>
  </w:style>
  <w:style w:type="character" w:customStyle="1" w:styleId="af5">
    <w:name w:val="Текст сноски Знак"/>
    <w:link w:val="af4"/>
    <w:semiHidden/>
    <w:rsid w:val="00E93859"/>
    <w:rPr>
      <w:lang w:val="ru-RU" w:eastAsia="ru-RU" w:bidi="ar-SA"/>
    </w:rPr>
  </w:style>
  <w:style w:type="character" w:customStyle="1" w:styleId="af7">
    <w:name w:val="Нижний колонтитул Знак"/>
    <w:link w:val="af6"/>
    <w:uiPriority w:val="99"/>
    <w:rsid w:val="00E93859"/>
    <w:rPr>
      <w:sz w:val="28"/>
      <w:szCs w:val="28"/>
      <w:lang w:val="ru-RU" w:eastAsia="ru-RU" w:bidi="ar-SA"/>
    </w:rPr>
  </w:style>
  <w:style w:type="paragraph" w:styleId="afff">
    <w:name w:val="Normal (Web)"/>
    <w:basedOn w:val="a0"/>
    <w:unhideWhenUsed/>
    <w:rsid w:val="00E93859"/>
    <w:pPr>
      <w:spacing w:before="120" w:after="120"/>
      <w:jc w:val="both"/>
    </w:pPr>
  </w:style>
  <w:style w:type="paragraph" w:customStyle="1" w:styleId="ENo">
    <w:name w:val="E?No?"/>
    <w:basedOn w:val="a0"/>
    <w:rsid w:val="00E93859"/>
    <w:pPr>
      <w:widowControl w:val="0"/>
      <w:overflowPunct w:val="0"/>
      <w:autoSpaceDE w:val="0"/>
      <w:autoSpaceDN w:val="0"/>
      <w:adjustRightInd w:val="0"/>
      <w:ind w:firstLine="284"/>
      <w:jc w:val="both"/>
      <w:textAlignment w:val="baseline"/>
    </w:pPr>
    <w:rPr>
      <w:szCs w:val="20"/>
    </w:rPr>
  </w:style>
  <w:style w:type="paragraph" w:customStyle="1" w:styleId="310">
    <w:name w:val="Основной текст с отступом 31"/>
    <w:basedOn w:val="a0"/>
    <w:rsid w:val="00E93859"/>
    <w:pPr>
      <w:suppressAutoHyphens/>
      <w:autoSpaceDE w:val="0"/>
      <w:ind w:firstLine="720"/>
      <w:jc w:val="both"/>
    </w:pPr>
    <w:rPr>
      <w:spacing w:val="-2"/>
      <w:lang w:eastAsia="ar-SA"/>
    </w:rPr>
  </w:style>
  <w:style w:type="character" w:customStyle="1" w:styleId="afff0">
    <w:name w:val="Гипертекстовая ссылка"/>
    <w:rsid w:val="00E93859"/>
    <w:rPr>
      <w:b/>
      <w:bCs/>
      <w:color w:val="008000"/>
      <w:sz w:val="20"/>
      <w:szCs w:val="20"/>
    </w:rPr>
  </w:style>
  <w:style w:type="paragraph" w:customStyle="1" w:styleId="211">
    <w:name w:val="Основной текст 21"/>
    <w:basedOn w:val="a0"/>
    <w:rsid w:val="00E93859"/>
    <w:pPr>
      <w:widowControl w:val="0"/>
      <w:suppressAutoHyphens/>
      <w:overflowPunct w:val="0"/>
      <w:autoSpaceDE w:val="0"/>
      <w:ind w:firstLine="709"/>
      <w:jc w:val="both"/>
      <w:textAlignment w:val="baseline"/>
    </w:pPr>
    <w:rPr>
      <w:spacing w:val="-2"/>
      <w:sz w:val="28"/>
      <w:szCs w:val="20"/>
      <w:lang w:eastAsia="ar-SA"/>
    </w:rPr>
  </w:style>
  <w:style w:type="character" w:styleId="afff1">
    <w:name w:val="FollowedHyperlink"/>
    <w:rsid w:val="00702676"/>
    <w:rPr>
      <w:color w:val="800080"/>
      <w:u w:val="single"/>
    </w:rPr>
  </w:style>
  <w:style w:type="character" w:customStyle="1" w:styleId="FontStyle37">
    <w:name w:val="Font Style37"/>
    <w:rsid w:val="004A60EC"/>
    <w:rPr>
      <w:rFonts w:ascii="Times New Roman" w:hAnsi="Times New Roman" w:cs="Times New Roman"/>
      <w:sz w:val="26"/>
      <w:szCs w:val="26"/>
    </w:rPr>
  </w:style>
  <w:style w:type="paragraph" w:customStyle="1" w:styleId="Style18">
    <w:name w:val="Style18"/>
    <w:basedOn w:val="a0"/>
    <w:rsid w:val="004A60EC"/>
    <w:pPr>
      <w:widowControl w:val="0"/>
      <w:autoSpaceDE w:val="0"/>
      <w:autoSpaceDN w:val="0"/>
      <w:adjustRightInd w:val="0"/>
      <w:spacing w:line="326" w:lineRule="exact"/>
      <w:ind w:firstLine="710"/>
      <w:jc w:val="both"/>
    </w:pPr>
  </w:style>
  <w:style w:type="paragraph" w:styleId="afff2">
    <w:name w:val="List Paragraph"/>
    <w:basedOn w:val="a0"/>
    <w:uiPriority w:val="34"/>
    <w:qFormat/>
    <w:rsid w:val="009C7FC6"/>
    <w:pPr>
      <w:ind w:left="708"/>
    </w:pPr>
  </w:style>
  <w:style w:type="character" w:customStyle="1" w:styleId="fontstyle01">
    <w:name w:val="fontstyle01"/>
    <w:rsid w:val="009C7FC6"/>
    <w:rPr>
      <w:rFonts w:ascii="Times New Roman" w:hAnsi="Times New Roman" w:cs="Times New Roman" w:hint="default"/>
      <w:b w:val="0"/>
      <w:bCs w:val="0"/>
      <w:i w:val="0"/>
      <w:iCs w:val="0"/>
      <w:color w:val="000000"/>
      <w:sz w:val="28"/>
      <w:szCs w:val="28"/>
    </w:rPr>
  </w:style>
  <w:style w:type="paragraph" w:customStyle="1" w:styleId="ConsPlusTitle">
    <w:name w:val="ConsPlusTitle"/>
    <w:rsid w:val="004068B0"/>
    <w:pPr>
      <w:widowControl w:val="0"/>
      <w:autoSpaceDE w:val="0"/>
      <w:autoSpaceDN w:val="0"/>
    </w:pPr>
    <w:rPr>
      <w:rFonts w:ascii="Calibri" w:hAnsi="Calibri" w:cs="Calibri"/>
      <w:b/>
      <w:sz w:val="22"/>
    </w:rPr>
  </w:style>
  <w:style w:type="table" w:customStyle="1" w:styleId="16">
    <w:name w:val="Сетка таблицы1"/>
    <w:basedOn w:val="a2"/>
    <w:next w:val="af"/>
    <w:uiPriority w:val="59"/>
    <w:rsid w:val="00A251A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
    <w:uiPriority w:val="59"/>
    <w:rsid w:val="00A07E1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C1344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18B9"/>
    <w:rPr>
      <w:sz w:val="24"/>
      <w:szCs w:val="24"/>
    </w:rPr>
  </w:style>
  <w:style w:type="paragraph" w:styleId="1">
    <w:name w:val="heading 1"/>
    <w:basedOn w:val="a0"/>
    <w:next w:val="a0"/>
    <w:link w:val="10"/>
    <w:qFormat/>
    <w:rsid w:val="007859AD"/>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C567C3"/>
    <w:pPr>
      <w:jc w:val="center"/>
      <w:outlineLvl w:val="1"/>
    </w:pPr>
    <w:rPr>
      <w:b/>
      <w:caps/>
      <w:snapToGrid w:val="0"/>
      <w:sz w:val="28"/>
      <w:szCs w:val="28"/>
    </w:rPr>
  </w:style>
  <w:style w:type="paragraph" w:styleId="30">
    <w:name w:val="heading 3"/>
    <w:basedOn w:val="a0"/>
    <w:next w:val="a0"/>
    <w:link w:val="31"/>
    <w:qFormat/>
    <w:rsid w:val="00FB7BF5"/>
    <w:pPr>
      <w:keepNext/>
      <w:spacing w:before="240" w:after="60"/>
      <w:outlineLvl w:val="2"/>
    </w:pPr>
    <w:rPr>
      <w:rFonts w:ascii="Arial" w:hAnsi="Arial" w:cs="Arial"/>
      <w:b/>
      <w:bCs/>
      <w:sz w:val="26"/>
      <w:szCs w:val="26"/>
    </w:rPr>
  </w:style>
  <w:style w:type="paragraph" w:styleId="4">
    <w:name w:val="heading 4"/>
    <w:basedOn w:val="a0"/>
    <w:next w:val="a0"/>
    <w:link w:val="40"/>
    <w:qFormat/>
    <w:rsid w:val="00746321"/>
    <w:pPr>
      <w:keepNext/>
      <w:spacing w:before="240" w:after="60"/>
      <w:outlineLvl w:val="3"/>
    </w:pPr>
    <w:rPr>
      <w:b/>
      <w:bCs/>
      <w:sz w:val="28"/>
      <w:szCs w:val="28"/>
    </w:rPr>
  </w:style>
  <w:style w:type="paragraph" w:styleId="5">
    <w:name w:val="heading 5"/>
    <w:basedOn w:val="a0"/>
    <w:next w:val="a0"/>
    <w:link w:val="50"/>
    <w:qFormat/>
    <w:rsid w:val="00E93859"/>
    <w:pPr>
      <w:keepNext/>
      <w:spacing w:line="360" w:lineRule="auto"/>
      <w:ind w:firstLine="709"/>
      <w:jc w:val="center"/>
      <w:outlineLvl w:val="4"/>
    </w:pPr>
    <w:rPr>
      <w:snapToGrid w:val="0"/>
      <w:color w:val="000000"/>
      <w:sz w:val="28"/>
      <w:szCs w:val="20"/>
    </w:rPr>
  </w:style>
  <w:style w:type="paragraph" w:styleId="6">
    <w:name w:val="heading 6"/>
    <w:basedOn w:val="a0"/>
    <w:next w:val="a0"/>
    <w:link w:val="60"/>
    <w:qFormat/>
    <w:rsid w:val="00E93859"/>
    <w:pPr>
      <w:keepNext/>
      <w:widowControl w:val="0"/>
      <w:spacing w:line="360" w:lineRule="auto"/>
      <w:ind w:firstLine="709"/>
      <w:jc w:val="both"/>
      <w:outlineLvl w:val="5"/>
    </w:pPr>
    <w:rPr>
      <w:snapToGrid w:val="0"/>
      <w:color w:val="FF0000"/>
      <w:sz w:val="28"/>
      <w:szCs w:val="20"/>
    </w:rPr>
  </w:style>
  <w:style w:type="paragraph" w:styleId="7">
    <w:name w:val="heading 7"/>
    <w:basedOn w:val="a0"/>
    <w:next w:val="a0"/>
    <w:link w:val="70"/>
    <w:qFormat/>
    <w:rsid w:val="00E93859"/>
    <w:pPr>
      <w:keepNext/>
      <w:widowControl w:val="0"/>
      <w:spacing w:line="360" w:lineRule="auto"/>
      <w:ind w:firstLine="709"/>
      <w:jc w:val="both"/>
      <w:outlineLvl w:val="6"/>
    </w:pPr>
    <w:rPr>
      <w:snapToGrid w:val="0"/>
      <w:sz w:val="28"/>
      <w:szCs w:val="20"/>
    </w:rPr>
  </w:style>
  <w:style w:type="paragraph" w:styleId="8">
    <w:name w:val="heading 8"/>
    <w:basedOn w:val="a0"/>
    <w:next w:val="a0"/>
    <w:link w:val="80"/>
    <w:qFormat/>
    <w:rsid w:val="00E93859"/>
    <w:pPr>
      <w:keepNext/>
      <w:widowControl w:val="0"/>
      <w:spacing w:line="360" w:lineRule="auto"/>
      <w:ind w:firstLine="709"/>
      <w:jc w:val="center"/>
      <w:outlineLvl w:val="7"/>
    </w:pPr>
    <w:rPr>
      <w:snapToGrid w:val="0"/>
      <w:color w:val="FF0000"/>
      <w:sz w:val="28"/>
      <w:szCs w:val="20"/>
    </w:rPr>
  </w:style>
  <w:style w:type="paragraph" w:styleId="9">
    <w:name w:val="heading 9"/>
    <w:basedOn w:val="a0"/>
    <w:next w:val="a0"/>
    <w:link w:val="90"/>
    <w:qFormat/>
    <w:rsid w:val="00E93859"/>
    <w:pPr>
      <w:keepNext/>
      <w:widowControl w:val="0"/>
      <w:spacing w:line="360" w:lineRule="auto"/>
      <w:ind w:firstLine="709"/>
      <w:jc w:val="center"/>
      <w:outlineLvl w:val="8"/>
    </w:pPr>
    <w:rPr>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B51F5"/>
    <w:pPr>
      <w:tabs>
        <w:tab w:val="center" w:pos="4677"/>
        <w:tab w:val="right" w:pos="9355"/>
      </w:tabs>
    </w:pPr>
  </w:style>
  <w:style w:type="character" w:styleId="a6">
    <w:name w:val="page number"/>
    <w:basedOn w:val="a1"/>
    <w:rsid w:val="002B51F5"/>
  </w:style>
  <w:style w:type="paragraph" w:styleId="32">
    <w:name w:val="Body Text Indent 3"/>
    <w:basedOn w:val="a0"/>
    <w:link w:val="33"/>
    <w:rsid w:val="005A1ADD"/>
    <w:pPr>
      <w:widowControl w:val="0"/>
      <w:spacing w:line="360" w:lineRule="auto"/>
      <w:ind w:firstLine="709"/>
      <w:jc w:val="both"/>
    </w:pPr>
    <w:rPr>
      <w:snapToGrid w:val="0"/>
      <w:sz w:val="28"/>
      <w:szCs w:val="20"/>
    </w:rPr>
  </w:style>
  <w:style w:type="character" w:customStyle="1" w:styleId="33">
    <w:name w:val="Основной текст с отступом 3 Знак"/>
    <w:link w:val="32"/>
    <w:rsid w:val="005A1ADD"/>
    <w:rPr>
      <w:snapToGrid w:val="0"/>
      <w:sz w:val="28"/>
      <w:lang w:val="ru-RU" w:eastAsia="ru-RU" w:bidi="ar-SA"/>
    </w:rPr>
  </w:style>
  <w:style w:type="paragraph" w:customStyle="1" w:styleId="ConsPlusNormal">
    <w:name w:val="ConsPlusNormal"/>
    <w:rsid w:val="000671E4"/>
    <w:pPr>
      <w:autoSpaceDE w:val="0"/>
      <w:autoSpaceDN w:val="0"/>
      <w:adjustRightInd w:val="0"/>
      <w:ind w:firstLine="720"/>
    </w:pPr>
    <w:rPr>
      <w:rFonts w:ascii="Arial" w:hAnsi="Arial" w:cs="Arial"/>
    </w:rPr>
  </w:style>
  <w:style w:type="paragraph" w:styleId="a7">
    <w:name w:val="Body Text Indent"/>
    <w:basedOn w:val="a0"/>
    <w:link w:val="a8"/>
    <w:rsid w:val="00C567C3"/>
    <w:pPr>
      <w:spacing w:after="120"/>
      <w:ind w:left="283"/>
    </w:pPr>
  </w:style>
  <w:style w:type="paragraph" w:styleId="22">
    <w:name w:val="Body Text Indent 2"/>
    <w:basedOn w:val="a0"/>
    <w:link w:val="23"/>
    <w:rsid w:val="00C567C3"/>
    <w:pPr>
      <w:spacing w:after="120" w:line="480" w:lineRule="auto"/>
      <w:ind w:left="283"/>
    </w:pPr>
  </w:style>
  <w:style w:type="paragraph" w:styleId="a9">
    <w:name w:val="Body Text"/>
    <w:basedOn w:val="a0"/>
    <w:link w:val="aa"/>
    <w:rsid w:val="00C567C3"/>
    <w:pPr>
      <w:spacing w:after="120"/>
    </w:pPr>
  </w:style>
  <w:style w:type="paragraph" w:styleId="34">
    <w:name w:val="Body Text 3"/>
    <w:aliases w:val="Основной 4 надпись"/>
    <w:basedOn w:val="a0"/>
    <w:link w:val="35"/>
    <w:rsid w:val="00C567C3"/>
    <w:pPr>
      <w:spacing w:after="120"/>
    </w:pPr>
    <w:rPr>
      <w:sz w:val="16"/>
      <w:szCs w:val="16"/>
    </w:rPr>
  </w:style>
  <w:style w:type="character" w:customStyle="1" w:styleId="21">
    <w:name w:val="Заголовок 2 Знак"/>
    <w:link w:val="20"/>
    <w:rsid w:val="00C567C3"/>
    <w:rPr>
      <w:b/>
      <w:caps/>
      <w:snapToGrid w:val="0"/>
      <w:sz w:val="28"/>
      <w:szCs w:val="28"/>
      <w:lang w:val="ru-RU" w:eastAsia="ru-RU" w:bidi="ar-SA"/>
    </w:rPr>
  </w:style>
  <w:style w:type="character" w:customStyle="1" w:styleId="a5">
    <w:name w:val="Верхний колонтитул Знак"/>
    <w:link w:val="a4"/>
    <w:uiPriority w:val="99"/>
    <w:rsid w:val="00C567C3"/>
    <w:rPr>
      <w:sz w:val="24"/>
      <w:szCs w:val="24"/>
      <w:lang w:val="ru-RU" w:eastAsia="ru-RU" w:bidi="ar-SA"/>
    </w:rPr>
  </w:style>
  <w:style w:type="character" w:styleId="ab">
    <w:name w:val="Hyperlink"/>
    <w:uiPriority w:val="99"/>
    <w:rsid w:val="005D4C13"/>
    <w:rPr>
      <w:color w:val="0000FF"/>
      <w:u w:val="single"/>
    </w:rPr>
  </w:style>
  <w:style w:type="paragraph" w:styleId="ac">
    <w:name w:val="Title"/>
    <w:basedOn w:val="a0"/>
    <w:link w:val="ad"/>
    <w:qFormat/>
    <w:rsid w:val="00FB7BF5"/>
    <w:pPr>
      <w:spacing w:line="360" w:lineRule="auto"/>
      <w:ind w:firstLine="709"/>
      <w:jc w:val="center"/>
    </w:pPr>
    <w:rPr>
      <w:sz w:val="28"/>
      <w:szCs w:val="20"/>
    </w:rPr>
  </w:style>
  <w:style w:type="paragraph" w:customStyle="1" w:styleId="ae">
    <w:name w:val="подпись"/>
    <w:basedOn w:val="a0"/>
    <w:rsid w:val="00FB7BF5"/>
    <w:pPr>
      <w:overflowPunct w:val="0"/>
      <w:autoSpaceDE w:val="0"/>
      <w:autoSpaceDN w:val="0"/>
      <w:adjustRightInd w:val="0"/>
      <w:jc w:val="right"/>
      <w:textAlignment w:val="baseline"/>
    </w:pPr>
    <w:rPr>
      <w:sz w:val="28"/>
      <w:szCs w:val="28"/>
    </w:rPr>
  </w:style>
  <w:style w:type="character" w:customStyle="1" w:styleId="ad">
    <w:name w:val="Название Знак"/>
    <w:link w:val="ac"/>
    <w:rsid w:val="00FB7BF5"/>
    <w:rPr>
      <w:sz w:val="28"/>
      <w:lang w:val="ru-RU" w:eastAsia="ru-RU" w:bidi="ar-SA"/>
    </w:rPr>
  </w:style>
  <w:style w:type="table" w:styleId="af">
    <w:name w:val="Table Grid"/>
    <w:basedOn w:val="a2"/>
    <w:uiPriority w:val="59"/>
    <w:rsid w:val="009F2B40"/>
    <w:pPr>
      <w:overflowPunct w:val="0"/>
      <w:autoSpaceDE w:val="0"/>
      <w:autoSpaceDN w:val="0"/>
      <w:adjustRightInd w:val="0"/>
      <w:spacing w:line="360" w:lineRule="auto"/>
      <w:ind w:left="284" w:right="-284" w:firstLine="709"/>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rsid w:val="009F2B40"/>
    <w:pPr>
      <w:widowControl w:val="0"/>
      <w:autoSpaceDE w:val="0"/>
      <w:autoSpaceDN w:val="0"/>
      <w:adjustRightInd w:val="0"/>
      <w:jc w:val="center"/>
    </w:pPr>
  </w:style>
  <w:style w:type="character" w:customStyle="1" w:styleId="FontStyle11">
    <w:name w:val="Font Style11"/>
    <w:rsid w:val="009F2B40"/>
    <w:rPr>
      <w:rFonts w:ascii="Times New Roman" w:hAnsi="Times New Roman" w:cs="Times New Roman"/>
      <w:sz w:val="28"/>
      <w:szCs w:val="28"/>
    </w:rPr>
  </w:style>
  <w:style w:type="paragraph" w:customStyle="1" w:styleId="af0">
    <w:name w:val="адрес"/>
    <w:basedOn w:val="a0"/>
    <w:rsid w:val="00EC3ABA"/>
    <w:pPr>
      <w:overflowPunct w:val="0"/>
      <w:autoSpaceDE w:val="0"/>
      <w:autoSpaceDN w:val="0"/>
      <w:adjustRightInd w:val="0"/>
      <w:jc w:val="center"/>
      <w:textAlignment w:val="baseline"/>
    </w:pPr>
    <w:rPr>
      <w:sz w:val="28"/>
      <w:szCs w:val="28"/>
    </w:rPr>
  </w:style>
  <w:style w:type="paragraph" w:customStyle="1" w:styleId="11">
    <w:name w:val="Должность1"/>
    <w:basedOn w:val="a0"/>
    <w:rsid w:val="00746321"/>
    <w:pPr>
      <w:overflowPunct w:val="0"/>
      <w:autoSpaceDE w:val="0"/>
      <w:autoSpaceDN w:val="0"/>
      <w:adjustRightInd w:val="0"/>
      <w:textAlignment w:val="baseline"/>
    </w:pPr>
    <w:rPr>
      <w:sz w:val="28"/>
      <w:szCs w:val="28"/>
    </w:rPr>
  </w:style>
  <w:style w:type="paragraph" w:customStyle="1" w:styleId="210">
    <w:name w:val="Основной текст с отступом 21"/>
    <w:basedOn w:val="a0"/>
    <w:rsid w:val="00746321"/>
    <w:pPr>
      <w:suppressAutoHyphens/>
      <w:ind w:firstLine="709"/>
    </w:pPr>
    <w:rPr>
      <w:sz w:val="26"/>
      <w:szCs w:val="20"/>
      <w:lang w:eastAsia="ar-SA"/>
    </w:rPr>
  </w:style>
  <w:style w:type="paragraph" w:customStyle="1" w:styleId="af1">
    <w:name w:val="Должность"/>
    <w:basedOn w:val="a0"/>
    <w:rsid w:val="00531674"/>
    <w:pPr>
      <w:overflowPunct w:val="0"/>
      <w:autoSpaceDE w:val="0"/>
      <w:autoSpaceDN w:val="0"/>
      <w:adjustRightInd w:val="0"/>
      <w:jc w:val="center"/>
      <w:textAlignment w:val="baseline"/>
    </w:pPr>
    <w:rPr>
      <w:sz w:val="28"/>
      <w:szCs w:val="28"/>
    </w:rPr>
  </w:style>
  <w:style w:type="paragraph" w:customStyle="1" w:styleId="Char">
    <w:name w:val="Char Знак Знак Знак Знак Знак Знак"/>
    <w:basedOn w:val="a0"/>
    <w:rsid w:val="00E93859"/>
    <w:pPr>
      <w:widowControl w:val="0"/>
      <w:adjustRightInd w:val="0"/>
      <w:spacing w:after="160" w:line="240" w:lineRule="exact"/>
      <w:jc w:val="right"/>
    </w:pPr>
    <w:rPr>
      <w:sz w:val="28"/>
      <w:szCs w:val="28"/>
      <w:lang w:eastAsia="en-US"/>
    </w:rPr>
  </w:style>
  <w:style w:type="paragraph" w:customStyle="1" w:styleId="24">
    <w:name w:val="Стиль Заголовок 2 + Авто все прописные"/>
    <w:basedOn w:val="20"/>
    <w:link w:val="25"/>
    <w:rsid w:val="00E93859"/>
  </w:style>
  <w:style w:type="character" w:customStyle="1" w:styleId="25">
    <w:name w:val="Стиль Заголовок 2 + Авто все прописные Знак"/>
    <w:basedOn w:val="21"/>
    <w:link w:val="24"/>
    <w:rsid w:val="00E93859"/>
    <w:rPr>
      <w:b/>
      <w:caps/>
      <w:snapToGrid w:val="0"/>
      <w:sz w:val="28"/>
      <w:szCs w:val="28"/>
      <w:lang w:val="ru-RU" w:eastAsia="ru-RU" w:bidi="ar-SA"/>
    </w:rPr>
  </w:style>
  <w:style w:type="character" w:customStyle="1" w:styleId="a8">
    <w:name w:val="Основной текст с отступом Знак"/>
    <w:link w:val="a7"/>
    <w:rsid w:val="00E93859"/>
    <w:rPr>
      <w:sz w:val="24"/>
      <w:szCs w:val="24"/>
      <w:lang w:val="ru-RU" w:eastAsia="ru-RU" w:bidi="ar-SA"/>
    </w:rPr>
  </w:style>
  <w:style w:type="character" w:customStyle="1" w:styleId="aa">
    <w:name w:val="Основной текст Знак"/>
    <w:link w:val="a9"/>
    <w:rsid w:val="00E93859"/>
    <w:rPr>
      <w:sz w:val="24"/>
      <w:szCs w:val="24"/>
      <w:lang w:val="ru-RU" w:eastAsia="ru-RU" w:bidi="ar-SA"/>
    </w:rPr>
  </w:style>
  <w:style w:type="paragraph" w:styleId="26">
    <w:name w:val="Body Text 2"/>
    <w:basedOn w:val="a0"/>
    <w:link w:val="27"/>
    <w:rsid w:val="00E93859"/>
    <w:pPr>
      <w:spacing w:line="360" w:lineRule="auto"/>
      <w:ind w:firstLine="709"/>
      <w:jc w:val="both"/>
    </w:pPr>
    <w:rPr>
      <w:rFonts w:ascii="Arial" w:hAnsi="Arial"/>
      <w:color w:val="FF0000"/>
      <w:sz w:val="28"/>
      <w:szCs w:val="20"/>
    </w:rPr>
  </w:style>
  <w:style w:type="paragraph" w:styleId="af2">
    <w:name w:val="Subtitle"/>
    <w:basedOn w:val="a0"/>
    <w:link w:val="af3"/>
    <w:qFormat/>
    <w:rsid w:val="00E93859"/>
    <w:pPr>
      <w:spacing w:line="360" w:lineRule="auto"/>
      <w:ind w:firstLine="709"/>
      <w:jc w:val="center"/>
    </w:pPr>
    <w:rPr>
      <w:sz w:val="28"/>
      <w:szCs w:val="20"/>
    </w:rPr>
  </w:style>
  <w:style w:type="paragraph" w:styleId="af4">
    <w:name w:val="footnote text"/>
    <w:basedOn w:val="a0"/>
    <w:link w:val="af5"/>
    <w:semiHidden/>
    <w:rsid w:val="00E93859"/>
    <w:pPr>
      <w:jc w:val="both"/>
    </w:pPr>
    <w:rPr>
      <w:sz w:val="20"/>
      <w:szCs w:val="20"/>
    </w:rPr>
  </w:style>
  <w:style w:type="paragraph" w:styleId="af6">
    <w:name w:val="footer"/>
    <w:basedOn w:val="a0"/>
    <w:link w:val="af7"/>
    <w:uiPriority w:val="99"/>
    <w:rsid w:val="00E93859"/>
    <w:pPr>
      <w:jc w:val="center"/>
    </w:pPr>
    <w:rPr>
      <w:sz w:val="28"/>
      <w:szCs w:val="28"/>
    </w:rPr>
  </w:style>
  <w:style w:type="paragraph" w:customStyle="1" w:styleId="af8">
    <w:name w:val="ДСП"/>
    <w:basedOn w:val="a0"/>
    <w:rsid w:val="00E93859"/>
    <w:pPr>
      <w:overflowPunct w:val="0"/>
      <w:autoSpaceDE w:val="0"/>
      <w:autoSpaceDN w:val="0"/>
      <w:adjustRightInd w:val="0"/>
      <w:jc w:val="center"/>
      <w:textAlignment w:val="baseline"/>
    </w:pPr>
    <w:rPr>
      <w:i/>
      <w:szCs w:val="28"/>
    </w:rPr>
  </w:style>
  <w:style w:type="paragraph" w:customStyle="1" w:styleId="af9">
    <w:name w:val="На номер"/>
    <w:basedOn w:val="a0"/>
    <w:rsid w:val="00E93859"/>
    <w:pPr>
      <w:overflowPunct w:val="0"/>
      <w:autoSpaceDE w:val="0"/>
      <w:autoSpaceDN w:val="0"/>
      <w:adjustRightInd w:val="0"/>
      <w:textAlignment w:val="baseline"/>
    </w:pPr>
    <w:rPr>
      <w:lang w:val="en-US"/>
    </w:rPr>
  </w:style>
  <w:style w:type="paragraph" w:customStyle="1" w:styleId="afa">
    <w:name w:val="уважаемый"/>
    <w:basedOn w:val="a0"/>
    <w:rsid w:val="00E93859"/>
    <w:pPr>
      <w:overflowPunct w:val="0"/>
      <w:autoSpaceDE w:val="0"/>
      <w:autoSpaceDN w:val="0"/>
      <w:adjustRightInd w:val="0"/>
      <w:ind w:left="284" w:right="-284"/>
      <w:jc w:val="center"/>
      <w:textAlignment w:val="baseline"/>
    </w:pPr>
    <w:rPr>
      <w:sz w:val="28"/>
      <w:szCs w:val="28"/>
    </w:rPr>
  </w:style>
  <w:style w:type="paragraph" w:customStyle="1" w:styleId="afb">
    <w:name w:val="отметка ЭЦП"/>
    <w:basedOn w:val="a0"/>
    <w:rsid w:val="00E93859"/>
    <w:pPr>
      <w:overflowPunct w:val="0"/>
      <w:autoSpaceDE w:val="0"/>
      <w:autoSpaceDN w:val="0"/>
      <w:adjustRightInd w:val="0"/>
      <w:jc w:val="center"/>
      <w:textAlignment w:val="baseline"/>
    </w:pPr>
    <w:rPr>
      <w:i/>
    </w:rPr>
  </w:style>
  <w:style w:type="paragraph" w:customStyle="1" w:styleId="afc">
    <w:name w:val="исполнитель"/>
    <w:basedOn w:val="a0"/>
    <w:rsid w:val="00E93859"/>
    <w:pPr>
      <w:overflowPunct w:val="0"/>
      <w:autoSpaceDE w:val="0"/>
      <w:autoSpaceDN w:val="0"/>
      <w:adjustRightInd w:val="0"/>
      <w:spacing w:line="360" w:lineRule="auto"/>
      <w:ind w:firstLine="709"/>
      <w:jc w:val="both"/>
      <w:textAlignment w:val="baseline"/>
    </w:pPr>
  </w:style>
  <w:style w:type="paragraph" w:customStyle="1" w:styleId="110">
    <w:name w:val="Стиль Должность1 + 10 пт По центру"/>
    <w:basedOn w:val="11"/>
    <w:rsid w:val="00E93859"/>
    <w:pPr>
      <w:jc w:val="center"/>
    </w:pPr>
    <w:rPr>
      <w:sz w:val="20"/>
      <w:szCs w:val="20"/>
    </w:rPr>
  </w:style>
  <w:style w:type="paragraph" w:customStyle="1" w:styleId="28">
    <w:name w:val="Стиль Заголовок 2 + полужирный Авто"/>
    <w:basedOn w:val="20"/>
    <w:rsid w:val="00E93859"/>
    <w:pPr>
      <w:outlineLvl w:val="9"/>
    </w:pPr>
    <w:rPr>
      <w:b w:val="0"/>
      <w:bCs/>
      <w:caps w:val="0"/>
    </w:rPr>
  </w:style>
  <w:style w:type="paragraph" w:styleId="afd">
    <w:name w:val="List"/>
    <w:basedOn w:val="a0"/>
    <w:next w:val="a0"/>
    <w:rsid w:val="00E93859"/>
    <w:pPr>
      <w:spacing w:line="360" w:lineRule="auto"/>
      <w:ind w:firstLine="709"/>
      <w:jc w:val="both"/>
    </w:pPr>
    <w:rPr>
      <w:sz w:val="28"/>
      <w:szCs w:val="28"/>
    </w:rPr>
  </w:style>
  <w:style w:type="paragraph" w:styleId="a">
    <w:name w:val="List Bullet"/>
    <w:basedOn w:val="a0"/>
    <w:next w:val="a0"/>
    <w:rsid w:val="00E93859"/>
    <w:pPr>
      <w:numPr>
        <w:numId w:val="1"/>
      </w:numPr>
      <w:spacing w:line="360" w:lineRule="auto"/>
      <w:ind w:left="0" w:firstLine="709"/>
      <w:jc w:val="both"/>
    </w:pPr>
    <w:rPr>
      <w:sz w:val="28"/>
      <w:szCs w:val="28"/>
    </w:rPr>
  </w:style>
  <w:style w:type="paragraph" w:styleId="afe">
    <w:name w:val="List Number"/>
    <w:basedOn w:val="a0"/>
    <w:next w:val="a0"/>
    <w:rsid w:val="00E93859"/>
    <w:pPr>
      <w:spacing w:line="360" w:lineRule="auto"/>
      <w:jc w:val="both"/>
    </w:pPr>
    <w:rPr>
      <w:sz w:val="28"/>
      <w:szCs w:val="20"/>
    </w:rPr>
  </w:style>
  <w:style w:type="paragraph" w:styleId="29">
    <w:name w:val="List 2"/>
    <w:basedOn w:val="a0"/>
    <w:next w:val="a0"/>
    <w:rsid w:val="00E93859"/>
    <w:pPr>
      <w:spacing w:line="360" w:lineRule="auto"/>
      <w:ind w:firstLine="709"/>
      <w:jc w:val="both"/>
    </w:pPr>
    <w:rPr>
      <w:sz w:val="28"/>
      <w:szCs w:val="28"/>
    </w:rPr>
  </w:style>
  <w:style w:type="paragraph" w:styleId="41">
    <w:name w:val="List 4"/>
    <w:basedOn w:val="a0"/>
    <w:rsid w:val="00E93859"/>
    <w:pPr>
      <w:spacing w:line="360" w:lineRule="auto"/>
      <w:ind w:firstLine="709"/>
      <w:jc w:val="both"/>
    </w:pPr>
    <w:rPr>
      <w:sz w:val="28"/>
      <w:szCs w:val="28"/>
    </w:rPr>
  </w:style>
  <w:style w:type="paragraph" w:styleId="51">
    <w:name w:val="List 5"/>
    <w:basedOn w:val="a0"/>
    <w:rsid w:val="00E93859"/>
    <w:pPr>
      <w:spacing w:line="480" w:lineRule="auto"/>
      <w:jc w:val="both"/>
    </w:pPr>
    <w:rPr>
      <w:sz w:val="28"/>
      <w:szCs w:val="20"/>
    </w:rPr>
  </w:style>
  <w:style w:type="paragraph" w:styleId="2">
    <w:name w:val="List Bullet 2"/>
    <w:basedOn w:val="a0"/>
    <w:rsid w:val="00E93859"/>
    <w:pPr>
      <w:numPr>
        <w:numId w:val="2"/>
      </w:numPr>
      <w:spacing w:line="360" w:lineRule="auto"/>
      <w:ind w:left="0" w:firstLine="0"/>
      <w:jc w:val="both"/>
    </w:pPr>
    <w:rPr>
      <w:sz w:val="28"/>
      <w:szCs w:val="20"/>
    </w:rPr>
  </w:style>
  <w:style w:type="paragraph" w:styleId="3">
    <w:name w:val="List Bullet 3"/>
    <w:basedOn w:val="a0"/>
    <w:rsid w:val="00E93859"/>
    <w:pPr>
      <w:numPr>
        <w:numId w:val="3"/>
      </w:numPr>
      <w:spacing w:line="360" w:lineRule="auto"/>
      <w:ind w:left="0" w:firstLine="0"/>
      <w:jc w:val="both"/>
    </w:pPr>
    <w:rPr>
      <w:sz w:val="28"/>
      <w:szCs w:val="20"/>
    </w:rPr>
  </w:style>
  <w:style w:type="paragraph" w:customStyle="1" w:styleId="12">
    <w:name w:val="Обычный1"/>
    <w:rsid w:val="00E93859"/>
    <w:pPr>
      <w:widowControl w:val="0"/>
    </w:pPr>
    <w:rPr>
      <w:snapToGrid w:val="0"/>
    </w:rPr>
  </w:style>
  <w:style w:type="paragraph" w:styleId="aff">
    <w:name w:val="Block Text"/>
    <w:basedOn w:val="a0"/>
    <w:rsid w:val="00E93859"/>
    <w:pPr>
      <w:widowControl w:val="0"/>
      <w:spacing w:line="360" w:lineRule="exact"/>
      <w:ind w:left="500" w:right="560"/>
      <w:jc w:val="center"/>
    </w:pPr>
    <w:rPr>
      <w:b/>
      <w:snapToGrid w:val="0"/>
      <w:sz w:val="28"/>
      <w:szCs w:val="20"/>
    </w:rPr>
  </w:style>
  <w:style w:type="paragraph" w:customStyle="1" w:styleId="ConsNormal">
    <w:name w:val="ConsNormal"/>
    <w:rsid w:val="00E93859"/>
    <w:pPr>
      <w:widowControl w:val="0"/>
      <w:autoSpaceDE w:val="0"/>
      <w:autoSpaceDN w:val="0"/>
      <w:adjustRightInd w:val="0"/>
      <w:ind w:right="19772" w:firstLine="720"/>
    </w:pPr>
    <w:rPr>
      <w:rFonts w:ascii="Arial" w:hAnsi="Arial" w:cs="Arial"/>
      <w:sz w:val="16"/>
      <w:szCs w:val="16"/>
    </w:rPr>
  </w:style>
  <w:style w:type="paragraph" w:customStyle="1" w:styleId="aff0">
    <w:name w:val="Стиль Регламент"/>
    <w:basedOn w:val="a0"/>
    <w:rsid w:val="00E93859"/>
    <w:pPr>
      <w:spacing w:line="360" w:lineRule="atLeast"/>
      <w:ind w:firstLine="720"/>
      <w:jc w:val="both"/>
    </w:pPr>
    <w:rPr>
      <w:rFonts w:ascii="Arial" w:hAnsi="Arial"/>
      <w:szCs w:val="20"/>
    </w:rPr>
  </w:style>
  <w:style w:type="paragraph" w:customStyle="1" w:styleId="13">
    <w:name w:val="Знак1"/>
    <w:basedOn w:val="a0"/>
    <w:rsid w:val="00E93859"/>
    <w:rPr>
      <w:rFonts w:ascii="Verdana" w:hAnsi="Verdana" w:cs="Verdana"/>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w:basedOn w:val="a0"/>
    <w:rsid w:val="00E93859"/>
    <w:rPr>
      <w:rFonts w:ascii="Verdana" w:hAnsi="Verdana" w:cs="Verdana"/>
      <w:sz w:val="20"/>
      <w:szCs w:val="20"/>
      <w:lang w:val="en-US" w:eastAsia="en-US"/>
    </w:rPr>
  </w:style>
  <w:style w:type="paragraph" w:customStyle="1" w:styleId="aff1">
    <w:name w:val="Знак"/>
    <w:basedOn w:val="a0"/>
    <w:rsid w:val="00E93859"/>
    <w:rPr>
      <w:rFonts w:ascii="Verdana" w:hAnsi="Verdana" w:cs="Verdana"/>
      <w:sz w:val="20"/>
      <w:szCs w:val="20"/>
      <w:lang w:val="en-US" w:eastAsia="en-US"/>
    </w:rPr>
  </w:style>
  <w:style w:type="paragraph" w:customStyle="1" w:styleId="ConsPlusNonformat">
    <w:name w:val="ConsPlusNonformat"/>
    <w:rsid w:val="00E93859"/>
    <w:pPr>
      <w:widowControl w:val="0"/>
      <w:autoSpaceDE w:val="0"/>
      <w:autoSpaceDN w:val="0"/>
      <w:adjustRightInd w:val="0"/>
    </w:pPr>
    <w:rPr>
      <w:rFonts w:ascii="Courier New" w:hAnsi="Courier New" w:cs="Courier New"/>
    </w:rPr>
  </w:style>
  <w:style w:type="character" w:customStyle="1" w:styleId="aff2">
    <w:name w:val="Цветовое выделение"/>
    <w:rsid w:val="00E93859"/>
    <w:rPr>
      <w:b/>
      <w:bCs/>
      <w:color w:val="000080"/>
      <w:sz w:val="20"/>
      <w:szCs w:val="20"/>
    </w:rPr>
  </w:style>
  <w:style w:type="paragraph" w:customStyle="1" w:styleId="aff3">
    <w:name w:val="Таблицы (моноширинный)"/>
    <w:basedOn w:val="a0"/>
    <w:next w:val="a0"/>
    <w:rsid w:val="00E93859"/>
    <w:pPr>
      <w:widowControl w:val="0"/>
      <w:autoSpaceDE w:val="0"/>
      <w:autoSpaceDN w:val="0"/>
      <w:adjustRightInd w:val="0"/>
      <w:jc w:val="both"/>
    </w:pPr>
    <w:rPr>
      <w:rFonts w:ascii="Courier New" w:hAnsi="Courier New" w:cs="Courier New"/>
      <w:sz w:val="20"/>
      <w:szCs w:val="20"/>
    </w:rPr>
  </w:style>
  <w:style w:type="paragraph" w:customStyle="1" w:styleId="15">
    <w:name w:val="Текст1"/>
    <w:basedOn w:val="aff4"/>
    <w:rsid w:val="00E93859"/>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E93859"/>
    <w:rPr>
      <w:rFonts w:ascii="Courier New" w:hAnsi="Courier New" w:cs="Courier New"/>
      <w:sz w:val="20"/>
      <w:szCs w:val="20"/>
    </w:rPr>
  </w:style>
  <w:style w:type="paragraph" w:styleId="aff6">
    <w:name w:val="Balloon Text"/>
    <w:basedOn w:val="a0"/>
    <w:link w:val="aff7"/>
    <w:uiPriority w:val="99"/>
    <w:rsid w:val="00E93859"/>
    <w:pPr>
      <w:spacing w:line="360" w:lineRule="auto"/>
      <w:ind w:firstLine="709"/>
      <w:jc w:val="both"/>
    </w:pPr>
    <w:rPr>
      <w:rFonts w:ascii="Tahoma" w:hAnsi="Tahoma" w:cs="Tahoma"/>
      <w:sz w:val="16"/>
      <w:szCs w:val="16"/>
    </w:rPr>
  </w:style>
  <w:style w:type="character" w:customStyle="1" w:styleId="aff7">
    <w:name w:val="Текст выноски Знак"/>
    <w:link w:val="aff6"/>
    <w:uiPriority w:val="99"/>
    <w:rsid w:val="00E93859"/>
    <w:rPr>
      <w:rFonts w:ascii="Tahoma" w:hAnsi="Tahoma" w:cs="Tahoma"/>
      <w:sz w:val="16"/>
      <w:szCs w:val="16"/>
      <w:lang w:val="ru-RU" w:eastAsia="ru-RU" w:bidi="ar-SA"/>
    </w:rPr>
  </w:style>
  <w:style w:type="character" w:styleId="aff8">
    <w:name w:val="footnote reference"/>
    <w:rsid w:val="00E93859"/>
    <w:rPr>
      <w:sz w:val="28"/>
      <w:szCs w:val="28"/>
      <w:vertAlign w:val="superscript"/>
      <w:lang w:val="ru-RU" w:eastAsia="en-US" w:bidi="ar-SA"/>
    </w:rPr>
  </w:style>
  <w:style w:type="paragraph" w:styleId="aff9">
    <w:name w:val="endnote text"/>
    <w:basedOn w:val="a0"/>
    <w:next w:val="a0"/>
    <w:link w:val="affa"/>
    <w:rsid w:val="00E93859"/>
    <w:pPr>
      <w:spacing w:line="360" w:lineRule="auto"/>
      <w:ind w:firstLine="709"/>
      <w:jc w:val="both"/>
    </w:pPr>
    <w:rPr>
      <w:sz w:val="28"/>
      <w:szCs w:val="28"/>
    </w:rPr>
  </w:style>
  <w:style w:type="character" w:customStyle="1" w:styleId="affa">
    <w:name w:val="Текст концевой сноски Знак"/>
    <w:link w:val="aff9"/>
    <w:rsid w:val="00E93859"/>
    <w:rPr>
      <w:sz w:val="28"/>
      <w:szCs w:val="28"/>
      <w:lang w:val="ru-RU" w:eastAsia="ru-RU" w:bidi="ar-SA"/>
    </w:rPr>
  </w:style>
  <w:style w:type="paragraph" w:styleId="affb">
    <w:name w:val="table of authorities"/>
    <w:basedOn w:val="a0"/>
    <w:next w:val="a0"/>
    <w:rsid w:val="00E93859"/>
    <w:pPr>
      <w:spacing w:line="360" w:lineRule="auto"/>
      <w:ind w:firstLine="709"/>
      <w:jc w:val="both"/>
    </w:pPr>
    <w:rPr>
      <w:sz w:val="28"/>
      <w:szCs w:val="28"/>
    </w:rPr>
  </w:style>
  <w:style w:type="paragraph" w:styleId="affc">
    <w:name w:val="macro"/>
    <w:link w:val="affd"/>
    <w:rsid w:val="00E93859"/>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E93859"/>
    <w:rPr>
      <w:rFonts w:cs="Courier New"/>
      <w:sz w:val="28"/>
      <w:lang w:val="ru-RU" w:eastAsia="ru-RU" w:bidi="ar-SA"/>
    </w:rPr>
  </w:style>
  <w:style w:type="paragraph" w:styleId="affe">
    <w:name w:val="toa heading"/>
    <w:basedOn w:val="a0"/>
    <w:next w:val="a0"/>
    <w:rsid w:val="00E93859"/>
    <w:pPr>
      <w:spacing w:line="360" w:lineRule="auto"/>
      <w:ind w:firstLine="709"/>
      <w:jc w:val="both"/>
    </w:pPr>
    <w:rPr>
      <w:rFonts w:cs="Arial"/>
      <w:bCs/>
      <w:sz w:val="28"/>
      <w:szCs w:val="28"/>
    </w:rPr>
  </w:style>
  <w:style w:type="character" w:customStyle="1" w:styleId="aff5">
    <w:name w:val="Текст Знак"/>
    <w:link w:val="aff4"/>
    <w:rsid w:val="00E93859"/>
    <w:rPr>
      <w:rFonts w:ascii="Courier New" w:hAnsi="Courier New" w:cs="Courier New"/>
      <w:lang w:val="ru-RU" w:eastAsia="ru-RU" w:bidi="ar-SA"/>
    </w:rPr>
  </w:style>
  <w:style w:type="character" w:customStyle="1" w:styleId="35">
    <w:name w:val="Основной текст 3 Знак"/>
    <w:aliases w:val="Основной 4 надпись Знак"/>
    <w:link w:val="34"/>
    <w:rsid w:val="00E93859"/>
    <w:rPr>
      <w:sz w:val="16"/>
      <w:szCs w:val="16"/>
      <w:lang w:val="ru-RU" w:eastAsia="ru-RU" w:bidi="ar-SA"/>
    </w:rPr>
  </w:style>
  <w:style w:type="character" w:customStyle="1" w:styleId="10">
    <w:name w:val="Заголовок 1 Знак"/>
    <w:link w:val="1"/>
    <w:rsid w:val="00E93859"/>
    <w:rPr>
      <w:rFonts w:ascii="Arial" w:hAnsi="Arial" w:cs="Arial"/>
      <w:b/>
      <w:bCs/>
      <w:kern w:val="32"/>
      <w:sz w:val="32"/>
      <w:szCs w:val="32"/>
      <w:lang w:val="ru-RU" w:eastAsia="ru-RU" w:bidi="ar-SA"/>
    </w:rPr>
  </w:style>
  <w:style w:type="character" w:customStyle="1" w:styleId="31">
    <w:name w:val="Заголовок 3 Знак"/>
    <w:link w:val="30"/>
    <w:rsid w:val="00E93859"/>
    <w:rPr>
      <w:rFonts w:ascii="Arial" w:hAnsi="Arial" w:cs="Arial"/>
      <w:b/>
      <w:bCs/>
      <w:sz w:val="26"/>
      <w:szCs w:val="26"/>
      <w:lang w:val="ru-RU" w:eastAsia="ru-RU" w:bidi="ar-SA"/>
    </w:rPr>
  </w:style>
  <w:style w:type="character" w:customStyle="1" w:styleId="40">
    <w:name w:val="Заголовок 4 Знак"/>
    <w:link w:val="4"/>
    <w:rsid w:val="00E93859"/>
    <w:rPr>
      <w:b/>
      <w:bCs/>
      <w:sz w:val="28"/>
      <w:szCs w:val="28"/>
      <w:lang w:val="ru-RU" w:eastAsia="ru-RU" w:bidi="ar-SA"/>
    </w:rPr>
  </w:style>
  <w:style w:type="character" w:customStyle="1" w:styleId="50">
    <w:name w:val="Заголовок 5 Знак"/>
    <w:link w:val="5"/>
    <w:rsid w:val="00E93859"/>
    <w:rPr>
      <w:snapToGrid w:val="0"/>
      <w:color w:val="000000"/>
      <w:sz w:val="28"/>
      <w:lang w:val="ru-RU" w:eastAsia="ru-RU" w:bidi="ar-SA"/>
    </w:rPr>
  </w:style>
  <w:style w:type="character" w:customStyle="1" w:styleId="60">
    <w:name w:val="Заголовок 6 Знак"/>
    <w:link w:val="6"/>
    <w:rsid w:val="00E93859"/>
    <w:rPr>
      <w:snapToGrid w:val="0"/>
      <w:color w:val="FF0000"/>
      <w:sz w:val="28"/>
      <w:lang w:val="ru-RU" w:eastAsia="ru-RU" w:bidi="ar-SA"/>
    </w:rPr>
  </w:style>
  <w:style w:type="character" w:customStyle="1" w:styleId="70">
    <w:name w:val="Заголовок 7 Знак"/>
    <w:link w:val="7"/>
    <w:rsid w:val="00E93859"/>
    <w:rPr>
      <w:snapToGrid w:val="0"/>
      <w:sz w:val="28"/>
      <w:lang w:val="ru-RU" w:eastAsia="ru-RU" w:bidi="ar-SA"/>
    </w:rPr>
  </w:style>
  <w:style w:type="character" w:customStyle="1" w:styleId="80">
    <w:name w:val="Заголовок 8 Знак"/>
    <w:link w:val="8"/>
    <w:rsid w:val="00E93859"/>
    <w:rPr>
      <w:snapToGrid w:val="0"/>
      <w:color w:val="FF0000"/>
      <w:sz w:val="28"/>
      <w:lang w:val="ru-RU" w:eastAsia="ru-RU" w:bidi="ar-SA"/>
    </w:rPr>
  </w:style>
  <w:style w:type="character" w:customStyle="1" w:styleId="90">
    <w:name w:val="Заголовок 9 Знак"/>
    <w:link w:val="9"/>
    <w:rsid w:val="00E93859"/>
    <w:rPr>
      <w:snapToGrid w:val="0"/>
      <w:sz w:val="28"/>
      <w:lang w:val="ru-RU" w:eastAsia="ru-RU" w:bidi="ar-SA"/>
    </w:rPr>
  </w:style>
  <w:style w:type="character" w:customStyle="1" w:styleId="23">
    <w:name w:val="Основной текст с отступом 2 Знак"/>
    <w:link w:val="22"/>
    <w:rsid w:val="00E93859"/>
    <w:rPr>
      <w:sz w:val="24"/>
      <w:szCs w:val="24"/>
      <w:lang w:val="ru-RU" w:eastAsia="ru-RU" w:bidi="ar-SA"/>
    </w:rPr>
  </w:style>
  <w:style w:type="character" w:customStyle="1" w:styleId="27">
    <w:name w:val="Основной текст 2 Знак"/>
    <w:link w:val="26"/>
    <w:rsid w:val="00E93859"/>
    <w:rPr>
      <w:rFonts w:ascii="Arial" w:hAnsi="Arial"/>
      <w:color w:val="FF0000"/>
      <w:sz w:val="28"/>
      <w:lang w:val="ru-RU" w:eastAsia="ru-RU" w:bidi="ar-SA"/>
    </w:rPr>
  </w:style>
  <w:style w:type="character" w:customStyle="1" w:styleId="af3">
    <w:name w:val="Подзаголовок Знак"/>
    <w:link w:val="af2"/>
    <w:rsid w:val="00E93859"/>
    <w:rPr>
      <w:sz w:val="28"/>
      <w:lang w:val="ru-RU" w:eastAsia="ru-RU" w:bidi="ar-SA"/>
    </w:rPr>
  </w:style>
  <w:style w:type="character" w:customStyle="1" w:styleId="af5">
    <w:name w:val="Текст сноски Знак"/>
    <w:link w:val="af4"/>
    <w:semiHidden/>
    <w:rsid w:val="00E93859"/>
    <w:rPr>
      <w:lang w:val="ru-RU" w:eastAsia="ru-RU" w:bidi="ar-SA"/>
    </w:rPr>
  </w:style>
  <w:style w:type="character" w:customStyle="1" w:styleId="af7">
    <w:name w:val="Нижний колонтитул Знак"/>
    <w:link w:val="af6"/>
    <w:uiPriority w:val="99"/>
    <w:rsid w:val="00E93859"/>
    <w:rPr>
      <w:sz w:val="28"/>
      <w:szCs w:val="28"/>
      <w:lang w:val="ru-RU" w:eastAsia="ru-RU" w:bidi="ar-SA"/>
    </w:rPr>
  </w:style>
  <w:style w:type="paragraph" w:styleId="afff">
    <w:name w:val="Normal (Web)"/>
    <w:basedOn w:val="a0"/>
    <w:unhideWhenUsed/>
    <w:rsid w:val="00E93859"/>
    <w:pPr>
      <w:spacing w:before="120" w:after="120"/>
      <w:jc w:val="both"/>
    </w:pPr>
  </w:style>
  <w:style w:type="paragraph" w:customStyle="1" w:styleId="ENo">
    <w:name w:val="E?No?"/>
    <w:basedOn w:val="a0"/>
    <w:rsid w:val="00E93859"/>
    <w:pPr>
      <w:widowControl w:val="0"/>
      <w:overflowPunct w:val="0"/>
      <w:autoSpaceDE w:val="0"/>
      <w:autoSpaceDN w:val="0"/>
      <w:adjustRightInd w:val="0"/>
      <w:ind w:firstLine="284"/>
      <w:jc w:val="both"/>
      <w:textAlignment w:val="baseline"/>
    </w:pPr>
    <w:rPr>
      <w:szCs w:val="20"/>
    </w:rPr>
  </w:style>
  <w:style w:type="paragraph" w:customStyle="1" w:styleId="310">
    <w:name w:val="Основной текст с отступом 31"/>
    <w:basedOn w:val="a0"/>
    <w:rsid w:val="00E93859"/>
    <w:pPr>
      <w:suppressAutoHyphens/>
      <w:autoSpaceDE w:val="0"/>
      <w:ind w:firstLine="720"/>
      <w:jc w:val="both"/>
    </w:pPr>
    <w:rPr>
      <w:spacing w:val="-2"/>
      <w:lang w:eastAsia="ar-SA"/>
    </w:rPr>
  </w:style>
  <w:style w:type="character" w:customStyle="1" w:styleId="afff0">
    <w:name w:val="Гипертекстовая ссылка"/>
    <w:rsid w:val="00E93859"/>
    <w:rPr>
      <w:b/>
      <w:bCs/>
      <w:color w:val="008000"/>
      <w:sz w:val="20"/>
      <w:szCs w:val="20"/>
    </w:rPr>
  </w:style>
  <w:style w:type="paragraph" w:customStyle="1" w:styleId="211">
    <w:name w:val="Основной текст 21"/>
    <w:basedOn w:val="a0"/>
    <w:rsid w:val="00E93859"/>
    <w:pPr>
      <w:widowControl w:val="0"/>
      <w:suppressAutoHyphens/>
      <w:overflowPunct w:val="0"/>
      <w:autoSpaceDE w:val="0"/>
      <w:ind w:firstLine="709"/>
      <w:jc w:val="both"/>
      <w:textAlignment w:val="baseline"/>
    </w:pPr>
    <w:rPr>
      <w:spacing w:val="-2"/>
      <w:sz w:val="28"/>
      <w:szCs w:val="20"/>
      <w:lang w:eastAsia="ar-SA"/>
    </w:rPr>
  </w:style>
  <w:style w:type="character" w:styleId="afff1">
    <w:name w:val="FollowedHyperlink"/>
    <w:rsid w:val="00702676"/>
    <w:rPr>
      <w:color w:val="800080"/>
      <w:u w:val="single"/>
    </w:rPr>
  </w:style>
  <w:style w:type="character" w:customStyle="1" w:styleId="FontStyle37">
    <w:name w:val="Font Style37"/>
    <w:rsid w:val="004A60EC"/>
    <w:rPr>
      <w:rFonts w:ascii="Times New Roman" w:hAnsi="Times New Roman" w:cs="Times New Roman"/>
      <w:sz w:val="26"/>
      <w:szCs w:val="26"/>
    </w:rPr>
  </w:style>
  <w:style w:type="paragraph" w:customStyle="1" w:styleId="Style18">
    <w:name w:val="Style18"/>
    <w:basedOn w:val="a0"/>
    <w:rsid w:val="004A60EC"/>
    <w:pPr>
      <w:widowControl w:val="0"/>
      <w:autoSpaceDE w:val="0"/>
      <w:autoSpaceDN w:val="0"/>
      <w:adjustRightInd w:val="0"/>
      <w:spacing w:line="326" w:lineRule="exact"/>
      <w:ind w:firstLine="710"/>
      <w:jc w:val="both"/>
    </w:pPr>
  </w:style>
  <w:style w:type="paragraph" w:styleId="afff2">
    <w:name w:val="List Paragraph"/>
    <w:basedOn w:val="a0"/>
    <w:uiPriority w:val="34"/>
    <w:qFormat/>
    <w:rsid w:val="009C7FC6"/>
    <w:pPr>
      <w:ind w:left="708"/>
    </w:pPr>
  </w:style>
  <w:style w:type="character" w:customStyle="1" w:styleId="fontstyle01">
    <w:name w:val="fontstyle01"/>
    <w:rsid w:val="009C7FC6"/>
    <w:rPr>
      <w:rFonts w:ascii="Times New Roman" w:hAnsi="Times New Roman" w:cs="Times New Roman" w:hint="default"/>
      <w:b w:val="0"/>
      <w:bCs w:val="0"/>
      <w:i w:val="0"/>
      <w:iCs w:val="0"/>
      <w:color w:val="000000"/>
      <w:sz w:val="28"/>
      <w:szCs w:val="28"/>
    </w:rPr>
  </w:style>
  <w:style w:type="paragraph" w:customStyle="1" w:styleId="ConsPlusTitle">
    <w:name w:val="ConsPlusTitle"/>
    <w:rsid w:val="004068B0"/>
    <w:pPr>
      <w:widowControl w:val="0"/>
      <w:autoSpaceDE w:val="0"/>
      <w:autoSpaceDN w:val="0"/>
    </w:pPr>
    <w:rPr>
      <w:rFonts w:ascii="Calibri" w:hAnsi="Calibri" w:cs="Calibri"/>
      <w:b/>
      <w:sz w:val="22"/>
    </w:rPr>
  </w:style>
  <w:style w:type="table" w:customStyle="1" w:styleId="16">
    <w:name w:val="Сетка таблицы1"/>
    <w:basedOn w:val="a2"/>
    <w:next w:val="af"/>
    <w:uiPriority w:val="59"/>
    <w:rsid w:val="00A251A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
    <w:uiPriority w:val="59"/>
    <w:rsid w:val="00A07E1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C1344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47">
      <w:bodyDiv w:val="1"/>
      <w:marLeft w:val="0"/>
      <w:marRight w:val="0"/>
      <w:marTop w:val="0"/>
      <w:marBottom w:val="0"/>
      <w:divBdr>
        <w:top w:val="none" w:sz="0" w:space="0" w:color="auto"/>
        <w:left w:val="none" w:sz="0" w:space="0" w:color="auto"/>
        <w:bottom w:val="none" w:sz="0" w:space="0" w:color="auto"/>
        <w:right w:val="none" w:sz="0" w:space="0" w:color="auto"/>
      </w:divBdr>
    </w:div>
    <w:div w:id="115610193">
      <w:bodyDiv w:val="1"/>
      <w:marLeft w:val="0"/>
      <w:marRight w:val="0"/>
      <w:marTop w:val="0"/>
      <w:marBottom w:val="0"/>
      <w:divBdr>
        <w:top w:val="none" w:sz="0" w:space="0" w:color="auto"/>
        <w:left w:val="none" w:sz="0" w:space="0" w:color="auto"/>
        <w:bottom w:val="none" w:sz="0" w:space="0" w:color="auto"/>
        <w:right w:val="none" w:sz="0" w:space="0" w:color="auto"/>
      </w:divBdr>
      <w:divsChild>
        <w:div w:id="1848136410">
          <w:marLeft w:val="0"/>
          <w:marRight w:val="0"/>
          <w:marTop w:val="0"/>
          <w:marBottom w:val="0"/>
          <w:divBdr>
            <w:top w:val="none" w:sz="0" w:space="0" w:color="auto"/>
            <w:left w:val="none" w:sz="0" w:space="0" w:color="auto"/>
            <w:bottom w:val="none" w:sz="0" w:space="0" w:color="auto"/>
            <w:right w:val="none" w:sz="0" w:space="0" w:color="auto"/>
          </w:divBdr>
          <w:divsChild>
            <w:div w:id="20067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431">
      <w:bodyDiv w:val="1"/>
      <w:marLeft w:val="0"/>
      <w:marRight w:val="0"/>
      <w:marTop w:val="0"/>
      <w:marBottom w:val="0"/>
      <w:divBdr>
        <w:top w:val="none" w:sz="0" w:space="0" w:color="auto"/>
        <w:left w:val="none" w:sz="0" w:space="0" w:color="auto"/>
        <w:bottom w:val="none" w:sz="0" w:space="0" w:color="auto"/>
        <w:right w:val="none" w:sz="0" w:space="0" w:color="auto"/>
      </w:divBdr>
    </w:div>
    <w:div w:id="367221263">
      <w:bodyDiv w:val="1"/>
      <w:marLeft w:val="0"/>
      <w:marRight w:val="0"/>
      <w:marTop w:val="0"/>
      <w:marBottom w:val="0"/>
      <w:divBdr>
        <w:top w:val="none" w:sz="0" w:space="0" w:color="auto"/>
        <w:left w:val="none" w:sz="0" w:space="0" w:color="auto"/>
        <w:bottom w:val="none" w:sz="0" w:space="0" w:color="auto"/>
        <w:right w:val="none" w:sz="0" w:space="0" w:color="auto"/>
      </w:divBdr>
    </w:div>
    <w:div w:id="422381690">
      <w:bodyDiv w:val="1"/>
      <w:marLeft w:val="0"/>
      <w:marRight w:val="0"/>
      <w:marTop w:val="0"/>
      <w:marBottom w:val="0"/>
      <w:divBdr>
        <w:top w:val="none" w:sz="0" w:space="0" w:color="auto"/>
        <w:left w:val="none" w:sz="0" w:space="0" w:color="auto"/>
        <w:bottom w:val="none" w:sz="0" w:space="0" w:color="auto"/>
        <w:right w:val="none" w:sz="0" w:space="0" w:color="auto"/>
      </w:divBdr>
    </w:div>
    <w:div w:id="429739495">
      <w:bodyDiv w:val="1"/>
      <w:marLeft w:val="0"/>
      <w:marRight w:val="0"/>
      <w:marTop w:val="0"/>
      <w:marBottom w:val="0"/>
      <w:divBdr>
        <w:top w:val="none" w:sz="0" w:space="0" w:color="auto"/>
        <w:left w:val="none" w:sz="0" w:space="0" w:color="auto"/>
        <w:bottom w:val="none" w:sz="0" w:space="0" w:color="auto"/>
        <w:right w:val="none" w:sz="0" w:space="0" w:color="auto"/>
      </w:divBdr>
    </w:div>
    <w:div w:id="529994727">
      <w:bodyDiv w:val="1"/>
      <w:marLeft w:val="0"/>
      <w:marRight w:val="0"/>
      <w:marTop w:val="0"/>
      <w:marBottom w:val="0"/>
      <w:divBdr>
        <w:top w:val="none" w:sz="0" w:space="0" w:color="auto"/>
        <w:left w:val="none" w:sz="0" w:space="0" w:color="auto"/>
        <w:bottom w:val="none" w:sz="0" w:space="0" w:color="auto"/>
        <w:right w:val="none" w:sz="0" w:space="0" w:color="auto"/>
      </w:divBdr>
    </w:div>
    <w:div w:id="548492162">
      <w:bodyDiv w:val="1"/>
      <w:marLeft w:val="0"/>
      <w:marRight w:val="0"/>
      <w:marTop w:val="0"/>
      <w:marBottom w:val="0"/>
      <w:divBdr>
        <w:top w:val="none" w:sz="0" w:space="0" w:color="auto"/>
        <w:left w:val="none" w:sz="0" w:space="0" w:color="auto"/>
        <w:bottom w:val="none" w:sz="0" w:space="0" w:color="auto"/>
        <w:right w:val="none" w:sz="0" w:space="0" w:color="auto"/>
      </w:divBdr>
    </w:div>
    <w:div w:id="569852259">
      <w:bodyDiv w:val="1"/>
      <w:marLeft w:val="0"/>
      <w:marRight w:val="0"/>
      <w:marTop w:val="0"/>
      <w:marBottom w:val="0"/>
      <w:divBdr>
        <w:top w:val="none" w:sz="0" w:space="0" w:color="auto"/>
        <w:left w:val="none" w:sz="0" w:space="0" w:color="auto"/>
        <w:bottom w:val="none" w:sz="0" w:space="0" w:color="auto"/>
        <w:right w:val="none" w:sz="0" w:space="0" w:color="auto"/>
      </w:divBdr>
    </w:div>
    <w:div w:id="604001192">
      <w:bodyDiv w:val="1"/>
      <w:marLeft w:val="0"/>
      <w:marRight w:val="0"/>
      <w:marTop w:val="0"/>
      <w:marBottom w:val="0"/>
      <w:divBdr>
        <w:top w:val="none" w:sz="0" w:space="0" w:color="auto"/>
        <w:left w:val="none" w:sz="0" w:space="0" w:color="auto"/>
        <w:bottom w:val="none" w:sz="0" w:space="0" w:color="auto"/>
        <w:right w:val="none" w:sz="0" w:space="0" w:color="auto"/>
      </w:divBdr>
    </w:div>
    <w:div w:id="628559566">
      <w:bodyDiv w:val="1"/>
      <w:marLeft w:val="0"/>
      <w:marRight w:val="0"/>
      <w:marTop w:val="0"/>
      <w:marBottom w:val="0"/>
      <w:divBdr>
        <w:top w:val="none" w:sz="0" w:space="0" w:color="auto"/>
        <w:left w:val="none" w:sz="0" w:space="0" w:color="auto"/>
        <w:bottom w:val="none" w:sz="0" w:space="0" w:color="auto"/>
        <w:right w:val="none" w:sz="0" w:space="0" w:color="auto"/>
      </w:divBdr>
    </w:div>
    <w:div w:id="706102920">
      <w:bodyDiv w:val="1"/>
      <w:marLeft w:val="0"/>
      <w:marRight w:val="0"/>
      <w:marTop w:val="0"/>
      <w:marBottom w:val="0"/>
      <w:divBdr>
        <w:top w:val="none" w:sz="0" w:space="0" w:color="auto"/>
        <w:left w:val="none" w:sz="0" w:space="0" w:color="auto"/>
        <w:bottom w:val="none" w:sz="0" w:space="0" w:color="auto"/>
        <w:right w:val="none" w:sz="0" w:space="0" w:color="auto"/>
      </w:divBdr>
    </w:div>
    <w:div w:id="720522480">
      <w:bodyDiv w:val="1"/>
      <w:marLeft w:val="0"/>
      <w:marRight w:val="0"/>
      <w:marTop w:val="0"/>
      <w:marBottom w:val="0"/>
      <w:divBdr>
        <w:top w:val="none" w:sz="0" w:space="0" w:color="auto"/>
        <w:left w:val="none" w:sz="0" w:space="0" w:color="auto"/>
        <w:bottom w:val="none" w:sz="0" w:space="0" w:color="auto"/>
        <w:right w:val="none" w:sz="0" w:space="0" w:color="auto"/>
      </w:divBdr>
    </w:div>
    <w:div w:id="915478725">
      <w:bodyDiv w:val="1"/>
      <w:marLeft w:val="0"/>
      <w:marRight w:val="0"/>
      <w:marTop w:val="0"/>
      <w:marBottom w:val="0"/>
      <w:divBdr>
        <w:top w:val="none" w:sz="0" w:space="0" w:color="auto"/>
        <w:left w:val="none" w:sz="0" w:space="0" w:color="auto"/>
        <w:bottom w:val="none" w:sz="0" w:space="0" w:color="auto"/>
        <w:right w:val="none" w:sz="0" w:space="0" w:color="auto"/>
      </w:divBdr>
    </w:div>
    <w:div w:id="1086921482">
      <w:bodyDiv w:val="1"/>
      <w:marLeft w:val="0"/>
      <w:marRight w:val="0"/>
      <w:marTop w:val="0"/>
      <w:marBottom w:val="0"/>
      <w:divBdr>
        <w:top w:val="none" w:sz="0" w:space="0" w:color="auto"/>
        <w:left w:val="none" w:sz="0" w:space="0" w:color="auto"/>
        <w:bottom w:val="none" w:sz="0" w:space="0" w:color="auto"/>
        <w:right w:val="none" w:sz="0" w:space="0" w:color="auto"/>
      </w:divBdr>
    </w:div>
    <w:div w:id="1428430826">
      <w:bodyDiv w:val="1"/>
      <w:marLeft w:val="0"/>
      <w:marRight w:val="0"/>
      <w:marTop w:val="0"/>
      <w:marBottom w:val="0"/>
      <w:divBdr>
        <w:top w:val="none" w:sz="0" w:space="0" w:color="auto"/>
        <w:left w:val="none" w:sz="0" w:space="0" w:color="auto"/>
        <w:bottom w:val="none" w:sz="0" w:space="0" w:color="auto"/>
        <w:right w:val="none" w:sz="0" w:space="0" w:color="auto"/>
      </w:divBdr>
    </w:div>
    <w:div w:id="1533836650">
      <w:bodyDiv w:val="1"/>
      <w:marLeft w:val="0"/>
      <w:marRight w:val="0"/>
      <w:marTop w:val="0"/>
      <w:marBottom w:val="0"/>
      <w:divBdr>
        <w:top w:val="none" w:sz="0" w:space="0" w:color="auto"/>
        <w:left w:val="none" w:sz="0" w:space="0" w:color="auto"/>
        <w:bottom w:val="none" w:sz="0" w:space="0" w:color="auto"/>
        <w:right w:val="none" w:sz="0" w:space="0" w:color="auto"/>
      </w:divBdr>
    </w:div>
    <w:div w:id="1603293664">
      <w:bodyDiv w:val="1"/>
      <w:marLeft w:val="0"/>
      <w:marRight w:val="0"/>
      <w:marTop w:val="0"/>
      <w:marBottom w:val="0"/>
      <w:divBdr>
        <w:top w:val="none" w:sz="0" w:space="0" w:color="auto"/>
        <w:left w:val="none" w:sz="0" w:space="0" w:color="auto"/>
        <w:bottom w:val="none" w:sz="0" w:space="0" w:color="auto"/>
        <w:right w:val="none" w:sz="0" w:space="0" w:color="auto"/>
      </w:divBdr>
    </w:div>
    <w:div w:id="1643776918">
      <w:bodyDiv w:val="1"/>
      <w:marLeft w:val="0"/>
      <w:marRight w:val="0"/>
      <w:marTop w:val="0"/>
      <w:marBottom w:val="0"/>
      <w:divBdr>
        <w:top w:val="none" w:sz="0" w:space="0" w:color="auto"/>
        <w:left w:val="none" w:sz="0" w:space="0" w:color="auto"/>
        <w:bottom w:val="none" w:sz="0" w:space="0" w:color="auto"/>
        <w:right w:val="none" w:sz="0" w:space="0" w:color="auto"/>
      </w:divBdr>
    </w:div>
    <w:div w:id="1647392429">
      <w:bodyDiv w:val="1"/>
      <w:marLeft w:val="0"/>
      <w:marRight w:val="0"/>
      <w:marTop w:val="0"/>
      <w:marBottom w:val="0"/>
      <w:divBdr>
        <w:top w:val="none" w:sz="0" w:space="0" w:color="auto"/>
        <w:left w:val="none" w:sz="0" w:space="0" w:color="auto"/>
        <w:bottom w:val="none" w:sz="0" w:space="0" w:color="auto"/>
        <w:right w:val="none" w:sz="0" w:space="0" w:color="auto"/>
      </w:divBdr>
    </w:div>
    <w:div w:id="1762600407">
      <w:bodyDiv w:val="1"/>
      <w:marLeft w:val="0"/>
      <w:marRight w:val="0"/>
      <w:marTop w:val="0"/>
      <w:marBottom w:val="0"/>
      <w:divBdr>
        <w:top w:val="none" w:sz="0" w:space="0" w:color="auto"/>
        <w:left w:val="none" w:sz="0" w:space="0" w:color="auto"/>
        <w:bottom w:val="none" w:sz="0" w:space="0" w:color="auto"/>
        <w:right w:val="none" w:sz="0" w:space="0" w:color="auto"/>
      </w:divBdr>
    </w:div>
    <w:div w:id="1764300700">
      <w:bodyDiv w:val="1"/>
      <w:marLeft w:val="0"/>
      <w:marRight w:val="0"/>
      <w:marTop w:val="0"/>
      <w:marBottom w:val="0"/>
      <w:divBdr>
        <w:top w:val="none" w:sz="0" w:space="0" w:color="auto"/>
        <w:left w:val="none" w:sz="0" w:space="0" w:color="auto"/>
        <w:bottom w:val="none" w:sz="0" w:space="0" w:color="auto"/>
        <w:right w:val="none" w:sz="0" w:space="0" w:color="auto"/>
      </w:divBdr>
    </w:div>
    <w:div w:id="1798600308">
      <w:bodyDiv w:val="1"/>
      <w:marLeft w:val="30"/>
      <w:marRight w:val="30"/>
      <w:marTop w:val="0"/>
      <w:marBottom w:val="0"/>
      <w:divBdr>
        <w:top w:val="none" w:sz="0" w:space="0" w:color="auto"/>
        <w:left w:val="none" w:sz="0" w:space="0" w:color="auto"/>
        <w:bottom w:val="none" w:sz="0" w:space="0" w:color="auto"/>
        <w:right w:val="none" w:sz="0" w:space="0" w:color="auto"/>
      </w:divBdr>
      <w:divsChild>
        <w:div w:id="145319873">
          <w:marLeft w:val="0"/>
          <w:marRight w:val="0"/>
          <w:marTop w:val="0"/>
          <w:marBottom w:val="0"/>
          <w:divBdr>
            <w:top w:val="none" w:sz="0" w:space="0" w:color="auto"/>
            <w:left w:val="none" w:sz="0" w:space="0" w:color="auto"/>
            <w:bottom w:val="none" w:sz="0" w:space="0" w:color="auto"/>
            <w:right w:val="none" w:sz="0" w:space="0" w:color="auto"/>
          </w:divBdr>
          <w:divsChild>
            <w:div w:id="99763269">
              <w:marLeft w:val="0"/>
              <w:marRight w:val="0"/>
              <w:marTop w:val="0"/>
              <w:marBottom w:val="0"/>
              <w:divBdr>
                <w:top w:val="none" w:sz="0" w:space="0" w:color="auto"/>
                <w:left w:val="none" w:sz="0" w:space="0" w:color="auto"/>
                <w:bottom w:val="none" w:sz="0" w:space="0" w:color="auto"/>
                <w:right w:val="none" w:sz="0" w:space="0" w:color="auto"/>
              </w:divBdr>
            </w:div>
            <w:div w:id="1405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118">
      <w:bodyDiv w:val="1"/>
      <w:marLeft w:val="0"/>
      <w:marRight w:val="0"/>
      <w:marTop w:val="0"/>
      <w:marBottom w:val="0"/>
      <w:divBdr>
        <w:top w:val="none" w:sz="0" w:space="0" w:color="auto"/>
        <w:left w:val="none" w:sz="0" w:space="0" w:color="auto"/>
        <w:bottom w:val="none" w:sz="0" w:space="0" w:color="auto"/>
        <w:right w:val="none" w:sz="0" w:space="0" w:color="auto"/>
      </w:divBdr>
    </w:div>
    <w:div w:id="20537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D94C44FEF6FB84730BEC3C4F7910D96F5D7099D43D73E8C3CD93327F0D1ACA098D0E5EABCD0C4D8170B43C64EE3F22C47014F0A0O2c5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9.4815025418515442E-2"/>
          <c:w val="1"/>
          <c:h val="0.46783806122333443"/>
        </c:manualLayout>
      </c:layout>
      <c:bar3DChart>
        <c:barDir val="col"/>
        <c:grouping val="clustered"/>
        <c:varyColors val="0"/>
        <c:ser>
          <c:idx val="0"/>
          <c:order val="0"/>
          <c:tx>
            <c:strRef>
              <c:f>Лист1!$B$1</c:f>
              <c:strCache>
                <c:ptCount val="1"/>
                <c:pt idx="0">
                  <c:v>Оплата труда</c:v>
                </c:pt>
              </c:strCache>
            </c:strRef>
          </c:tx>
          <c:invertIfNegative val="0"/>
          <c:dLbls>
            <c:dLbl>
              <c:idx val="0"/>
              <c:layout>
                <c:manualLayout>
                  <c:x val="4.6296296296296294E-3"/>
                  <c:y val="3.9713201887846793E-3"/>
                </c:manualLayout>
              </c:layout>
              <c:showLegendKey val="0"/>
              <c:showVal val="1"/>
              <c:showCatName val="0"/>
              <c:showSerName val="0"/>
              <c:showPercent val="0"/>
              <c:showBubbleSize val="0"/>
            </c:dLbl>
            <c:dLbl>
              <c:idx val="1"/>
              <c:layout>
                <c:manualLayout>
                  <c:x val="9.2592592592592587E-3"/>
                  <c:y val="7.9426403775693585E-3"/>
                </c:manualLayout>
              </c:layout>
              <c:showLegendKey val="0"/>
              <c:showVal val="1"/>
              <c:showCatName val="0"/>
              <c:showSerName val="0"/>
              <c:showPercent val="0"/>
              <c:showBubbleSize val="0"/>
            </c:dLbl>
            <c:dLbl>
              <c:idx val="2"/>
              <c:layout>
                <c:manualLayout>
                  <c:x val="6.9444444444444441E-3"/>
                  <c:y val="3.9713201887846793E-3"/>
                </c:manualLayout>
              </c:layout>
              <c:showLegendKey val="0"/>
              <c:showVal val="1"/>
              <c:showCatName val="0"/>
              <c:showSerName val="0"/>
              <c:showPercent val="0"/>
              <c:showBubbleSize val="0"/>
            </c:dLbl>
            <c:dLbl>
              <c:idx val="3"/>
              <c:layout>
                <c:manualLayout>
                  <c:x val="6.9444444444444441E-3"/>
                  <c:y val="7.9426403775693585E-3"/>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Лист1!$B$2:$B$5</c:f>
              <c:numCache>
                <c:formatCode>0.0</c:formatCode>
                <c:ptCount val="4"/>
                <c:pt idx="0">
                  <c:v>16.239999999999998</c:v>
                </c:pt>
                <c:pt idx="1">
                  <c:v>19.72</c:v>
                </c:pt>
                <c:pt idx="2">
                  <c:v>24.19</c:v>
                </c:pt>
                <c:pt idx="3">
                  <c:v>26.87</c:v>
                </c:pt>
              </c:numCache>
            </c:numRef>
          </c:val>
        </c:ser>
        <c:ser>
          <c:idx val="1"/>
          <c:order val="1"/>
          <c:tx>
            <c:strRef>
              <c:f>Лист1!$C$1</c:f>
              <c:strCache>
                <c:ptCount val="1"/>
                <c:pt idx="0">
                  <c:v>Аренда помещений</c:v>
                </c:pt>
              </c:strCache>
            </c:strRef>
          </c:tx>
          <c:invertIfNegative val="0"/>
          <c:dLbls>
            <c:dLbl>
              <c:idx val="0"/>
              <c:layout>
                <c:manualLayout>
                  <c:x val="4.629629629629619E-3"/>
                  <c:y val="7.9426403775693585E-3"/>
                </c:manualLayout>
              </c:layout>
              <c:showLegendKey val="0"/>
              <c:showVal val="1"/>
              <c:showCatName val="0"/>
              <c:showSerName val="0"/>
              <c:showPercent val="0"/>
              <c:showBubbleSize val="0"/>
            </c:dLbl>
            <c:dLbl>
              <c:idx val="1"/>
              <c:layout>
                <c:manualLayout>
                  <c:x val="6.9444444444444024E-3"/>
                  <c:y val="7.9426403775693585E-3"/>
                </c:manualLayout>
              </c:layout>
              <c:showLegendKey val="0"/>
              <c:showVal val="1"/>
              <c:showCatName val="0"/>
              <c:showSerName val="0"/>
              <c:showPercent val="0"/>
              <c:showBubbleSize val="0"/>
            </c:dLbl>
            <c:dLbl>
              <c:idx val="2"/>
              <c:layout>
                <c:manualLayout>
                  <c:x val="4.6296296296296294E-3"/>
                  <c:y val="0"/>
                </c:manualLayout>
              </c:layout>
              <c:showLegendKey val="0"/>
              <c:showVal val="1"/>
              <c:showCatName val="0"/>
              <c:showSerName val="0"/>
              <c:showPercent val="0"/>
              <c:showBubbleSize val="0"/>
            </c:dLbl>
            <c:dLbl>
              <c:idx val="3"/>
              <c:layout>
                <c:manualLayout>
                  <c:x val="6.9444444444444441E-3"/>
                  <c:y val="1.19280321733221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Лист1!$C$2:$C$5</c:f>
              <c:numCache>
                <c:formatCode>0.0</c:formatCode>
                <c:ptCount val="4"/>
                <c:pt idx="0">
                  <c:v>3.13</c:v>
                </c:pt>
                <c:pt idx="1">
                  <c:v>3.21</c:v>
                </c:pt>
                <c:pt idx="2">
                  <c:v>3.09</c:v>
                </c:pt>
                <c:pt idx="3">
                  <c:v>3.08</c:v>
                </c:pt>
              </c:numCache>
            </c:numRef>
          </c:val>
        </c:ser>
        <c:ser>
          <c:idx val="2"/>
          <c:order val="2"/>
          <c:tx>
            <c:strRef>
              <c:f>Лист1!$D$1</c:f>
              <c:strCache>
                <c:ptCount val="1"/>
                <c:pt idx="0">
                  <c:v>Расходы на реализацию взысканного имущества</c:v>
                </c:pt>
              </c:strCache>
            </c:strRef>
          </c:tx>
          <c:invertIfNegative val="0"/>
          <c:dLbls>
            <c:dLbl>
              <c:idx val="0"/>
              <c:layout>
                <c:manualLayout>
                  <c:x val="4.62958430957421E-3"/>
                  <c:y val="-8.0327741411542666E-3"/>
                </c:manualLayout>
              </c:layout>
              <c:showLegendKey val="0"/>
              <c:showVal val="1"/>
              <c:showCatName val="0"/>
              <c:showSerName val="0"/>
              <c:showPercent val="0"/>
              <c:showBubbleSize val="0"/>
            </c:dLbl>
            <c:dLbl>
              <c:idx val="1"/>
              <c:layout>
                <c:manualLayout>
                  <c:x val="4.6294473607465308E-3"/>
                  <c:y val="3.9713201887846793E-3"/>
                </c:manualLayout>
              </c:layout>
              <c:showLegendKey val="0"/>
              <c:showVal val="1"/>
              <c:showCatName val="0"/>
              <c:showSerName val="0"/>
              <c:showPercent val="0"/>
              <c:showBubbleSize val="0"/>
            </c:dLbl>
            <c:dLbl>
              <c:idx val="2"/>
              <c:layout>
                <c:manualLayout>
                  <c:x val="4.6296296296296294E-3"/>
                  <c:y val="0"/>
                </c:manualLayout>
              </c:layout>
              <c:showLegendKey val="0"/>
              <c:showVal val="1"/>
              <c:showCatName val="0"/>
              <c:showSerName val="0"/>
              <c:showPercent val="0"/>
              <c:showBubbleSize val="0"/>
            </c:dLbl>
            <c:dLbl>
              <c:idx val="3"/>
              <c:layout>
                <c:manualLayout>
                  <c:x val="6.9443764643613145E-3"/>
                  <c:y val="-2.4189646831156266E-3"/>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Лист1!$D$2:$D$5</c:f>
              <c:numCache>
                <c:formatCode>0.0</c:formatCode>
                <c:ptCount val="4"/>
                <c:pt idx="0">
                  <c:v>8.9999999999999993E-3</c:v>
                </c:pt>
                <c:pt idx="1">
                  <c:v>0.92</c:v>
                </c:pt>
                <c:pt idx="2">
                  <c:v>0.45</c:v>
                </c:pt>
                <c:pt idx="3">
                  <c:v>0</c:v>
                </c:pt>
              </c:numCache>
            </c:numRef>
          </c:val>
        </c:ser>
        <c:ser>
          <c:idx val="3"/>
          <c:order val="3"/>
          <c:tx>
            <c:strRef>
              <c:f>Лист1!$E$1</c:f>
              <c:strCache>
                <c:ptCount val="1"/>
                <c:pt idx="0">
                  <c:v>Расходы на связь, охрану</c:v>
                </c:pt>
              </c:strCache>
            </c:strRef>
          </c:tx>
          <c:invertIfNegative val="0"/>
          <c:dLbls>
            <c:dLbl>
              <c:idx val="0"/>
              <c:layout>
                <c:manualLayout>
                  <c:x val="4.6296296296296294E-3"/>
                  <c:y val="3.9713201887846793E-3"/>
                </c:manualLayout>
              </c:layout>
              <c:showLegendKey val="0"/>
              <c:showVal val="1"/>
              <c:showCatName val="0"/>
              <c:showSerName val="0"/>
              <c:showPercent val="0"/>
              <c:showBubbleSize val="0"/>
            </c:dLbl>
            <c:dLbl>
              <c:idx val="1"/>
              <c:layout>
                <c:manualLayout>
                  <c:x val="6.9444444444444866E-3"/>
                  <c:y val="1.58852807551387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Лист1!$E$2:$E$5</c:f>
              <c:numCache>
                <c:formatCode>0.0</c:formatCode>
                <c:ptCount val="4"/>
                <c:pt idx="0">
                  <c:v>3.11</c:v>
                </c:pt>
                <c:pt idx="1">
                  <c:v>4.47</c:v>
                </c:pt>
                <c:pt idx="2">
                  <c:v>2.54</c:v>
                </c:pt>
                <c:pt idx="3">
                  <c:v>2.31</c:v>
                </c:pt>
              </c:numCache>
            </c:numRef>
          </c:val>
        </c:ser>
        <c:ser>
          <c:idx val="4"/>
          <c:order val="4"/>
          <c:tx>
            <c:strRef>
              <c:f>Лист1!$F$1</c:f>
              <c:strCache>
                <c:ptCount val="1"/>
                <c:pt idx="0">
                  <c:v>Проверка клиентов на безопасность</c:v>
                </c:pt>
              </c:strCache>
            </c:strRef>
          </c:tx>
          <c:invertIfNegative val="0"/>
          <c:dLbls>
            <c:dLbl>
              <c:idx val="0"/>
              <c:layout>
                <c:manualLayout>
                  <c:x val="6.9444444444444441E-3"/>
                  <c:y val="0"/>
                </c:manualLayout>
              </c:layout>
              <c:showLegendKey val="0"/>
              <c:showVal val="1"/>
              <c:showCatName val="0"/>
              <c:showSerName val="0"/>
              <c:showPercent val="0"/>
              <c:showBubbleSize val="0"/>
            </c:dLbl>
            <c:dLbl>
              <c:idx val="1"/>
              <c:layout>
                <c:manualLayout>
                  <c:x val="6.9444444444444441E-3"/>
                  <c:y val="3.9713201887846793E-3"/>
                </c:manualLayout>
              </c:layout>
              <c:showLegendKey val="0"/>
              <c:showVal val="1"/>
              <c:showCatName val="0"/>
              <c:showSerName val="0"/>
              <c:showPercent val="0"/>
              <c:showBubbleSize val="0"/>
            </c:dLbl>
            <c:dLbl>
              <c:idx val="2"/>
              <c:layout>
                <c:manualLayout>
                  <c:x val="4.6296296296297144E-3"/>
                  <c:y val="0"/>
                </c:manualLayout>
              </c:layout>
              <c:showLegendKey val="0"/>
              <c:showVal val="1"/>
              <c:showCatName val="0"/>
              <c:showSerName val="0"/>
              <c:showPercent val="0"/>
              <c:showBubbleSize val="0"/>
            </c:dLbl>
            <c:dLbl>
              <c:idx val="3"/>
              <c:layout>
                <c:manualLayout>
                  <c:x val="4.62958430957421E-3"/>
                  <c:y val="-3.285414435445342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Лист1!$F$2:$F$5</c:f>
              <c:numCache>
                <c:formatCode>0.0</c:formatCode>
                <c:ptCount val="4"/>
                <c:pt idx="0">
                  <c:v>0.4</c:v>
                </c:pt>
                <c:pt idx="1">
                  <c:v>0.4</c:v>
                </c:pt>
                <c:pt idx="2">
                  <c:v>0.47</c:v>
                </c:pt>
                <c:pt idx="3">
                  <c:v>0.55000000000000004</c:v>
                </c:pt>
              </c:numCache>
            </c:numRef>
          </c:val>
        </c:ser>
        <c:ser>
          <c:idx val="5"/>
          <c:order val="5"/>
          <c:tx>
            <c:strRef>
              <c:f>Лист1!$G$1</c:f>
              <c:strCache>
                <c:ptCount val="1"/>
                <c:pt idx="0">
                  <c:v>Прочие расходы</c:v>
                </c:pt>
              </c:strCache>
            </c:strRef>
          </c:tx>
          <c:invertIfNegative val="0"/>
          <c:dLbls>
            <c:dLbl>
              <c:idx val="1"/>
              <c:layout>
                <c:manualLayout>
                  <c:x val="4.6296296296296294E-3"/>
                  <c:y val="3.9713201887846793E-3"/>
                </c:manualLayout>
              </c:layout>
              <c:showLegendKey val="0"/>
              <c:showVal val="1"/>
              <c:showCatName val="0"/>
              <c:showSerName val="0"/>
              <c:showPercent val="0"/>
              <c:showBubbleSize val="0"/>
            </c:dLbl>
            <c:dLbl>
              <c:idx val="2"/>
              <c:layout>
                <c:manualLayout>
                  <c:x val="4.6296296296296294E-3"/>
                  <c:y val="7.9426403775693585E-3"/>
                </c:manualLayout>
              </c:layout>
              <c:showLegendKey val="0"/>
              <c:showVal val="1"/>
              <c:showCatName val="0"/>
              <c:showSerName val="0"/>
              <c:showPercent val="0"/>
              <c:showBubbleSize val="0"/>
            </c:dLbl>
            <c:dLbl>
              <c:idx val="3"/>
              <c:layout>
                <c:manualLayout>
                  <c:x val="4.6296296296296294E-3"/>
                  <c:y val="3.971320188784679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Лист1!$G$2:$G$5</c:f>
              <c:numCache>
                <c:formatCode>0.0</c:formatCode>
                <c:ptCount val="4"/>
                <c:pt idx="0">
                  <c:v>14.720000000000004</c:v>
                </c:pt>
                <c:pt idx="1">
                  <c:v>9.8000000000000025</c:v>
                </c:pt>
                <c:pt idx="2">
                  <c:v>7.3100000000000005</c:v>
                </c:pt>
                <c:pt idx="3">
                  <c:v>4.79</c:v>
                </c:pt>
              </c:numCache>
            </c:numRef>
          </c:val>
        </c:ser>
        <c:dLbls>
          <c:showLegendKey val="0"/>
          <c:showVal val="0"/>
          <c:showCatName val="0"/>
          <c:showSerName val="0"/>
          <c:showPercent val="0"/>
          <c:showBubbleSize val="0"/>
        </c:dLbls>
        <c:gapWidth val="150"/>
        <c:shape val="cylinder"/>
        <c:axId val="168277504"/>
        <c:axId val="168279040"/>
        <c:axId val="0"/>
      </c:bar3DChart>
      <c:catAx>
        <c:axId val="16827750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68279040"/>
        <c:crosses val="autoZero"/>
        <c:auto val="1"/>
        <c:lblAlgn val="ctr"/>
        <c:lblOffset val="100"/>
        <c:noMultiLvlLbl val="0"/>
      </c:catAx>
      <c:valAx>
        <c:axId val="168279040"/>
        <c:scaling>
          <c:orientation val="minMax"/>
        </c:scaling>
        <c:delete val="1"/>
        <c:axPos val="l"/>
        <c:numFmt formatCode="0.0" sourceLinked="1"/>
        <c:majorTickMark val="out"/>
        <c:minorTickMark val="none"/>
        <c:tickLblPos val="nextTo"/>
        <c:crossAx val="168277504"/>
        <c:crosses val="autoZero"/>
        <c:crossBetween val="between"/>
      </c:valAx>
    </c:plotArea>
    <c:legend>
      <c:legendPos val="b"/>
      <c:layout>
        <c:manualLayout>
          <c:xMode val="edge"/>
          <c:yMode val="edge"/>
          <c:x val="4.670184456109653E-2"/>
          <c:y val="0.60705799301154439"/>
          <c:w val="0.61492946194225717"/>
          <c:h val="0.392094785084281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9.4815025418515442E-2"/>
          <c:w val="1"/>
          <c:h val="0.46783806122333443"/>
        </c:manualLayout>
      </c:layout>
      <c:bar3DChart>
        <c:barDir val="col"/>
        <c:grouping val="clustered"/>
        <c:varyColors val="0"/>
        <c:ser>
          <c:idx val="0"/>
          <c:order val="0"/>
          <c:tx>
            <c:strRef>
              <c:f>Лист1!$B$1</c:f>
              <c:strCache>
                <c:ptCount val="1"/>
                <c:pt idx="0">
                  <c:v>Оплата труда</c:v>
                </c:pt>
              </c:strCache>
            </c:strRef>
          </c:tx>
          <c:invertIfNegative val="0"/>
          <c:dLbls>
            <c:dLbl>
              <c:idx val="0"/>
              <c:layout>
                <c:manualLayout>
                  <c:x val="4.6296296296296294E-3"/>
                  <c:y val="3.9713201887846793E-3"/>
                </c:manualLayout>
              </c:layout>
              <c:showLegendKey val="0"/>
              <c:showVal val="1"/>
              <c:showCatName val="0"/>
              <c:showSerName val="0"/>
              <c:showPercent val="0"/>
              <c:showBubbleSize val="0"/>
            </c:dLbl>
            <c:dLbl>
              <c:idx val="1"/>
              <c:layout>
                <c:manualLayout>
                  <c:x val="9.2593373972858842E-3"/>
                  <c:y val="-4.8376777838409135E-3"/>
                </c:manualLayout>
              </c:layout>
              <c:showLegendKey val="0"/>
              <c:showVal val="1"/>
              <c:showCatName val="0"/>
              <c:showSerName val="0"/>
              <c:showPercent val="0"/>
              <c:showBubbleSize val="0"/>
            </c:dLbl>
            <c:dLbl>
              <c:idx val="2"/>
              <c:layout>
                <c:manualLayout>
                  <c:x val="6.9443764643613145E-3"/>
                  <c:y val="-8.8091573977424498E-3"/>
                </c:manualLayout>
              </c:layout>
              <c:showLegendKey val="0"/>
              <c:showVal val="1"/>
              <c:showCatName val="0"/>
              <c:showSerName val="0"/>
              <c:showPercent val="0"/>
              <c:showBubbleSize val="0"/>
            </c:dLbl>
            <c:dLbl>
              <c:idx val="3"/>
              <c:layout>
                <c:manualLayout>
                  <c:x val="6.9443764643613145E-3"/>
                  <c:y val="-8.0327741411543255E-3"/>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Лист1!$B$2:$B$5</c:f>
              <c:numCache>
                <c:formatCode>0.0</c:formatCode>
                <c:ptCount val="4"/>
                <c:pt idx="0">
                  <c:v>6.3278100000000004</c:v>
                </c:pt>
                <c:pt idx="1">
                  <c:v>6.1715600000000004</c:v>
                </c:pt>
                <c:pt idx="2">
                  <c:v>6.7783999999999995</c:v>
                </c:pt>
                <c:pt idx="3">
                  <c:v>9.6970400000000012</c:v>
                </c:pt>
              </c:numCache>
            </c:numRef>
          </c:val>
        </c:ser>
        <c:ser>
          <c:idx val="1"/>
          <c:order val="1"/>
          <c:tx>
            <c:strRef>
              <c:f>Лист1!$C$1</c:f>
              <c:strCache>
                <c:ptCount val="1"/>
                <c:pt idx="0">
                  <c:v>Аренда помещений</c:v>
                </c:pt>
              </c:strCache>
            </c:strRef>
          </c:tx>
          <c:invertIfNegative val="0"/>
          <c:dLbls>
            <c:dLbl>
              <c:idx val="0"/>
              <c:layout>
                <c:manualLayout>
                  <c:x val="4.62958430957421E-3"/>
                  <c:y val="1.5525149307859107E-3"/>
                </c:manualLayout>
              </c:layout>
              <c:showLegendKey val="0"/>
              <c:showVal val="1"/>
              <c:showCatName val="0"/>
              <c:showSerName val="0"/>
              <c:showPercent val="0"/>
              <c:showBubbleSize val="0"/>
            </c:dLbl>
            <c:dLbl>
              <c:idx val="1"/>
              <c:layout>
                <c:manualLayout>
                  <c:x val="6.9443764643613145E-3"/>
                  <c:y val="1.5525149307859107E-3"/>
                </c:manualLayout>
              </c:layout>
              <c:showLegendKey val="0"/>
              <c:showVal val="1"/>
              <c:showCatName val="0"/>
              <c:showSerName val="0"/>
              <c:showPercent val="0"/>
              <c:showBubbleSize val="0"/>
            </c:dLbl>
            <c:dLbl>
              <c:idx val="2"/>
              <c:layout>
                <c:manualLayout>
                  <c:x val="4.6296296296296294E-3"/>
                  <c:y val="0"/>
                </c:manualLayout>
              </c:layout>
              <c:showLegendKey val="0"/>
              <c:showVal val="1"/>
              <c:showCatName val="0"/>
              <c:showSerName val="0"/>
              <c:showPercent val="0"/>
              <c:showBubbleSize val="0"/>
            </c:dLbl>
            <c:dLbl>
              <c:idx val="3"/>
              <c:layout>
                <c:manualLayout>
                  <c:x val="6.9443764643613145E-3"/>
                  <c:y val="-1.6827842925037757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Лист1!$C$2:$C$5</c:f>
              <c:numCache>
                <c:formatCode>0.0</c:formatCode>
                <c:ptCount val="4"/>
                <c:pt idx="0">
                  <c:v>1.15838</c:v>
                </c:pt>
                <c:pt idx="1">
                  <c:v>1.0494000000000001</c:v>
                </c:pt>
                <c:pt idx="2">
                  <c:v>1.7271000000000001</c:v>
                </c:pt>
                <c:pt idx="3">
                  <c:v>1.6220399999999999</c:v>
                </c:pt>
              </c:numCache>
            </c:numRef>
          </c:val>
        </c:ser>
        <c:ser>
          <c:idx val="2"/>
          <c:order val="2"/>
          <c:tx>
            <c:strRef>
              <c:f>Лист1!$D$1</c:f>
              <c:strCache>
                <c:ptCount val="1"/>
                <c:pt idx="0">
                  <c:v>Прочие расходы</c:v>
                </c:pt>
              </c:strCache>
            </c:strRef>
          </c:tx>
          <c:invertIfNegative val="0"/>
          <c:dLbls>
            <c:dLbl>
              <c:idx val="0"/>
              <c:layout>
                <c:manualLayout>
                  <c:x val="4.62958430957421E-3"/>
                  <c:y val="-1.1228122080858077E-2"/>
                </c:manualLayout>
              </c:layout>
              <c:showLegendKey val="0"/>
              <c:showVal val="1"/>
              <c:showCatName val="0"/>
              <c:showSerName val="0"/>
              <c:showPercent val="0"/>
              <c:showBubbleSize val="0"/>
            </c:dLbl>
            <c:dLbl>
              <c:idx val="1"/>
              <c:layout>
                <c:manualLayout>
                  <c:x val="4.6294473607465308E-3"/>
                  <c:y val="3.9713201887846793E-3"/>
                </c:manualLayout>
              </c:layout>
              <c:showLegendKey val="0"/>
              <c:showVal val="1"/>
              <c:showCatName val="0"/>
              <c:showSerName val="0"/>
              <c:showPercent val="0"/>
              <c:showBubbleSize val="0"/>
            </c:dLbl>
            <c:dLbl>
              <c:idx val="2"/>
              <c:layout>
                <c:manualLayout>
                  <c:x val="4.6296296296296294E-3"/>
                  <c:y val="0"/>
                </c:manualLayout>
              </c:layout>
              <c:showLegendKey val="0"/>
              <c:showVal val="1"/>
              <c:showCatName val="0"/>
              <c:showSerName val="0"/>
              <c:showPercent val="0"/>
              <c:showBubbleSize val="0"/>
            </c:dLbl>
            <c:dLbl>
              <c:idx val="3"/>
              <c:layout>
                <c:manualLayout>
                  <c:x val="6.9443764643613145E-3"/>
                  <c:y val="-2.7979735541622922E-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Лист1!$D$2:$D$5</c:f>
              <c:numCache>
                <c:formatCode>0.0</c:formatCode>
                <c:ptCount val="4"/>
                <c:pt idx="0">
                  <c:v>1.6596300000000002</c:v>
                </c:pt>
                <c:pt idx="1">
                  <c:v>1.4065399999999999</c:v>
                </c:pt>
                <c:pt idx="2">
                  <c:v>2.8889800000000001</c:v>
                </c:pt>
                <c:pt idx="3">
                  <c:v>2.6983600000000001</c:v>
                </c:pt>
              </c:numCache>
            </c:numRef>
          </c:val>
        </c:ser>
        <c:ser>
          <c:idx val="3"/>
          <c:order val="3"/>
          <c:tx>
            <c:strRef>
              <c:f>Лист1!$E$1</c:f>
              <c:strCache>
                <c:ptCount val="1"/>
                <c:pt idx="0">
                  <c:v>Налог на упрощенную систему налогообложения</c:v>
                </c:pt>
              </c:strCache>
            </c:strRef>
          </c:tx>
          <c:invertIfNegative val="0"/>
          <c:dLbls>
            <c:dLbl>
              <c:idx val="0"/>
              <c:layout>
                <c:manualLayout>
                  <c:x val="4.6296296296296294E-3"/>
                  <c:y val="3.9713201887846793E-3"/>
                </c:manualLayout>
              </c:layout>
              <c:showLegendKey val="0"/>
              <c:showVal val="1"/>
              <c:showCatName val="0"/>
              <c:showSerName val="0"/>
              <c:showPercent val="0"/>
              <c:showBubbleSize val="0"/>
            </c:dLbl>
            <c:dLbl>
              <c:idx val="1"/>
              <c:layout>
                <c:manualLayout>
                  <c:x val="6.9443764643613145E-3"/>
                  <c:y val="-9.0318078131871739E-5"/>
                </c:manualLayout>
              </c:layout>
              <c:showLegendKey val="0"/>
              <c:showVal val="1"/>
              <c:showCatName val="0"/>
              <c:showSerName val="0"/>
              <c:showPercent val="0"/>
              <c:showBubbleSize val="0"/>
            </c:dLbl>
            <c:dLbl>
              <c:idx val="2"/>
              <c:layout>
                <c:manualLayout>
                  <c:x val="1.2860894071802945E-2"/>
                  <c:y val="-5.857608987475716E-17"/>
                </c:manualLayout>
              </c:layout>
              <c:showLegendKey val="0"/>
              <c:showVal val="1"/>
              <c:showCatName val="0"/>
              <c:showSerName val="0"/>
              <c:showPercent val="0"/>
              <c:showBubbleSize val="0"/>
            </c:dLbl>
            <c:dLbl>
              <c:idx val="3"/>
              <c:layout>
                <c:manualLayout>
                  <c:x val="1.2860894071802945E-2"/>
                  <c:y val="0"/>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Лист1!$E$2:$E$5</c:f>
              <c:numCache>
                <c:formatCode>0.0</c:formatCode>
                <c:ptCount val="4"/>
                <c:pt idx="0">
                  <c:v>1.5991899999999999</c:v>
                </c:pt>
                <c:pt idx="1">
                  <c:v>1.18754</c:v>
                </c:pt>
                <c:pt idx="2">
                  <c:v>1.29565</c:v>
                </c:pt>
                <c:pt idx="3">
                  <c:v>1.3009200000000001</c:v>
                </c:pt>
              </c:numCache>
            </c:numRef>
          </c:val>
        </c:ser>
        <c:dLbls>
          <c:showLegendKey val="0"/>
          <c:showVal val="0"/>
          <c:showCatName val="0"/>
          <c:showSerName val="0"/>
          <c:showPercent val="0"/>
          <c:showBubbleSize val="0"/>
        </c:dLbls>
        <c:gapWidth val="150"/>
        <c:shape val="cylinder"/>
        <c:axId val="178044928"/>
        <c:axId val="178046464"/>
        <c:axId val="0"/>
      </c:bar3DChart>
      <c:catAx>
        <c:axId val="17804492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78046464"/>
        <c:crosses val="autoZero"/>
        <c:auto val="1"/>
        <c:lblAlgn val="ctr"/>
        <c:lblOffset val="100"/>
        <c:noMultiLvlLbl val="0"/>
      </c:catAx>
      <c:valAx>
        <c:axId val="178046464"/>
        <c:scaling>
          <c:orientation val="minMax"/>
        </c:scaling>
        <c:delete val="1"/>
        <c:axPos val="l"/>
        <c:numFmt formatCode="0.0" sourceLinked="1"/>
        <c:majorTickMark val="out"/>
        <c:minorTickMark val="none"/>
        <c:tickLblPos val="nextTo"/>
        <c:crossAx val="178044928"/>
        <c:crosses val="autoZero"/>
        <c:crossBetween val="between"/>
      </c:valAx>
    </c:plotArea>
    <c:legend>
      <c:legendPos val="b"/>
      <c:layout>
        <c:manualLayout>
          <c:xMode val="edge"/>
          <c:yMode val="edge"/>
          <c:x val="4.670184456109653E-2"/>
          <c:y val="0.60705799301154439"/>
          <c:w val="0.61492946194225717"/>
          <c:h val="0.392094785084281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0.17016</cdr:x>
      <cdr:y>0.02624</cdr:y>
    </cdr:from>
    <cdr:to>
      <cdr:x>0.86184</cdr:x>
      <cdr:y>0.1516</cdr:y>
    </cdr:to>
    <cdr:sp macro="" textlink="">
      <cdr:nvSpPr>
        <cdr:cNvPr id="2" name="Поле 1"/>
        <cdr:cNvSpPr txBox="1"/>
      </cdr:nvSpPr>
      <cdr:spPr>
        <a:xfrm xmlns:a="http://schemas.openxmlformats.org/drawingml/2006/main">
          <a:off x="1007706" y="83976"/>
          <a:ext cx="4096139" cy="401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0.11969</cdr:x>
      <cdr:y>0.03052</cdr:y>
    </cdr:from>
    <cdr:to>
      <cdr:x>0.88352</cdr:x>
      <cdr:y>0.1479</cdr:y>
    </cdr:to>
    <cdr:sp macro="" textlink="">
      <cdr:nvSpPr>
        <cdr:cNvPr id="3" name="Поле 2"/>
        <cdr:cNvSpPr txBox="1"/>
      </cdr:nvSpPr>
      <cdr:spPr>
        <a:xfrm xmlns:a="http://schemas.openxmlformats.org/drawingml/2006/main">
          <a:off x="709126" y="121298"/>
          <a:ext cx="4525347" cy="4665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a:latin typeface="Times New Roman" pitchFamily="18" charset="0"/>
              <a:cs typeface="Times New Roman" pitchFamily="18" charset="0"/>
            </a:rPr>
            <a:t>Расходы Фонда на текущую деятельность </a:t>
          </a:r>
        </a:p>
        <a:p xmlns:a="http://schemas.openxmlformats.org/drawingml/2006/main">
          <a:pPr algn="ctr"/>
          <a:r>
            <a:rPr lang="ru-RU" sz="1200">
              <a:latin typeface="Times New Roman" pitchFamily="18" charset="0"/>
              <a:cs typeface="Times New Roman" pitchFamily="18" charset="0"/>
            </a:rPr>
            <a:t>(млн. рублей)</a:t>
          </a:r>
        </a:p>
      </cdr:txBody>
    </cdr:sp>
  </cdr:relSizeAnchor>
</c:userShapes>
</file>

<file path=word/drawings/drawing2.xml><?xml version="1.0" encoding="utf-8"?>
<c:userShapes xmlns:c="http://schemas.openxmlformats.org/drawingml/2006/chart">
  <cdr:relSizeAnchor xmlns:cdr="http://schemas.openxmlformats.org/drawingml/2006/chartDrawing">
    <cdr:from>
      <cdr:x>0.17016</cdr:x>
      <cdr:y>0.02624</cdr:y>
    </cdr:from>
    <cdr:to>
      <cdr:x>0.86184</cdr:x>
      <cdr:y>0.1516</cdr:y>
    </cdr:to>
    <cdr:sp macro="" textlink="">
      <cdr:nvSpPr>
        <cdr:cNvPr id="2" name="Поле 1"/>
        <cdr:cNvSpPr txBox="1"/>
      </cdr:nvSpPr>
      <cdr:spPr>
        <a:xfrm xmlns:a="http://schemas.openxmlformats.org/drawingml/2006/main">
          <a:off x="1007706" y="83976"/>
          <a:ext cx="4096139" cy="401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0.11969</cdr:x>
      <cdr:y>0.03052</cdr:y>
    </cdr:from>
    <cdr:to>
      <cdr:x>0.88352</cdr:x>
      <cdr:y>0.1479</cdr:y>
    </cdr:to>
    <cdr:sp macro="" textlink="">
      <cdr:nvSpPr>
        <cdr:cNvPr id="3" name="Поле 2"/>
        <cdr:cNvSpPr txBox="1"/>
      </cdr:nvSpPr>
      <cdr:spPr>
        <a:xfrm xmlns:a="http://schemas.openxmlformats.org/drawingml/2006/main">
          <a:off x="709126" y="121298"/>
          <a:ext cx="4525347" cy="4665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a:latin typeface="Times New Roman" pitchFamily="18" charset="0"/>
              <a:cs typeface="Times New Roman" pitchFamily="18" charset="0"/>
            </a:rPr>
            <a:t>Расходы Гарантийного фонда на текущую деятельность </a:t>
          </a:r>
        </a:p>
        <a:p xmlns:a="http://schemas.openxmlformats.org/drawingml/2006/main">
          <a:pPr algn="ctr"/>
          <a:r>
            <a:rPr lang="ru-RU" sz="1200">
              <a:latin typeface="Times New Roman" pitchFamily="18" charset="0"/>
              <a:cs typeface="Times New Roman" pitchFamily="18" charset="0"/>
            </a:rPr>
            <a:t>(млн. рублей)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DA63-372B-4A5F-8BE9-6475C3F8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38</Pages>
  <Words>12382</Words>
  <Characters>70580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ХАБАРОВСКОГО КРАЯ</vt:lpstr>
    </vt:vector>
  </TitlesOfParts>
  <Company>Законодательная Дума</Company>
  <LinksUpToDate>false</LinksUpToDate>
  <CharactersWithSpaces>82797</CharactersWithSpaces>
  <SharedDoc>false</SharedDoc>
  <HLinks>
    <vt:vector size="774" baseType="variant">
      <vt:variant>
        <vt:i4>262208</vt:i4>
      </vt:variant>
      <vt:variant>
        <vt:i4>384</vt:i4>
      </vt:variant>
      <vt:variant>
        <vt:i4>0</vt:i4>
      </vt:variant>
      <vt:variant>
        <vt:i4>5</vt:i4>
      </vt:variant>
      <vt:variant>
        <vt:lpwstr/>
      </vt:variant>
      <vt:variant>
        <vt:lpwstr>P206</vt:lpwstr>
      </vt:variant>
      <vt:variant>
        <vt:i4>262208</vt:i4>
      </vt:variant>
      <vt:variant>
        <vt:i4>381</vt:i4>
      </vt:variant>
      <vt:variant>
        <vt:i4>0</vt:i4>
      </vt:variant>
      <vt:variant>
        <vt:i4>5</vt:i4>
      </vt:variant>
      <vt:variant>
        <vt:lpwstr/>
      </vt:variant>
      <vt:variant>
        <vt:lpwstr>P206</vt:lpwstr>
      </vt:variant>
      <vt:variant>
        <vt:i4>262208</vt:i4>
      </vt:variant>
      <vt:variant>
        <vt:i4>378</vt:i4>
      </vt:variant>
      <vt:variant>
        <vt:i4>0</vt:i4>
      </vt:variant>
      <vt:variant>
        <vt:i4>5</vt:i4>
      </vt:variant>
      <vt:variant>
        <vt:lpwstr/>
      </vt:variant>
      <vt:variant>
        <vt:lpwstr>P206</vt:lpwstr>
      </vt:variant>
      <vt:variant>
        <vt:i4>262208</vt:i4>
      </vt:variant>
      <vt:variant>
        <vt:i4>375</vt:i4>
      </vt:variant>
      <vt:variant>
        <vt:i4>0</vt:i4>
      </vt:variant>
      <vt:variant>
        <vt:i4>5</vt:i4>
      </vt:variant>
      <vt:variant>
        <vt:lpwstr/>
      </vt:variant>
      <vt:variant>
        <vt:lpwstr>P206</vt:lpwstr>
      </vt:variant>
      <vt:variant>
        <vt:i4>5177432</vt:i4>
      </vt:variant>
      <vt:variant>
        <vt:i4>372</vt:i4>
      </vt:variant>
      <vt:variant>
        <vt:i4>0</vt:i4>
      </vt:variant>
      <vt:variant>
        <vt:i4>5</vt:i4>
      </vt:variant>
      <vt:variant>
        <vt:lpwstr>consultantplus://offline/ref=6C07C7237F2230790DA230077A4D2E491EC2679A1A4AFED2BFBAB4A986HBe4F</vt:lpwstr>
      </vt:variant>
      <vt:variant>
        <vt:lpwstr/>
      </vt:variant>
      <vt:variant>
        <vt:i4>7995454</vt:i4>
      </vt:variant>
      <vt:variant>
        <vt:i4>369</vt:i4>
      </vt:variant>
      <vt:variant>
        <vt:i4>0</vt:i4>
      </vt:variant>
      <vt:variant>
        <vt:i4>5</vt:i4>
      </vt:variant>
      <vt:variant>
        <vt:lpwstr>consultantplus://offline/ref=6C07C7237F2230790DA230077A4D2E491CC5639D154AFED2BFBAB4A986B4F026E3FDC566D7014054HBeBF</vt:lpwstr>
      </vt:variant>
      <vt:variant>
        <vt:lpwstr/>
      </vt:variant>
      <vt:variant>
        <vt:i4>7995453</vt:i4>
      </vt:variant>
      <vt:variant>
        <vt:i4>366</vt:i4>
      </vt:variant>
      <vt:variant>
        <vt:i4>0</vt:i4>
      </vt:variant>
      <vt:variant>
        <vt:i4>5</vt:i4>
      </vt:variant>
      <vt:variant>
        <vt:lpwstr>consultantplus://offline/ref=6C07C7237F2230790DA230077A4D2E491FC3639A1540FED2BFBAB4A986B4F026E3FDC566D7014253HBe3F</vt:lpwstr>
      </vt:variant>
      <vt:variant>
        <vt:lpwstr/>
      </vt:variant>
      <vt:variant>
        <vt:i4>8061036</vt:i4>
      </vt:variant>
      <vt:variant>
        <vt:i4>363</vt:i4>
      </vt:variant>
      <vt:variant>
        <vt:i4>0</vt:i4>
      </vt:variant>
      <vt:variant>
        <vt:i4>5</vt:i4>
      </vt:variant>
      <vt:variant>
        <vt:lpwstr>consultantplus://offline/ref=6C07C7237F2230790DA230077A4D2E491EC2679A1A4AFED2BFBAB4A986B4F026E3FDC564D005H4e7F</vt:lpwstr>
      </vt:variant>
      <vt:variant>
        <vt:lpwstr/>
      </vt:variant>
      <vt:variant>
        <vt:i4>262208</vt:i4>
      </vt:variant>
      <vt:variant>
        <vt:i4>360</vt:i4>
      </vt:variant>
      <vt:variant>
        <vt:i4>0</vt:i4>
      </vt:variant>
      <vt:variant>
        <vt:i4>5</vt:i4>
      </vt:variant>
      <vt:variant>
        <vt:lpwstr/>
      </vt:variant>
      <vt:variant>
        <vt:lpwstr>P206</vt:lpwstr>
      </vt:variant>
      <vt:variant>
        <vt:i4>1638414</vt:i4>
      </vt:variant>
      <vt:variant>
        <vt:i4>357</vt:i4>
      </vt:variant>
      <vt:variant>
        <vt:i4>0</vt:i4>
      </vt:variant>
      <vt:variant>
        <vt:i4>5</vt:i4>
      </vt:variant>
      <vt:variant>
        <vt:lpwstr>consultantplus://offline/ref=6C07C7237F2230790DA230077A4D2E491FC3639A1540FED2BFBAB4A986B4F026E3FDC5H6eEF</vt:lpwstr>
      </vt:variant>
      <vt:variant>
        <vt:lpwstr/>
      </vt:variant>
      <vt:variant>
        <vt:i4>7995499</vt:i4>
      </vt:variant>
      <vt:variant>
        <vt:i4>354</vt:i4>
      </vt:variant>
      <vt:variant>
        <vt:i4>0</vt:i4>
      </vt:variant>
      <vt:variant>
        <vt:i4>5</vt:i4>
      </vt:variant>
      <vt:variant>
        <vt:lpwstr>consultantplus://offline/ref=6C07C7237F2230790DA230077A4D2E491FC3639A1540FED2BFBAB4A986B4F026E3FDC566D7014252HBeDF</vt:lpwstr>
      </vt:variant>
      <vt:variant>
        <vt:lpwstr/>
      </vt:variant>
      <vt:variant>
        <vt:i4>262208</vt:i4>
      </vt:variant>
      <vt:variant>
        <vt:i4>351</vt:i4>
      </vt:variant>
      <vt:variant>
        <vt:i4>0</vt:i4>
      </vt:variant>
      <vt:variant>
        <vt:i4>5</vt:i4>
      </vt:variant>
      <vt:variant>
        <vt:lpwstr/>
      </vt:variant>
      <vt:variant>
        <vt:lpwstr>P206</vt:lpwstr>
      </vt:variant>
      <vt:variant>
        <vt:i4>262208</vt:i4>
      </vt:variant>
      <vt:variant>
        <vt:i4>348</vt:i4>
      </vt:variant>
      <vt:variant>
        <vt:i4>0</vt:i4>
      </vt:variant>
      <vt:variant>
        <vt:i4>5</vt:i4>
      </vt:variant>
      <vt:variant>
        <vt:lpwstr/>
      </vt:variant>
      <vt:variant>
        <vt:lpwstr>P206</vt:lpwstr>
      </vt:variant>
      <vt:variant>
        <vt:i4>262208</vt:i4>
      </vt:variant>
      <vt:variant>
        <vt:i4>345</vt:i4>
      </vt:variant>
      <vt:variant>
        <vt:i4>0</vt:i4>
      </vt:variant>
      <vt:variant>
        <vt:i4>5</vt:i4>
      </vt:variant>
      <vt:variant>
        <vt:lpwstr/>
      </vt:variant>
      <vt:variant>
        <vt:lpwstr>P206</vt:lpwstr>
      </vt:variant>
      <vt:variant>
        <vt:i4>262208</vt:i4>
      </vt:variant>
      <vt:variant>
        <vt:i4>342</vt:i4>
      </vt:variant>
      <vt:variant>
        <vt:i4>0</vt:i4>
      </vt:variant>
      <vt:variant>
        <vt:i4>5</vt:i4>
      </vt:variant>
      <vt:variant>
        <vt:lpwstr/>
      </vt:variant>
      <vt:variant>
        <vt:lpwstr>P206</vt:lpwstr>
      </vt:variant>
      <vt:variant>
        <vt:i4>262208</vt:i4>
      </vt:variant>
      <vt:variant>
        <vt:i4>339</vt:i4>
      </vt:variant>
      <vt:variant>
        <vt:i4>0</vt:i4>
      </vt:variant>
      <vt:variant>
        <vt:i4>5</vt:i4>
      </vt:variant>
      <vt:variant>
        <vt:lpwstr/>
      </vt:variant>
      <vt:variant>
        <vt:lpwstr>P206</vt:lpwstr>
      </vt:variant>
      <vt:variant>
        <vt:i4>262208</vt:i4>
      </vt:variant>
      <vt:variant>
        <vt:i4>336</vt:i4>
      </vt:variant>
      <vt:variant>
        <vt:i4>0</vt:i4>
      </vt:variant>
      <vt:variant>
        <vt:i4>5</vt:i4>
      </vt:variant>
      <vt:variant>
        <vt:lpwstr/>
      </vt:variant>
      <vt:variant>
        <vt:lpwstr>P206</vt:lpwstr>
      </vt:variant>
      <vt:variant>
        <vt:i4>262208</vt:i4>
      </vt:variant>
      <vt:variant>
        <vt:i4>333</vt:i4>
      </vt:variant>
      <vt:variant>
        <vt:i4>0</vt:i4>
      </vt:variant>
      <vt:variant>
        <vt:i4>5</vt:i4>
      </vt:variant>
      <vt:variant>
        <vt:lpwstr/>
      </vt:variant>
      <vt:variant>
        <vt:lpwstr>P206</vt:lpwstr>
      </vt:variant>
      <vt:variant>
        <vt:i4>262208</vt:i4>
      </vt:variant>
      <vt:variant>
        <vt:i4>330</vt:i4>
      </vt:variant>
      <vt:variant>
        <vt:i4>0</vt:i4>
      </vt:variant>
      <vt:variant>
        <vt:i4>5</vt:i4>
      </vt:variant>
      <vt:variant>
        <vt:lpwstr/>
      </vt:variant>
      <vt:variant>
        <vt:lpwstr>P206</vt:lpwstr>
      </vt:variant>
      <vt:variant>
        <vt:i4>1638414</vt:i4>
      </vt:variant>
      <vt:variant>
        <vt:i4>327</vt:i4>
      </vt:variant>
      <vt:variant>
        <vt:i4>0</vt:i4>
      </vt:variant>
      <vt:variant>
        <vt:i4>5</vt:i4>
      </vt:variant>
      <vt:variant>
        <vt:lpwstr>consultantplus://offline/ref=6C07C7237F2230790DA230077A4D2E491FC3639A1540FED2BFBAB4A986B4F026E3FDC5H6eEF</vt:lpwstr>
      </vt:variant>
      <vt:variant>
        <vt:lpwstr/>
      </vt:variant>
      <vt:variant>
        <vt:i4>7995499</vt:i4>
      </vt:variant>
      <vt:variant>
        <vt:i4>324</vt:i4>
      </vt:variant>
      <vt:variant>
        <vt:i4>0</vt:i4>
      </vt:variant>
      <vt:variant>
        <vt:i4>5</vt:i4>
      </vt:variant>
      <vt:variant>
        <vt:lpwstr>consultantplus://offline/ref=6C07C7237F2230790DA230077A4D2E491FC3639A1540FED2BFBAB4A986B4F026E3FDC566D7014252HBeDF</vt:lpwstr>
      </vt:variant>
      <vt:variant>
        <vt:lpwstr/>
      </vt:variant>
      <vt:variant>
        <vt:i4>262208</vt:i4>
      </vt:variant>
      <vt:variant>
        <vt:i4>321</vt:i4>
      </vt:variant>
      <vt:variant>
        <vt:i4>0</vt:i4>
      </vt:variant>
      <vt:variant>
        <vt:i4>5</vt:i4>
      </vt:variant>
      <vt:variant>
        <vt:lpwstr/>
      </vt:variant>
      <vt:variant>
        <vt:lpwstr>P206</vt:lpwstr>
      </vt:variant>
      <vt:variant>
        <vt:i4>1638414</vt:i4>
      </vt:variant>
      <vt:variant>
        <vt:i4>318</vt:i4>
      </vt:variant>
      <vt:variant>
        <vt:i4>0</vt:i4>
      </vt:variant>
      <vt:variant>
        <vt:i4>5</vt:i4>
      </vt:variant>
      <vt:variant>
        <vt:lpwstr>consultantplus://offline/ref=6C07C7237F2230790DA230077A4D2E491FC3639A1540FED2BFBAB4A986B4F026E3FDC5H6eEF</vt:lpwstr>
      </vt:variant>
      <vt:variant>
        <vt:lpwstr/>
      </vt:variant>
      <vt:variant>
        <vt:i4>7995499</vt:i4>
      </vt:variant>
      <vt:variant>
        <vt:i4>315</vt:i4>
      </vt:variant>
      <vt:variant>
        <vt:i4>0</vt:i4>
      </vt:variant>
      <vt:variant>
        <vt:i4>5</vt:i4>
      </vt:variant>
      <vt:variant>
        <vt:lpwstr>consultantplus://offline/ref=6C07C7237F2230790DA230077A4D2E491FC3639A1540FED2BFBAB4A986B4F026E3FDC566D7014252HBeDF</vt:lpwstr>
      </vt:variant>
      <vt:variant>
        <vt:lpwstr/>
      </vt:variant>
      <vt:variant>
        <vt:i4>7995498</vt:i4>
      </vt:variant>
      <vt:variant>
        <vt:i4>312</vt:i4>
      </vt:variant>
      <vt:variant>
        <vt:i4>0</vt:i4>
      </vt:variant>
      <vt:variant>
        <vt:i4>5</vt:i4>
      </vt:variant>
      <vt:variant>
        <vt:lpwstr>consultantplus://offline/ref=6C07C7237F2230790DA230077A4D2E491FC3639A1540FED2BFBAB4A986B4F026E3FDC566D7014252HBeEF</vt:lpwstr>
      </vt:variant>
      <vt:variant>
        <vt:lpwstr/>
      </vt:variant>
      <vt:variant>
        <vt:i4>262208</vt:i4>
      </vt:variant>
      <vt:variant>
        <vt:i4>309</vt:i4>
      </vt:variant>
      <vt:variant>
        <vt:i4>0</vt:i4>
      </vt:variant>
      <vt:variant>
        <vt:i4>5</vt:i4>
      </vt:variant>
      <vt:variant>
        <vt:lpwstr/>
      </vt:variant>
      <vt:variant>
        <vt:lpwstr>P206</vt:lpwstr>
      </vt:variant>
      <vt:variant>
        <vt:i4>7995443</vt:i4>
      </vt:variant>
      <vt:variant>
        <vt:i4>306</vt:i4>
      </vt:variant>
      <vt:variant>
        <vt:i4>0</vt:i4>
      </vt:variant>
      <vt:variant>
        <vt:i4>5</vt:i4>
      </vt:variant>
      <vt:variant>
        <vt:lpwstr>consultantplus://offline/ref=6C07C7237F2230790DA230077A4D2E491FC3639A1540FED2BFBAB4A986B4F026E3FDC566D7014357HBe8F</vt:lpwstr>
      </vt:variant>
      <vt:variant>
        <vt:lpwstr/>
      </vt:variant>
      <vt:variant>
        <vt:i4>262208</vt:i4>
      </vt:variant>
      <vt:variant>
        <vt:i4>303</vt:i4>
      </vt:variant>
      <vt:variant>
        <vt:i4>0</vt:i4>
      </vt:variant>
      <vt:variant>
        <vt:i4>5</vt:i4>
      </vt:variant>
      <vt:variant>
        <vt:lpwstr/>
      </vt:variant>
      <vt:variant>
        <vt:lpwstr>P206</vt:lpwstr>
      </vt:variant>
      <vt:variant>
        <vt:i4>7995443</vt:i4>
      </vt:variant>
      <vt:variant>
        <vt:i4>300</vt:i4>
      </vt:variant>
      <vt:variant>
        <vt:i4>0</vt:i4>
      </vt:variant>
      <vt:variant>
        <vt:i4>5</vt:i4>
      </vt:variant>
      <vt:variant>
        <vt:lpwstr>consultantplus://offline/ref=6C07C7237F2230790DA230077A4D2E491FC3639A1540FED2BFBAB4A986B4F026E3FDC566D7014357HBe8F</vt:lpwstr>
      </vt:variant>
      <vt:variant>
        <vt:lpwstr/>
      </vt:variant>
      <vt:variant>
        <vt:i4>262208</vt:i4>
      </vt:variant>
      <vt:variant>
        <vt:i4>297</vt:i4>
      </vt:variant>
      <vt:variant>
        <vt:i4>0</vt:i4>
      </vt:variant>
      <vt:variant>
        <vt:i4>5</vt:i4>
      </vt:variant>
      <vt:variant>
        <vt:lpwstr/>
      </vt:variant>
      <vt:variant>
        <vt:lpwstr>P206</vt:lpwstr>
      </vt:variant>
      <vt:variant>
        <vt:i4>262208</vt:i4>
      </vt:variant>
      <vt:variant>
        <vt:i4>294</vt:i4>
      </vt:variant>
      <vt:variant>
        <vt:i4>0</vt:i4>
      </vt:variant>
      <vt:variant>
        <vt:i4>5</vt:i4>
      </vt:variant>
      <vt:variant>
        <vt:lpwstr/>
      </vt:variant>
      <vt:variant>
        <vt:lpwstr>P206</vt:lpwstr>
      </vt:variant>
      <vt:variant>
        <vt:i4>262208</vt:i4>
      </vt:variant>
      <vt:variant>
        <vt:i4>291</vt:i4>
      </vt:variant>
      <vt:variant>
        <vt:i4>0</vt:i4>
      </vt:variant>
      <vt:variant>
        <vt:i4>5</vt:i4>
      </vt:variant>
      <vt:variant>
        <vt:lpwstr/>
      </vt:variant>
      <vt:variant>
        <vt:lpwstr>P206</vt:lpwstr>
      </vt:variant>
      <vt:variant>
        <vt:i4>262208</vt:i4>
      </vt:variant>
      <vt:variant>
        <vt:i4>288</vt:i4>
      </vt:variant>
      <vt:variant>
        <vt:i4>0</vt:i4>
      </vt:variant>
      <vt:variant>
        <vt:i4>5</vt:i4>
      </vt:variant>
      <vt:variant>
        <vt:lpwstr/>
      </vt:variant>
      <vt:variant>
        <vt:lpwstr>P206</vt:lpwstr>
      </vt:variant>
      <vt:variant>
        <vt:i4>7995498</vt:i4>
      </vt:variant>
      <vt:variant>
        <vt:i4>285</vt:i4>
      </vt:variant>
      <vt:variant>
        <vt:i4>0</vt:i4>
      </vt:variant>
      <vt:variant>
        <vt:i4>5</vt:i4>
      </vt:variant>
      <vt:variant>
        <vt:lpwstr>consultantplus://offline/ref=6C07C7237F2230790DA230077A4D2E491FC3639A1540FED2BFBAB4A986B4F026E3FDC566D7014252HBeEF</vt:lpwstr>
      </vt:variant>
      <vt:variant>
        <vt:lpwstr/>
      </vt:variant>
      <vt:variant>
        <vt:i4>262208</vt:i4>
      </vt:variant>
      <vt:variant>
        <vt:i4>282</vt:i4>
      </vt:variant>
      <vt:variant>
        <vt:i4>0</vt:i4>
      </vt:variant>
      <vt:variant>
        <vt:i4>5</vt:i4>
      </vt:variant>
      <vt:variant>
        <vt:lpwstr/>
      </vt:variant>
      <vt:variant>
        <vt:lpwstr>P206</vt:lpwstr>
      </vt:variant>
      <vt:variant>
        <vt:i4>7995498</vt:i4>
      </vt:variant>
      <vt:variant>
        <vt:i4>279</vt:i4>
      </vt:variant>
      <vt:variant>
        <vt:i4>0</vt:i4>
      </vt:variant>
      <vt:variant>
        <vt:i4>5</vt:i4>
      </vt:variant>
      <vt:variant>
        <vt:lpwstr>consultantplus://offline/ref=6C07C7237F2230790DA230077A4D2E491FC3639A1540FED2BFBAB4A986B4F026E3FDC566D7014252HBeEF</vt:lpwstr>
      </vt:variant>
      <vt:variant>
        <vt:lpwstr/>
      </vt:variant>
      <vt:variant>
        <vt:i4>262208</vt:i4>
      </vt:variant>
      <vt:variant>
        <vt:i4>276</vt:i4>
      </vt:variant>
      <vt:variant>
        <vt:i4>0</vt:i4>
      </vt:variant>
      <vt:variant>
        <vt:i4>5</vt:i4>
      </vt:variant>
      <vt:variant>
        <vt:lpwstr/>
      </vt:variant>
      <vt:variant>
        <vt:lpwstr>P206</vt:lpwstr>
      </vt:variant>
      <vt:variant>
        <vt:i4>262208</vt:i4>
      </vt:variant>
      <vt:variant>
        <vt:i4>273</vt:i4>
      </vt:variant>
      <vt:variant>
        <vt:i4>0</vt:i4>
      </vt:variant>
      <vt:variant>
        <vt:i4>5</vt:i4>
      </vt:variant>
      <vt:variant>
        <vt:lpwstr/>
      </vt:variant>
      <vt:variant>
        <vt:lpwstr>P206</vt:lpwstr>
      </vt:variant>
      <vt:variant>
        <vt:i4>327753</vt:i4>
      </vt:variant>
      <vt:variant>
        <vt:i4>270</vt:i4>
      </vt:variant>
      <vt:variant>
        <vt:i4>0</vt:i4>
      </vt:variant>
      <vt:variant>
        <vt:i4>5</vt:i4>
      </vt:variant>
      <vt:variant>
        <vt:lpwstr/>
      </vt:variant>
      <vt:variant>
        <vt:lpwstr>P194</vt:lpwstr>
      </vt:variant>
      <vt:variant>
        <vt:i4>262215</vt:i4>
      </vt:variant>
      <vt:variant>
        <vt:i4>267</vt:i4>
      </vt:variant>
      <vt:variant>
        <vt:i4>0</vt:i4>
      </vt:variant>
      <vt:variant>
        <vt:i4>5</vt:i4>
      </vt:variant>
      <vt:variant>
        <vt:lpwstr/>
      </vt:variant>
      <vt:variant>
        <vt:lpwstr>P773</vt:lpwstr>
      </vt:variant>
      <vt:variant>
        <vt:i4>983110</vt:i4>
      </vt:variant>
      <vt:variant>
        <vt:i4>264</vt:i4>
      </vt:variant>
      <vt:variant>
        <vt:i4>0</vt:i4>
      </vt:variant>
      <vt:variant>
        <vt:i4>5</vt:i4>
      </vt:variant>
      <vt:variant>
        <vt:lpwstr/>
      </vt:variant>
      <vt:variant>
        <vt:lpwstr>P768</vt:lpwstr>
      </vt:variant>
      <vt:variant>
        <vt:i4>983109</vt:i4>
      </vt:variant>
      <vt:variant>
        <vt:i4>261</vt:i4>
      </vt:variant>
      <vt:variant>
        <vt:i4>0</vt:i4>
      </vt:variant>
      <vt:variant>
        <vt:i4>5</vt:i4>
      </vt:variant>
      <vt:variant>
        <vt:lpwstr/>
      </vt:variant>
      <vt:variant>
        <vt:lpwstr>P758</vt:lpwstr>
      </vt:variant>
      <vt:variant>
        <vt:i4>65605</vt:i4>
      </vt:variant>
      <vt:variant>
        <vt:i4>258</vt:i4>
      </vt:variant>
      <vt:variant>
        <vt:i4>0</vt:i4>
      </vt:variant>
      <vt:variant>
        <vt:i4>5</vt:i4>
      </vt:variant>
      <vt:variant>
        <vt:lpwstr/>
      </vt:variant>
      <vt:variant>
        <vt:lpwstr>P756</vt:lpwstr>
      </vt:variant>
      <vt:variant>
        <vt:i4>262215</vt:i4>
      </vt:variant>
      <vt:variant>
        <vt:i4>255</vt:i4>
      </vt:variant>
      <vt:variant>
        <vt:i4>0</vt:i4>
      </vt:variant>
      <vt:variant>
        <vt:i4>5</vt:i4>
      </vt:variant>
      <vt:variant>
        <vt:lpwstr/>
      </vt:variant>
      <vt:variant>
        <vt:lpwstr>P773</vt:lpwstr>
      </vt:variant>
      <vt:variant>
        <vt:i4>983110</vt:i4>
      </vt:variant>
      <vt:variant>
        <vt:i4>252</vt:i4>
      </vt:variant>
      <vt:variant>
        <vt:i4>0</vt:i4>
      </vt:variant>
      <vt:variant>
        <vt:i4>5</vt:i4>
      </vt:variant>
      <vt:variant>
        <vt:lpwstr/>
      </vt:variant>
      <vt:variant>
        <vt:lpwstr>P768</vt:lpwstr>
      </vt:variant>
      <vt:variant>
        <vt:i4>983109</vt:i4>
      </vt:variant>
      <vt:variant>
        <vt:i4>249</vt:i4>
      </vt:variant>
      <vt:variant>
        <vt:i4>0</vt:i4>
      </vt:variant>
      <vt:variant>
        <vt:i4>5</vt:i4>
      </vt:variant>
      <vt:variant>
        <vt:lpwstr/>
      </vt:variant>
      <vt:variant>
        <vt:lpwstr>P758</vt:lpwstr>
      </vt:variant>
      <vt:variant>
        <vt:i4>65605</vt:i4>
      </vt:variant>
      <vt:variant>
        <vt:i4>246</vt:i4>
      </vt:variant>
      <vt:variant>
        <vt:i4>0</vt:i4>
      </vt:variant>
      <vt:variant>
        <vt:i4>5</vt:i4>
      </vt:variant>
      <vt:variant>
        <vt:lpwstr/>
      </vt:variant>
      <vt:variant>
        <vt:lpwstr>P756</vt:lpwstr>
      </vt:variant>
      <vt:variant>
        <vt:i4>458821</vt:i4>
      </vt:variant>
      <vt:variant>
        <vt:i4>243</vt:i4>
      </vt:variant>
      <vt:variant>
        <vt:i4>0</vt:i4>
      </vt:variant>
      <vt:variant>
        <vt:i4>5</vt:i4>
      </vt:variant>
      <vt:variant>
        <vt:lpwstr/>
      </vt:variant>
      <vt:variant>
        <vt:lpwstr>P2558</vt:lpwstr>
      </vt:variant>
      <vt:variant>
        <vt:i4>458820</vt:i4>
      </vt:variant>
      <vt:variant>
        <vt:i4>240</vt:i4>
      </vt:variant>
      <vt:variant>
        <vt:i4>0</vt:i4>
      </vt:variant>
      <vt:variant>
        <vt:i4>5</vt:i4>
      </vt:variant>
      <vt:variant>
        <vt:lpwstr/>
      </vt:variant>
      <vt:variant>
        <vt:lpwstr>P2459</vt:lpwstr>
      </vt:variant>
      <vt:variant>
        <vt:i4>5177349</vt:i4>
      </vt:variant>
      <vt:variant>
        <vt:i4>237</vt:i4>
      </vt:variant>
      <vt:variant>
        <vt:i4>0</vt:i4>
      </vt:variant>
      <vt:variant>
        <vt:i4>5</vt:i4>
      </vt:variant>
      <vt:variant>
        <vt:lpwstr>consultantplus://offline/ref=6C07C7237F2230790DA230077A4D2E491FC56B99164BFED2BFBAB4A986HBe4F</vt:lpwstr>
      </vt:variant>
      <vt:variant>
        <vt:lpwstr/>
      </vt:variant>
      <vt:variant>
        <vt:i4>68</vt:i4>
      </vt:variant>
      <vt:variant>
        <vt:i4>234</vt:i4>
      </vt:variant>
      <vt:variant>
        <vt:i4>0</vt:i4>
      </vt:variant>
      <vt:variant>
        <vt:i4>5</vt:i4>
      </vt:variant>
      <vt:variant>
        <vt:lpwstr/>
      </vt:variant>
      <vt:variant>
        <vt:lpwstr>P2422</vt:lpwstr>
      </vt:variant>
      <vt:variant>
        <vt:i4>458819</vt:i4>
      </vt:variant>
      <vt:variant>
        <vt:i4>231</vt:i4>
      </vt:variant>
      <vt:variant>
        <vt:i4>0</vt:i4>
      </vt:variant>
      <vt:variant>
        <vt:i4>5</vt:i4>
      </vt:variant>
      <vt:variant>
        <vt:lpwstr/>
      </vt:variant>
      <vt:variant>
        <vt:lpwstr>P2357</vt:lpwstr>
      </vt:variant>
      <vt:variant>
        <vt:i4>5177432</vt:i4>
      </vt:variant>
      <vt:variant>
        <vt:i4>228</vt:i4>
      </vt:variant>
      <vt:variant>
        <vt:i4>0</vt:i4>
      </vt:variant>
      <vt:variant>
        <vt:i4>5</vt:i4>
      </vt:variant>
      <vt:variant>
        <vt:lpwstr>consultantplus://offline/ref=6C07C7237F2230790DA230077A4D2E491EC2679A1A4AFED2BFBAB4A986HBe4F</vt:lpwstr>
      </vt:variant>
      <vt:variant>
        <vt:lpwstr/>
      </vt:variant>
      <vt:variant>
        <vt:i4>5177349</vt:i4>
      </vt:variant>
      <vt:variant>
        <vt:i4>225</vt:i4>
      </vt:variant>
      <vt:variant>
        <vt:i4>0</vt:i4>
      </vt:variant>
      <vt:variant>
        <vt:i4>5</vt:i4>
      </vt:variant>
      <vt:variant>
        <vt:lpwstr>consultantplus://offline/ref=6C07C7237F2230790DA230077A4D2E491FC56B99164BFED2BFBAB4A986HBe4F</vt:lpwstr>
      </vt:variant>
      <vt:variant>
        <vt:lpwstr/>
      </vt:variant>
      <vt:variant>
        <vt:i4>5177432</vt:i4>
      </vt:variant>
      <vt:variant>
        <vt:i4>222</vt:i4>
      </vt:variant>
      <vt:variant>
        <vt:i4>0</vt:i4>
      </vt:variant>
      <vt:variant>
        <vt:i4>5</vt:i4>
      </vt:variant>
      <vt:variant>
        <vt:lpwstr>consultantplus://offline/ref=6C07C7237F2230790DA230077A4D2E491EC2679A1A4AFED2BFBAB4A986HBe4F</vt:lpwstr>
      </vt:variant>
      <vt:variant>
        <vt:lpwstr/>
      </vt:variant>
      <vt:variant>
        <vt:i4>458818</vt:i4>
      </vt:variant>
      <vt:variant>
        <vt:i4>219</vt:i4>
      </vt:variant>
      <vt:variant>
        <vt:i4>0</vt:i4>
      </vt:variant>
      <vt:variant>
        <vt:i4>5</vt:i4>
      </vt:variant>
      <vt:variant>
        <vt:lpwstr/>
      </vt:variant>
      <vt:variant>
        <vt:lpwstr>P2253</vt:lpwstr>
      </vt:variant>
      <vt:variant>
        <vt:i4>5177349</vt:i4>
      </vt:variant>
      <vt:variant>
        <vt:i4>216</vt:i4>
      </vt:variant>
      <vt:variant>
        <vt:i4>0</vt:i4>
      </vt:variant>
      <vt:variant>
        <vt:i4>5</vt:i4>
      </vt:variant>
      <vt:variant>
        <vt:lpwstr>consultantplus://offline/ref=6C07C7237F2230790DA230077A4D2E491FC56B99164BFED2BFBAB4A986HBe4F</vt:lpwstr>
      </vt:variant>
      <vt:variant>
        <vt:lpwstr/>
      </vt:variant>
      <vt:variant>
        <vt:i4>655425</vt:i4>
      </vt:variant>
      <vt:variant>
        <vt:i4>213</vt:i4>
      </vt:variant>
      <vt:variant>
        <vt:i4>0</vt:i4>
      </vt:variant>
      <vt:variant>
        <vt:i4>5</vt:i4>
      </vt:variant>
      <vt:variant>
        <vt:lpwstr/>
      </vt:variant>
      <vt:variant>
        <vt:lpwstr>P2181</vt:lpwstr>
      </vt:variant>
      <vt:variant>
        <vt:i4>262208</vt:i4>
      </vt:variant>
      <vt:variant>
        <vt:i4>210</vt:i4>
      </vt:variant>
      <vt:variant>
        <vt:i4>0</vt:i4>
      </vt:variant>
      <vt:variant>
        <vt:i4>5</vt:i4>
      </vt:variant>
      <vt:variant>
        <vt:lpwstr/>
      </vt:variant>
      <vt:variant>
        <vt:lpwstr>P2064</vt:lpwstr>
      </vt:variant>
      <vt:variant>
        <vt:i4>64</vt:i4>
      </vt:variant>
      <vt:variant>
        <vt:i4>207</vt:i4>
      </vt:variant>
      <vt:variant>
        <vt:i4>0</vt:i4>
      </vt:variant>
      <vt:variant>
        <vt:i4>5</vt:i4>
      </vt:variant>
      <vt:variant>
        <vt:lpwstr/>
      </vt:variant>
      <vt:variant>
        <vt:lpwstr>P2025</vt:lpwstr>
      </vt:variant>
      <vt:variant>
        <vt:i4>262217</vt:i4>
      </vt:variant>
      <vt:variant>
        <vt:i4>204</vt:i4>
      </vt:variant>
      <vt:variant>
        <vt:i4>0</vt:i4>
      </vt:variant>
      <vt:variant>
        <vt:i4>5</vt:i4>
      </vt:variant>
      <vt:variant>
        <vt:lpwstr/>
      </vt:variant>
      <vt:variant>
        <vt:lpwstr>P1954</vt:lpwstr>
      </vt:variant>
      <vt:variant>
        <vt:i4>393281</vt:i4>
      </vt:variant>
      <vt:variant>
        <vt:i4>201</vt:i4>
      </vt:variant>
      <vt:variant>
        <vt:i4>0</vt:i4>
      </vt:variant>
      <vt:variant>
        <vt:i4>5</vt:i4>
      </vt:variant>
      <vt:variant>
        <vt:lpwstr/>
      </vt:variant>
      <vt:variant>
        <vt:lpwstr>P412</vt:lpwstr>
      </vt:variant>
      <vt:variant>
        <vt:i4>71</vt:i4>
      </vt:variant>
      <vt:variant>
        <vt:i4>198</vt:i4>
      </vt:variant>
      <vt:variant>
        <vt:i4>0</vt:i4>
      </vt:variant>
      <vt:variant>
        <vt:i4>5</vt:i4>
      </vt:variant>
      <vt:variant>
        <vt:lpwstr/>
      </vt:variant>
      <vt:variant>
        <vt:lpwstr>P2726</vt:lpwstr>
      </vt:variant>
      <vt:variant>
        <vt:i4>71</vt:i4>
      </vt:variant>
      <vt:variant>
        <vt:i4>195</vt:i4>
      </vt:variant>
      <vt:variant>
        <vt:i4>0</vt:i4>
      </vt:variant>
      <vt:variant>
        <vt:i4>5</vt:i4>
      </vt:variant>
      <vt:variant>
        <vt:lpwstr/>
      </vt:variant>
      <vt:variant>
        <vt:lpwstr>P2726</vt:lpwstr>
      </vt:variant>
      <vt:variant>
        <vt:i4>196681</vt:i4>
      </vt:variant>
      <vt:variant>
        <vt:i4>192</vt:i4>
      </vt:variant>
      <vt:variant>
        <vt:i4>0</vt:i4>
      </vt:variant>
      <vt:variant>
        <vt:i4>5</vt:i4>
      </vt:variant>
      <vt:variant>
        <vt:lpwstr/>
      </vt:variant>
      <vt:variant>
        <vt:lpwstr>P1928</vt:lpwstr>
      </vt:variant>
      <vt:variant>
        <vt:i4>131144</vt:i4>
      </vt:variant>
      <vt:variant>
        <vt:i4>189</vt:i4>
      </vt:variant>
      <vt:variant>
        <vt:i4>0</vt:i4>
      </vt:variant>
      <vt:variant>
        <vt:i4>5</vt:i4>
      </vt:variant>
      <vt:variant>
        <vt:lpwstr/>
      </vt:variant>
      <vt:variant>
        <vt:lpwstr>P1832</vt:lpwstr>
      </vt:variant>
      <vt:variant>
        <vt:i4>262215</vt:i4>
      </vt:variant>
      <vt:variant>
        <vt:i4>186</vt:i4>
      </vt:variant>
      <vt:variant>
        <vt:i4>0</vt:i4>
      </vt:variant>
      <vt:variant>
        <vt:i4>5</vt:i4>
      </vt:variant>
      <vt:variant>
        <vt:lpwstr/>
      </vt:variant>
      <vt:variant>
        <vt:lpwstr>P1757</vt:lpwstr>
      </vt:variant>
      <vt:variant>
        <vt:i4>393286</vt:i4>
      </vt:variant>
      <vt:variant>
        <vt:i4>183</vt:i4>
      </vt:variant>
      <vt:variant>
        <vt:i4>0</vt:i4>
      </vt:variant>
      <vt:variant>
        <vt:i4>5</vt:i4>
      </vt:variant>
      <vt:variant>
        <vt:lpwstr/>
      </vt:variant>
      <vt:variant>
        <vt:lpwstr>P1675</vt:lpwstr>
      </vt:variant>
      <vt:variant>
        <vt:i4>5177349</vt:i4>
      </vt:variant>
      <vt:variant>
        <vt:i4>180</vt:i4>
      </vt:variant>
      <vt:variant>
        <vt:i4>0</vt:i4>
      </vt:variant>
      <vt:variant>
        <vt:i4>5</vt:i4>
      </vt:variant>
      <vt:variant>
        <vt:lpwstr>consultantplus://offline/ref=6C07C7237F2230790DA230077A4D2E491FC56B99164BFED2BFBAB4A986HBe4F</vt:lpwstr>
      </vt:variant>
      <vt:variant>
        <vt:lpwstr/>
      </vt:variant>
      <vt:variant>
        <vt:i4>8061024</vt:i4>
      </vt:variant>
      <vt:variant>
        <vt:i4>177</vt:i4>
      </vt:variant>
      <vt:variant>
        <vt:i4>0</vt:i4>
      </vt:variant>
      <vt:variant>
        <vt:i4>5</vt:i4>
      </vt:variant>
      <vt:variant>
        <vt:lpwstr>consultantplus://offline/ref=6C07C7237F2230790DA230077A4D2E491EC2679A1A40FED2BFBAB4A986B4F026E3FDC560DE08H4e6F</vt:lpwstr>
      </vt:variant>
      <vt:variant>
        <vt:lpwstr/>
      </vt:variant>
      <vt:variant>
        <vt:i4>8061027</vt:i4>
      </vt:variant>
      <vt:variant>
        <vt:i4>174</vt:i4>
      </vt:variant>
      <vt:variant>
        <vt:i4>0</vt:i4>
      </vt:variant>
      <vt:variant>
        <vt:i4>5</vt:i4>
      </vt:variant>
      <vt:variant>
        <vt:lpwstr>consultantplus://offline/ref=6C07C7237F2230790DA230077A4D2E491EC2679A1A40FED2BFBAB4A986B4F026E3FDC560DE08H4e5F</vt:lpwstr>
      </vt:variant>
      <vt:variant>
        <vt:lpwstr/>
      </vt:variant>
      <vt:variant>
        <vt:i4>8060987</vt:i4>
      </vt:variant>
      <vt:variant>
        <vt:i4>171</vt:i4>
      </vt:variant>
      <vt:variant>
        <vt:i4>0</vt:i4>
      </vt:variant>
      <vt:variant>
        <vt:i4>5</vt:i4>
      </vt:variant>
      <vt:variant>
        <vt:lpwstr>consultantplus://offline/ref=6C07C7237F2230790DA230077A4D2E491EC2679A1A40FED2BFBAB4A986B4F026E3FDC563D304H4e4F</vt:lpwstr>
      </vt:variant>
      <vt:variant>
        <vt:lpwstr/>
      </vt:variant>
      <vt:variant>
        <vt:i4>8060982</vt:i4>
      </vt:variant>
      <vt:variant>
        <vt:i4>168</vt:i4>
      </vt:variant>
      <vt:variant>
        <vt:i4>0</vt:i4>
      </vt:variant>
      <vt:variant>
        <vt:i4>5</vt:i4>
      </vt:variant>
      <vt:variant>
        <vt:lpwstr>consultantplus://offline/ref=6C07C7237F2230790DA230077A4D2E491EC2679A1A40FED2BFBAB4A986B4F026E3FDC563D409H4e3F</vt:lpwstr>
      </vt:variant>
      <vt:variant>
        <vt:lpwstr/>
      </vt:variant>
      <vt:variant>
        <vt:i4>8061038</vt:i4>
      </vt:variant>
      <vt:variant>
        <vt:i4>165</vt:i4>
      </vt:variant>
      <vt:variant>
        <vt:i4>0</vt:i4>
      </vt:variant>
      <vt:variant>
        <vt:i4>5</vt:i4>
      </vt:variant>
      <vt:variant>
        <vt:lpwstr>consultantplus://offline/ref=6C07C7237F2230790DA230077A4D2E491EC2679A1A40FED2BFBAB4A986B4F026E3FDC561DE07H4e6F</vt:lpwstr>
      </vt:variant>
      <vt:variant>
        <vt:lpwstr/>
      </vt:variant>
      <vt:variant>
        <vt:i4>8060983</vt:i4>
      </vt:variant>
      <vt:variant>
        <vt:i4>162</vt:i4>
      </vt:variant>
      <vt:variant>
        <vt:i4>0</vt:i4>
      </vt:variant>
      <vt:variant>
        <vt:i4>5</vt:i4>
      </vt:variant>
      <vt:variant>
        <vt:lpwstr>consultantplus://offline/ref=6C07C7237F2230790DA230077A4D2E491EC2679A1A40FED2BFBAB4A986B4F026E3FDC565D001H4e8F</vt:lpwstr>
      </vt:variant>
      <vt:variant>
        <vt:lpwstr/>
      </vt:variant>
      <vt:variant>
        <vt:i4>7995441</vt:i4>
      </vt:variant>
      <vt:variant>
        <vt:i4>159</vt:i4>
      </vt:variant>
      <vt:variant>
        <vt:i4>0</vt:i4>
      </vt:variant>
      <vt:variant>
        <vt:i4>5</vt:i4>
      </vt:variant>
      <vt:variant>
        <vt:lpwstr>consultantplus://offline/ref=6C07C7237F2230790DA230077A4D2E491EC2679A1A40FED2BFBAB4A986B4F026E3FDC566D702425EHBe8F</vt:lpwstr>
      </vt:variant>
      <vt:variant>
        <vt:lpwstr/>
      </vt:variant>
      <vt:variant>
        <vt:i4>8060985</vt:i4>
      </vt:variant>
      <vt:variant>
        <vt:i4>156</vt:i4>
      </vt:variant>
      <vt:variant>
        <vt:i4>0</vt:i4>
      </vt:variant>
      <vt:variant>
        <vt:i4>5</vt:i4>
      </vt:variant>
      <vt:variant>
        <vt:lpwstr>consultantplus://offline/ref=6C07C7237F2230790DA230077A4D2E491EC2679A1A40FED2BFBAB4A986B4F026E3FDC560D104H4e7F</vt:lpwstr>
      </vt:variant>
      <vt:variant>
        <vt:lpwstr/>
      </vt:variant>
      <vt:variant>
        <vt:i4>8060990</vt:i4>
      </vt:variant>
      <vt:variant>
        <vt:i4>153</vt:i4>
      </vt:variant>
      <vt:variant>
        <vt:i4>0</vt:i4>
      </vt:variant>
      <vt:variant>
        <vt:i4>5</vt:i4>
      </vt:variant>
      <vt:variant>
        <vt:lpwstr>consultantplus://offline/ref=6C07C7237F2230790DA230077A4D2E491EC2679A1A40FED2BFBAB4A986B4F026E3FDC560D407H4e6F</vt:lpwstr>
      </vt:variant>
      <vt:variant>
        <vt:lpwstr/>
      </vt:variant>
      <vt:variant>
        <vt:i4>7995454</vt:i4>
      </vt:variant>
      <vt:variant>
        <vt:i4>150</vt:i4>
      </vt:variant>
      <vt:variant>
        <vt:i4>0</vt:i4>
      </vt:variant>
      <vt:variant>
        <vt:i4>5</vt:i4>
      </vt:variant>
      <vt:variant>
        <vt:lpwstr>consultantplus://offline/ref=6C07C7237F2230790DA230077A4D2E491EC2679A1A40FED2BFBAB4A986B4F026E3FDC566D7034551HBeEF</vt:lpwstr>
      </vt:variant>
      <vt:variant>
        <vt:lpwstr/>
      </vt:variant>
      <vt:variant>
        <vt:i4>7995451</vt:i4>
      </vt:variant>
      <vt:variant>
        <vt:i4>147</vt:i4>
      </vt:variant>
      <vt:variant>
        <vt:i4>0</vt:i4>
      </vt:variant>
      <vt:variant>
        <vt:i4>5</vt:i4>
      </vt:variant>
      <vt:variant>
        <vt:lpwstr>consultantplus://offline/ref=6C07C7237F2230790DA230077A4D2E491EC2679A1A40FED2BFBAB4A986B4F026E3FDC566D7004654HBeEF</vt:lpwstr>
      </vt:variant>
      <vt:variant>
        <vt:lpwstr/>
      </vt:variant>
      <vt:variant>
        <vt:i4>7995452</vt:i4>
      </vt:variant>
      <vt:variant>
        <vt:i4>144</vt:i4>
      </vt:variant>
      <vt:variant>
        <vt:i4>0</vt:i4>
      </vt:variant>
      <vt:variant>
        <vt:i4>5</vt:i4>
      </vt:variant>
      <vt:variant>
        <vt:lpwstr>consultantplus://offline/ref=6C07C7237F2230790DA230077A4D2E491EC2679A1A40FED2BFBAB4A986B4F026E3FDC566D7004654HBeBF</vt:lpwstr>
      </vt:variant>
      <vt:variant>
        <vt:lpwstr/>
      </vt:variant>
      <vt:variant>
        <vt:i4>8061036</vt:i4>
      </vt:variant>
      <vt:variant>
        <vt:i4>141</vt:i4>
      </vt:variant>
      <vt:variant>
        <vt:i4>0</vt:i4>
      </vt:variant>
      <vt:variant>
        <vt:i4>5</vt:i4>
      </vt:variant>
      <vt:variant>
        <vt:lpwstr>consultantplus://offline/ref=6C07C7237F2230790DA230077A4D2E491EC2679A1A40FED2BFBAB4A986B4F026E3FDC560DF07H4e6F</vt:lpwstr>
      </vt:variant>
      <vt:variant>
        <vt:lpwstr/>
      </vt:variant>
      <vt:variant>
        <vt:i4>8061024</vt:i4>
      </vt:variant>
      <vt:variant>
        <vt:i4>138</vt:i4>
      </vt:variant>
      <vt:variant>
        <vt:i4>0</vt:i4>
      </vt:variant>
      <vt:variant>
        <vt:i4>5</vt:i4>
      </vt:variant>
      <vt:variant>
        <vt:lpwstr>consultantplus://offline/ref=6C07C7237F2230790DA230077A4D2E491EC2679A1A40FED2BFBAB4A986B4F026E3FDC560DE08H4e6F</vt:lpwstr>
      </vt:variant>
      <vt:variant>
        <vt:lpwstr/>
      </vt:variant>
      <vt:variant>
        <vt:i4>8061027</vt:i4>
      </vt:variant>
      <vt:variant>
        <vt:i4>135</vt:i4>
      </vt:variant>
      <vt:variant>
        <vt:i4>0</vt:i4>
      </vt:variant>
      <vt:variant>
        <vt:i4>5</vt:i4>
      </vt:variant>
      <vt:variant>
        <vt:lpwstr>consultantplus://offline/ref=6C07C7237F2230790DA230077A4D2E491EC2679A1A40FED2BFBAB4A986B4F026E3FDC560DE08H4e5F</vt:lpwstr>
      </vt:variant>
      <vt:variant>
        <vt:lpwstr/>
      </vt:variant>
      <vt:variant>
        <vt:i4>8060987</vt:i4>
      </vt:variant>
      <vt:variant>
        <vt:i4>132</vt:i4>
      </vt:variant>
      <vt:variant>
        <vt:i4>0</vt:i4>
      </vt:variant>
      <vt:variant>
        <vt:i4>5</vt:i4>
      </vt:variant>
      <vt:variant>
        <vt:lpwstr>consultantplus://offline/ref=6C07C7237F2230790DA230077A4D2E491EC2679A1A40FED2BFBAB4A986B4F026E3FDC563D304H4e4F</vt:lpwstr>
      </vt:variant>
      <vt:variant>
        <vt:lpwstr/>
      </vt:variant>
      <vt:variant>
        <vt:i4>8060982</vt:i4>
      </vt:variant>
      <vt:variant>
        <vt:i4>129</vt:i4>
      </vt:variant>
      <vt:variant>
        <vt:i4>0</vt:i4>
      </vt:variant>
      <vt:variant>
        <vt:i4>5</vt:i4>
      </vt:variant>
      <vt:variant>
        <vt:lpwstr>consultantplus://offline/ref=6C07C7237F2230790DA230077A4D2E491EC2679A1A40FED2BFBAB4A986B4F026E3FDC563D409H4e3F</vt:lpwstr>
      </vt:variant>
      <vt:variant>
        <vt:lpwstr/>
      </vt:variant>
      <vt:variant>
        <vt:i4>8061038</vt:i4>
      </vt:variant>
      <vt:variant>
        <vt:i4>126</vt:i4>
      </vt:variant>
      <vt:variant>
        <vt:i4>0</vt:i4>
      </vt:variant>
      <vt:variant>
        <vt:i4>5</vt:i4>
      </vt:variant>
      <vt:variant>
        <vt:lpwstr>consultantplus://offline/ref=6C07C7237F2230790DA230077A4D2E491EC2679A1A40FED2BFBAB4A986B4F026E3FDC561DE07H4e6F</vt:lpwstr>
      </vt:variant>
      <vt:variant>
        <vt:lpwstr/>
      </vt:variant>
      <vt:variant>
        <vt:i4>8060983</vt:i4>
      </vt:variant>
      <vt:variant>
        <vt:i4>123</vt:i4>
      </vt:variant>
      <vt:variant>
        <vt:i4>0</vt:i4>
      </vt:variant>
      <vt:variant>
        <vt:i4>5</vt:i4>
      </vt:variant>
      <vt:variant>
        <vt:lpwstr>consultantplus://offline/ref=6C07C7237F2230790DA230077A4D2E491EC2679A1A40FED2BFBAB4A986B4F026E3FDC565D001H4e8F</vt:lpwstr>
      </vt:variant>
      <vt:variant>
        <vt:lpwstr/>
      </vt:variant>
      <vt:variant>
        <vt:i4>7995441</vt:i4>
      </vt:variant>
      <vt:variant>
        <vt:i4>120</vt:i4>
      </vt:variant>
      <vt:variant>
        <vt:i4>0</vt:i4>
      </vt:variant>
      <vt:variant>
        <vt:i4>5</vt:i4>
      </vt:variant>
      <vt:variant>
        <vt:lpwstr>consultantplus://offline/ref=6C07C7237F2230790DA230077A4D2E491EC2679A1A40FED2BFBAB4A986B4F026E3FDC566D702425EHBe8F</vt:lpwstr>
      </vt:variant>
      <vt:variant>
        <vt:lpwstr/>
      </vt:variant>
      <vt:variant>
        <vt:i4>65606</vt:i4>
      </vt:variant>
      <vt:variant>
        <vt:i4>117</vt:i4>
      </vt:variant>
      <vt:variant>
        <vt:i4>0</vt:i4>
      </vt:variant>
      <vt:variant>
        <vt:i4>5</vt:i4>
      </vt:variant>
      <vt:variant>
        <vt:lpwstr/>
      </vt:variant>
      <vt:variant>
        <vt:lpwstr>P1608</vt:lpwstr>
      </vt:variant>
      <vt:variant>
        <vt:i4>262213</vt:i4>
      </vt:variant>
      <vt:variant>
        <vt:i4>114</vt:i4>
      </vt:variant>
      <vt:variant>
        <vt:i4>0</vt:i4>
      </vt:variant>
      <vt:variant>
        <vt:i4>5</vt:i4>
      </vt:variant>
      <vt:variant>
        <vt:lpwstr/>
      </vt:variant>
      <vt:variant>
        <vt:lpwstr>P1556</vt:lpwstr>
      </vt:variant>
      <vt:variant>
        <vt:i4>589892</vt:i4>
      </vt:variant>
      <vt:variant>
        <vt:i4>111</vt:i4>
      </vt:variant>
      <vt:variant>
        <vt:i4>0</vt:i4>
      </vt:variant>
      <vt:variant>
        <vt:i4>5</vt:i4>
      </vt:variant>
      <vt:variant>
        <vt:lpwstr/>
      </vt:variant>
      <vt:variant>
        <vt:lpwstr>P1487</vt:lpwstr>
      </vt:variant>
      <vt:variant>
        <vt:i4>196676</vt:i4>
      </vt:variant>
      <vt:variant>
        <vt:i4>108</vt:i4>
      </vt:variant>
      <vt:variant>
        <vt:i4>0</vt:i4>
      </vt:variant>
      <vt:variant>
        <vt:i4>5</vt:i4>
      </vt:variant>
      <vt:variant>
        <vt:lpwstr/>
      </vt:variant>
      <vt:variant>
        <vt:lpwstr>P1420</vt:lpwstr>
      </vt:variant>
      <vt:variant>
        <vt:i4>8061035</vt:i4>
      </vt:variant>
      <vt:variant>
        <vt:i4>105</vt:i4>
      </vt:variant>
      <vt:variant>
        <vt:i4>0</vt:i4>
      </vt:variant>
      <vt:variant>
        <vt:i4>5</vt:i4>
      </vt:variant>
      <vt:variant>
        <vt:lpwstr>consultantplus://offline/ref=6C07C7237F2230790DA230077A4D2E491EC2679A1A40FED2BFBAB4A986B4F026E3FDC566DE07H4e4F</vt:lpwstr>
      </vt:variant>
      <vt:variant>
        <vt:lpwstr/>
      </vt:variant>
      <vt:variant>
        <vt:i4>196676</vt:i4>
      </vt:variant>
      <vt:variant>
        <vt:i4>102</vt:i4>
      </vt:variant>
      <vt:variant>
        <vt:i4>0</vt:i4>
      </vt:variant>
      <vt:variant>
        <vt:i4>5</vt:i4>
      </vt:variant>
      <vt:variant>
        <vt:lpwstr/>
      </vt:variant>
      <vt:variant>
        <vt:lpwstr>P1420</vt:lpwstr>
      </vt:variant>
      <vt:variant>
        <vt:i4>8061024</vt:i4>
      </vt:variant>
      <vt:variant>
        <vt:i4>99</vt:i4>
      </vt:variant>
      <vt:variant>
        <vt:i4>0</vt:i4>
      </vt:variant>
      <vt:variant>
        <vt:i4>5</vt:i4>
      </vt:variant>
      <vt:variant>
        <vt:lpwstr>consultantplus://offline/ref=6C07C7237F2230790DA230077A4D2E491EC2679A1A40FED2BFBAB4A986B4F026E3FDC560DE08H4e6F</vt:lpwstr>
      </vt:variant>
      <vt:variant>
        <vt:lpwstr/>
      </vt:variant>
      <vt:variant>
        <vt:i4>8061026</vt:i4>
      </vt:variant>
      <vt:variant>
        <vt:i4>96</vt:i4>
      </vt:variant>
      <vt:variant>
        <vt:i4>0</vt:i4>
      </vt:variant>
      <vt:variant>
        <vt:i4>5</vt:i4>
      </vt:variant>
      <vt:variant>
        <vt:lpwstr>consultantplus://offline/ref=6C07C7237F2230790DA230077A4D2E491EC2679A1A40FED2BFBAB4A986B4F026E3FDC560DE08H4e4F</vt:lpwstr>
      </vt:variant>
      <vt:variant>
        <vt:lpwstr/>
      </vt:variant>
      <vt:variant>
        <vt:i4>7995449</vt:i4>
      </vt:variant>
      <vt:variant>
        <vt:i4>93</vt:i4>
      </vt:variant>
      <vt:variant>
        <vt:i4>0</vt:i4>
      </vt:variant>
      <vt:variant>
        <vt:i4>5</vt:i4>
      </vt:variant>
      <vt:variant>
        <vt:lpwstr>consultantplus://offline/ref=6C07C7237F2230790DA230077A4D2E491FC3639A1540FED2BFBAB4A986B4F026E3FDC566D7014155HBe2F</vt:lpwstr>
      </vt:variant>
      <vt:variant>
        <vt:lpwstr/>
      </vt:variant>
      <vt:variant>
        <vt:i4>5177349</vt:i4>
      </vt:variant>
      <vt:variant>
        <vt:i4>90</vt:i4>
      </vt:variant>
      <vt:variant>
        <vt:i4>0</vt:i4>
      </vt:variant>
      <vt:variant>
        <vt:i4>5</vt:i4>
      </vt:variant>
      <vt:variant>
        <vt:lpwstr>consultantplus://offline/ref=6C07C7237F2230790DA230077A4D2E491FC56B99164BFED2BFBAB4A986HBe4F</vt:lpwstr>
      </vt:variant>
      <vt:variant>
        <vt:lpwstr/>
      </vt:variant>
      <vt:variant>
        <vt:i4>5177349</vt:i4>
      </vt:variant>
      <vt:variant>
        <vt:i4>87</vt:i4>
      </vt:variant>
      <vt:variant>
        <vt:i4>0</vt:i4>
      </vt:variant>
      <vt:variant>
        <vt:i4>5</vt:i4>
      </vt:variant>
      <vt:variant>
        <vt:lpwstr>consultantplus://offline/ref=6C07C7237F2230790DA230077A4D2E491FC56B99164BFED2BFBAB4A986HBe4F</vt:lpwstr>
      </vt:variant>
      <vt:variant>
        <vt:lpwstr/>
      </vt:variant>
      <vt:variant>
        <vt:i4>74712070</vt:i4>
      </vt:variant>
      <vt:variant>
        <vt:i4>84</vt:i4>
      </vt:variant>
      <vt:variant>
        <vt:i4>0</vt:i4>
      </vt:variant>
      <vt:variant>
        <vt:i4>5</vt:i4>
      </vt:variant>
      <vt:variant>
        <vt:lpwstr/>
      </vt:variant>
      <vt:variant>
        <vt:lpwstr>Приложение21</vt:lpwstr>
      </vt:variant>
      <vt:variant>
        <vt:i4>74712070</vt:i4>
      </vt:variant>
      <vt:variant>
        <vt:i4>81</vt:i4>
      </vt:variant>
      <vt:variant>
        <vt:i4>0</vt:i4>
      </vt:variant>
      <vt:variant>
        <vt:i4>5</vt:i4>
      </vt:variant>
      <vt:variant>
        <vt:lpwstr/>
      </vt:variant>
      <vt:variant>
        <vt:lpwstr>Приложение21</vt:lpwstr>
      </vt:variant>
      <vt:variant>
        <vt:i4>74712070</vt:i4>
      </vt:variant>
      <vt:variant>
        <vt:i4>78</vt:i4>
      </vt:variant>
      <vt:variant>
        <vt:i4>0</vt:i4>
      </vt:variant>
      <vt:variant>
        <vt:i4>5</vt:i4>
      </vt:variant>
      <vt:variant>
        <vt:lpwstr/>
      </vt:variant>
      <vt:variant>
        <vt:lpwstr>Приложение21</vt:lpwstr>
      </vt:variant>
      <vt:variant>
        <vt:i4>74712070</vt:i4>
      </vt:variant>
      <vt:variant>
        <vt:i4>75</vt:i4>
      </vt:variant>
      <vt:variant>
        <vt:i4>0</vt:i4>
      </vt:variant>
      <vt:variant>
        <vt:i4>5</vt:i4>
      </vt:variant>
      <vt:variant>
        <vt:lpwstr/>
      </vt:variant>
      <vt:variant>
        <vt:lpwstr>Приложение21</vt:lpwstr>
      </vt:variant>
      <vt:variant>
        <vt:i4>74777606</vt:i4>
      </vt:variant>
      <vt:variant>
        <vt:i4>72</vt:i4>
      </vt:variant>
      <vt:variant>
        <vt:i4>0</vt:i4>
      </vt:variant>
      <vt:variant>
        <vt:i4>5</vt:i4>
      </vt:variant>
      <vt:variant>
        <vt:lpwstr/>
      </vt:variant>
      <vt:variant>
        <vt:lpwstr>Приложение20</vt:lpwstr>
      </vt:variant>
      <vt:variant>
        <vt:i4>75236357</vt:i4>
      </vt:variant>
      <vt:variant>
        <vt:i4>69</vt:i4>
      </vt:variant>
      <vt:variant>
        <vt:i4>0</vt:i4>
      </vt:variant>
      <vt:variant>
        <vt:i4>5</vt:i4>
      </vt:variant>
      <vt:variant>
        <vt:lpwstr/>
      </vt:variant>
      <vt:variant>
        <vt:lpwstr>Приложение19</vt:lpwstr>
      </vt:variant>
      <vt:variant>
        <vt:i4>75301893</vt:i4>
      </vt:variant>
      <vt:variant>
        <vt:i4>66</vt:i4>
      </vt:variant>
      <vt:variant>
        <vt:i4>0</vt:i4>
      </vt:variant>
      <vt:variant>
        <vt:i4>5</vt:i4>
      </vt:variant>
      <vt:variant>
        <vt:lpwstr/>
      </vt:variant>
      <vt:variant>
        <vt:lpwstr>Приложение18</vt:lpwstr>
      </vt:variant>
      <vt:variant>
        <vt:i4>74580997</vt:i4>
      </vt:variant>
      <vt:variant>
        <vt:i4>63</vt:i4>
      </vt:variant>
      <vt:variant>
        <vt:i4>0</vt:i4>
      </vt:variant>
      <vt:variant>
        <vt:i4>5</vt:i4>
      </vt:variant>
      <vt:variant>
        <vt:lpwstr/>
      </vt:variant>
      <vt:variant>
        <vt:lpwstr>Приложение17</vt:lpwstr>
      </vt:variant>
      <vt:variant>
        <vt:i4>74646533</vt:i4>
      </vt:variant>
      <vt:variant>
        <vt:i4>60</vt:i4>
      </vt:variant>
      <vt:variant>
        <vt:i4>0</vt:i4>
      </vt:variant>
      <vt:variant>
        <vt:i4>5</vt:i4>
      </vt:variant>
      <vt:variant>
        <vt:lpwstr/>
      </vt:variant>
      <vt:variant>
        <vt:lpwstr>Приложение16</vt:lpwstr>
      </vt:variant>
      <vt:variant>
        <vt:i4>74449925</vt:i4>
      </vt:variant>
      <vt:variant>
        <vt:i4>57</vt:i4>
      </vt:variant>
      <vt:variant>
        <vt:i4>0</vt:i4>
      </vt:variant>
      <vt:variant>
        <vt:i4>5</vt:i4>
      </vt:variant>
      <vt:variant>
        <vt:lpwstr/>
      </vt:variant>
      <vt:variant>
        <vt:lpwstr>Приложение15</vt:lpwstr>
      </vt:variant>
      <vt:variant>
        <vt:i4>74515461</vt:i4>
      </vt:variant>
      <vt:variant>
        <vt:i4>54</vt:i4>
      </vt:variant>
      <vt:variant>
        <vt:i4>0</vt:i4>
      </vt:variant>
      <vt:variant>
        <vt:i4>5</vt:i4>
      </vt:variant>
      <vt:variant>
        <vt:lpwstr/>
      </vt:variant>
      <vt:variant>
        <vt:lpwstr>Приложение14</vt:lpwstr>
      </vt:variant>
      <vt:variant>
        <vt:i4>74843141</vt:i4>
      </vt:variant>
      <vt:variant>
        <vt:i4>51</vt:i4>
      </vt:variant>
      <vt:variant>
        <vt:i4>0</vt:i4>
      </vt:variant>
      <vt:variant>
        <vt:i4>5</vt:i4>
      </vt:variant>
      <vt:variant>
        <vt:lpwstr/>
      </vt:variant>
      <vt:variant>
        <vt:lpwstr>Приложение13</vt:lpwstr>
      </vt:variant>
      <vt:variant>
        <vt:i4>74908677</vt:i4>
      </vt:variant>
      <vt:variant>
        <vt:i4>48</vt:i4>
      </vt:variant>
      <vt:variant>
        <vt:i4>0</vt:i4>
      </vt:variant>
      <vt:variant>
        <vt:i4>5</vt:i4>
      </vt:variant>
      <vt:variant>
        <vt:lpwstr/>
      </vt:variant>
      <vt:variant>
        <vt:lpwstr>Приложение12</vt:lpwstr>
      </vt:variant>
      <vt:variant>
        <vt:i4>74712069</vt:i4>
      </vt:variant>
      <vt:variant>
        <vt:i4>45</vt:i4>
      </vt:variant>
      <vt:variant>
        <vt:i4>0</vt:i4>
      </vt:variant>
      <vt:variant>
        <vt:i4>5</vt:i4>
      </vt:variant>
      <vt:variant>
        <vt:lpwstr/>
      </vt:variant>
      <vt:variant>
        <vt:lpwstr>Приложение11</vt:lpwstr>
      </vt:variant>
      <vt:variant>
        <vt:i4>74777605</vt:i4>
      </vt:variant>
      <vt:variant>
        <vt:i4>42</vt:i4>
      </vt:variant>
      <vt:variant>
        <vt:i4>0</vt:i4>
      </vt:variant>
      <vt:variant>
        <vt:i4>5</vt:i4>
      </vt:variant>
      <vt:variant>
        <vt:lpwstr/>
      </vt:variant>
      <vt:variant>
        <vt:lpwstr>Приложение10</vt:lpwstr>
      </vt:variant>
      <vt:variant>
        <vt:i4>71631924</vt:i4>
      </vt:variant>
      <vt:variant>
        <vt:i4>39</vt:i4>
      </vt:variant>
      <vt:variant>
        <vt:i4>0</vt:i4>
      </vt:variant>
      <vt:variant>
        <vt:i4>5</vt:i4>
      </vt:variant>
      <vt:variant>
        <vt:lpwstr/>
      </vt:variant>
      <vt:variant>
        <vt:lpwstr>Приложение8</vt:lpwstr>
      </vt:variant>
      <vt:variant>
        <vt:i4>71631924</vt:i4>
      </vt:variant>
      <vt:variant>
        <vt:i4>36</vt:i4>
      </vt:variant>
      <vt:variant>
        <vt:i4>0</vt:i4>
      </vt:variant>
      <vt:variant>
        <vt:i4>5</vt:i4>
      </vt:variant>
      <vt:variant>
        <vt:lpwstr/>
      </vt:variant>
      <vt:variant>
        <vt:lpwstr>Приложение8</vt:lpwstr>
      </vt:variant>
      <vt:variant>
        <vt:i4>71631924</vt:i4>
      </vt:variant>
      <vt:variant>
        <vt:i4>33</vt:i4>
      </vt:variant>
      <vt:variant>
        <vt:i4>0</vt:i4>
      </vt:variant>
      <vt:variant>
        <vt:i4>5</vt:i4>
      </vt:variant>
      <vt:variant>
        <vt:lpwstr/>
      </vt:variant>
      <vt:variant>
        <vt:lpwstr>Приложение8</vt:lpwstr>
      </vt:variant>
      <vt:variant>
        <vt:i4>71631924</vt:i4>
      </vt:variant>
      <vt:variant>
        <vt:i4>30</vt:i4>
      </vt:variant>
      <vt:variant>
        <vt:i4>0</vt:i4>
      </vt:variant>
      <vt:variant>
        <vt:i4>5</vt:i4>
      </vt:variant>
      <vt:variant>
        <vt:lpwstr/>
      </vt:variant>
      <vt:variant>
        <vt:lpwstr>Приложение8</vt:lpwstr>
      </vt:variant>
      <vt:variant>
        <vt:i4>71631924</vt:i4>
      </vt:variant>
      <vt:variant>
        <vt:i4>27</vt:i4>
      </vt:variant>
      <vt:variant>
        <vt:i4>0</vt:i4>
      </vt:variant>
      <vt:variant>
        <vt:i4>5</vt:i4>
      </vt:variant>
      <vt:variant>
        <vt:lpwstr/>
      </vt:variant>
      <vt:variant>
        <vt:lpwstr>Приложение8</vt:lpwstr>
      </vt:variant>
      <vt:variant>
        <vt:i4>71631924</vt:i4>
      </vt:variant>
      <vt:variant>
        <vt:i4>24</vt:i4>
      </vt:variant>
      <vt:variant>
        <vt:i4>0</vt:i4>
      </vt:variant>
      <vt:variant>
        <vt:i4>5</vt:i4>
      </vt:variant>
      <vt:variant>
        <vt:lpwstr/>
      </vt:variant>
      <vt:variant>
        <vt:lpwstr>Приложение7</vt:lpwstr>
      </vt:variant>
      <vt:variant>
        <vt:i4>71631924</vt:i4>
      </vt:variant>
      <vt:variant>
        <vt:i4>21</vt:i4>
      </vt:variant>
      <vt:variant>
        <vt:i4>0</vt:i4>
      </vt:variant>
      <vt:variant>
        <vt:i4>5</vt:i4>
      </vt:variant>
      <vt:variant>
        <vt:lpwstr/>
      </vt:variant>
      <vt:variant>
        <vt:lpwstr>Приложение6</vt:lpwstr>
      </vt:variant>
      <vt:variant>
        <vt:i4>71631924</vt:i4>
      </vt:variant>
      <vt:variant>
        <vt:i4>18</vt:i4>
      </vt:variant>
      <vt:variant>
        <vt:i4>0</vt:i4>
      </vt:variant>
      <vt:variant>
        <vt:i4>5</vt:i4>
      </vt:variant>
      <vt:variant>
        <vt:lpwstr/>
      </vt:variant>
      <vt:variant>
        <vt:lpwstr>Приложение6</vt:lpwstr>
      </vt:variant>
      <vt:variant>
        <vt:i4>71631924</vt:i4>
      </vt:variant>
      <vt:variant>
        <vt:i4>15</vt:i4>
      </vt:variant>
      <vt:variant>
        <vt:i4>0</vt:i4>
      </vt:variant>
      <vt:variant>
        <vt:i4>5</vt:i4>
      </vt:variant>
      <vt:variant>
        <vt:lpwstr/>
      </vt:variant>
      <vt:variant>
        <vt:lpwstr>Приложение5</vt:lpwstr>
      </vt:variant>
      <vt:variant>
        <vt:i4>71631924</vt:i4>
      </vt:variant>
      <vt:variant>
        <vt:i4>12</vt:i4>
      </vt:variant>
      <vt:variant>
        <vt:i4>0</vt:i4>
      </vt:variant>
      <vt:variant>
        <vt:i4>5</vt:i4>
      </vt:variant>
      <vt:variant>
        <vt:lpwstr/>
      </vt:variant>
      <vt:variant>
        <vt:lpwstr>Приложение4</vt:lpwstr>
      </vt:variant>
      <vt:variant>
        <vt:i4>71631924</vt:i4>
      </vt:variant>
      <vt:variant>
        <vt:i4>9</vt:i4>
      </vt:variant>
      <vt:variant>
        <vt:i4>0</vt:i4>
      </vt:variant>
      <vt:variant>
        <vt:i4>5</vt:i4>
      </vt:variant>
      <vt:variant>
        <vt:lpwstr/>
      </vt:variant>
      <vt:variant>
        <vt:lpwstr>Приложение3</vt:lpwstr>
      </vt:variant>
      <vt:variant>
        <vt:i4>71631924</vt:i4>
      </vt:variant>
      <vt:variant>
        <vt:i4>6</vt:i4>
      </vt:variant>
      <vt:variant>
        <vt:i4>0</vt:i4>
      </vt:variant>
      <vt:variant>
        <vt:i4>5</vt:i4>
      </vt:variant>
      <vt:variant>
        <vt:lpwstr/>
      </vt:variant>
      <vt:variant>
        <vt:lpwstr>Приложение2</vt:lpwstr>
      </vt:variant>
      <vt:variant>
        <vt:i4>71631924</vt:i4>
      </vt:variant>
      <vt:variant>
        <vt:i4>3</vt:i4>
      </vt:variant>
      <vt:variant>
        <vt:i4>0</vt:i4>
      </vt:variant>
      <vt:variant>
        <vt:i4>5</vt:i4>
      </vt:variant>
      <vt:variant>
        <vt:lpwstr/>
      </vt:variant>
      <vt:variant>
        <vt:lpwstr>Приложение1</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ХАБАРОВСКОГО КРАЯ</dc:title>
  <dc:subject/>
  <dc:creator>kbp03</dc:creator>
  <cp:keywords/>
  <dc:description/>
  <cp:lastModifiedBy>Кузнецова Яна Леонидовна</cp:lastModifiedBy>
  <cp:revision>16</cp:revision>
  <cp:lastPrinted>2019-06-17T07:14:00Z</cp:lastPrinted>
  <dcterms:created xsi:type="dcterms:W3CDTF">2019-06-10T06:20:00Z</dcterms:created>
  <dcterms:modified xsi:type="dcterms:W3CDTF">2019-06-27T04:08:00Z</dcterms:modified>
</cp:coreProperties>
</file>