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7769">
        <w:rPr>
          <w:rFonts w:ascii="Times New Roman" w:hAnsi="Times New Roman"/>
          <w:sz w:val="28"/>
          <w:szCs w:val="28"/>
        </w:rPr>
        <w:t>Контрольно-счетная палата Хабаровского края</w:t>
      </w: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7769">
        <w:rPr>
          <w:rFonts w:ascii="Times New Roman" w:hAnsi="Times New Roman"/>
          <w:b/>
          <w:sz w:val="32"/>
          <w:szCs w:val="32"/>
        </w:rPr>
        <w:t xml:space="preserve">СТАНДАРТ ОРГАНИЗАЦИИ ДЕЯТЕЛЬНОСТИ </w:t>
      </w:r>
    </w:p>
    <w:p w:rsidR="00B140B8" w:rsidRPr="00717769" w:rsidRDefault="00B140B8" w:rsidP="007177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40B8" w:rsidRPr="00717769" w:rsidRDefault="00B140B8" w:rsidP="007177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7769">
        <w:rPr>
          <w:rFonts w:ascii="Times New Roman" w:hAnsi="Times New Roman"/>
          <w:b/>
          <w:sz w:val="32"/>
          <w:szCs w:val="32"/>
        </w:rPr>
        <w:t>СОД 1 «МЕТОДОЛОГИЧЕСКОЕ ОБЕСПЕЧЕНИЕ ДЕЯТЕЛЬНОСТИ КОНТРОЛЬНО-СЧЕТНОЙ ПАЛАТЫ ХАБАРОВСКОГО КРАЯ»</w:t>
      </w: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(утвержден приказом Контрольно-счетной палаты Хабаровского края от 30 апреля 2013 года № 28-п)</w:t>
      </w: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B140B8" w:rsidRPr="00267DB9" w:rsidTr="00717769">
        <w:tc>
          <w:tcPr>
            <w:tcW w:w="4785" w:type="dxa"/>
          </w:tcPr>
          <w:p w:rsidR="00B140B8" w:rsidRPr="00717769" w:rsidRDefault="00B140B8" w:rsidP="007177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140B8" w:rsidRPr="00717769" w:rsidRDefault="00B140B8" w:rsidP="0071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0B8" w:rsidRPr="00267DB9" w:rsidTr="00717769">
        <w:tc>
          <w:tcPr>
            <w:tcW w:w="4785" w:type="dxa"/>
          </w:tcPr>
          <w:p w:rsidR="00B140B8" w:rsidRPr="00717769" w:rsidRDefault="00B140B8" w:rsidP="007177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140B8" w:rsidRPr="00717769" w:rsidRDefault="00B140B8" w:rsidP="0071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717769" w:rsidRDefault="00B140B8" w:rsidP="0071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0B8" w:rsidRPr="00267DB9" w:rsidTr="00717769">
        <w:tc>
          <w:tcPr>
            <w:tcW w:w="4785" w:type="dxa"/>
          </w:tcPr>
          <w:p w:rsidR="00B140B8" w:rsidRPr="00717769" w:rsidRDefault="00B140B8" w:rsidP="007177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140B8" w:rsidRPr="00717769" w:rsidRDefault="00B140B8" w:rsidP="00717769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Хабаровск</w:t>
      </w: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2013</w:t>
      </w: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br w:type="page"/>
        <w:t>Оглавление</w:t>
      </w:r>
    </w:p>
    <w:p w:rsidR="00B140B8" w:rsidRPr="00717769" w:rsidRDefault="00B140B8" w:rsidP="007177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440"/>
          <w:tab w:val="right" w:leader="dot" w:pos="9344"/>
        </w:tabs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положения……………………………………………………………...3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 xml:space="preserve">2. Виды документов по методологическому обеспечению деятельности 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Контрольно-счетной палаты, основные требования к их  содержанию………4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 Стандарты внешнего государственного финансового контроля……………6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4. Порядок разработки проектов стандартов и методических рекомендаций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Контрольно-счетной палаты .…………………………………………………….8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5. Порядок рассмотрения и утверждения проектов стандартов и методических рекомендаций Контрольно-счетной палаты …………………...8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6. Порядок введения в действие стандартов и методических рекомендаций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Контрольно-счетной палаты ……………………………………………………..9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7. Порядок актуализации стандартов и методических рекомендаций Контрольно-счетной палаты……………………………………………………..9</w:t>
      </w:r>
    </w:p>
    <w:p w:rsidR="00B140B8" w:rsidRPr="00717769" w:rsidRDefault="00B140B8" w:rsidP="00717769">
      <w:pPr>
        <w:tabs>
          <w:tab w:val="left" w:pos="440"/>
          <w:tab w:val="right" w:leader="dot" w:pos="9344"/>
        </w:tabs>
        <w:spacing w:after="0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 xml:space="preserve">Приложение 1 Лист согласования к проекту нормативного документа </w:t>
      </w:r>
    </w:p>
    <w:p w:rsidR="00B140B8" w:rsidRPr="00717769" w:rsidRDefault="00B140B8" w:rsidP="00717769">
      <w:pPr>
        <w:spacing w:after="0"/>
      </w:pPr>
      <w:r w:rsidRPr="00717769">
        <w:rPr>
          <w:rFonts w:ascii="Times New Roman" w:hAnsi="Times New Roman"/>
          <w:sz w:val="28"/>
          <w:szCs w:val="28"/>
        </w:rPr>
        <w:t>(методических рекомендаций) Контрольно-счетной палаты Хабаровского края……………………………………………………………………………......11</w:t>
      </w:r>
    </w:p>
    <w:p w:rsidR="00B140B8" w:rsidRPr="00717769" w:rsidRDefault="00B140B8" w:rsidP="00717769">
      <w:pPr>
        <w:spacing w:after="0"/>
      </w:pPr>
    </w:p>
    <w:p w:rsidR="00B140B8" w:rsidRPr="00717769" w:rsidRDefault="00B140B8" w:rsidP="00717769">
      <w:pPr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Приложение 2 Каталог нормативных документов и методических рекомендаций Контрольно-счетной палаты Хабаровского края……………..12</w:t>
      </w:r>
    </w:p>
    <w:p w:rsidR="00B140B8" w:rsidRPr="00717769" w:rsidRDefault="00B140B8" w:rsidP="00717769">
      <w:pPr>
        <w:spacing w:after="0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spacing w:after="0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Приложение 3 Лист ознакомления с нормативным документом (методическими рекомендациями) Контрольно-счетной палаты Хабаровского края …………………………………………………………………………….....13</w:t>
      </w:r>
    </w:p>
    <w:p w:rsidR="00B140B8" w:rsidRPr="00717769" w:rsidRDefault="00B140B8" w:rsidP="00717769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Cs/>
          <w:kern w:val="32"/>
          <w:sz w:val="28"/>
          <w:szCs w:val="28"/>
        </w:rPr>
        <w:br w:type="page"/>
      </w:r>
      <w:bookmarkStart w:id="1" w:name="_Toc271273132"/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>Общие положения</w:t>
      </w:r>
      <w:bookmarkEnd w:id="1"/>
    </w:p>
    <w:p w:rsidR="00B140B8" w:rsidRPr="00717769" w:rsidRDefault="00B140B8" w:rsidP="00717769">
      <w:pPr>
        <w:spacing w:after="0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717769">
        <w:rPr>
          <w:rFonts w:ascii="Times New Roman" w:hAnsi="Times New Roman"/>
          <w:spacing w:val="-2"/>
          <w:sz w:val="28"/>
          <w:szCs w:val="28"/>
        </w:rPr>
        <w:t>Стандарт организации деятельности Контрольно-счетной палаты Хабаровского края СОД 1  «Методологическое обеспечение деятельности Контрольно-счетной палаты Хабаровского края» (далее – Стандарт) разработан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Хабаровского края от 29 июня 2011 года № 94 «О Контрольно-счетной палате Хабаровского края» и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12 мая 2012 года.</w:t>
      </w:r>
    </w:p>
    <w:p w:rsidR="00B140B8" w:rsidRPr="00717769" w:rsidRDefault="00B140B8" w:rsidP="00717769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Стандарт определяет принципы, правила и процедуры организации и осуществления методологического обеспечения деятельности Контрольно-счетной палаты Хабаровского края (далее – Контрольно-счетная палата) в целях содействия качественному выполнению полномочий Контрольно-счетной палаты, повышения эффективности ее деятельности.</w:t>
      </w:r>
    </w:p>
    <w:p w:rsidR="00B140B8" w:rsidRPr="00717769" w:rsidRDefault="00B140B8" w:rsidP="00717769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Целью Стандарта является установление общих принципов, правил и процедур методологического обеспечения контрольной и экспертно-аналитической деятельности Контрольно-счетной палаты.</w:t>
      </w:r>
    </w:p>
    <w:p w:rsidR="00B140B8" w:rsidRPr="00717769" w:rsidRDefault="00B140B8" w:rsidP="00717769">
      <w:pPr>
        <w:numPr>
          <w:ilvl w:val="1"/>
          <w:numId w:val="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Задачами Стандарта являются: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- определение видов документов по методологическому обеспечению деятельности Контрольно-счетной палаты;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- определение формы, структуры, содержания, а также порядка разработки и утверждения документов по методологическому обеспечению деятельности Контрольно-счетной палаты.</w:t>
      </w:r>
    </w:p>
    <w:p w:rsidR="00B140B8" w:rsidRPr="00717769" w:rsidRDefault="00B140B8" w:rsidP="007177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15"/>
          <w:sz w:val="28"/>
          <w:szCs w:val="28"/>
          <w:lang w:eastAsia="ru-RU"/>
        </w:rPr>
        <w:t>1.5. Описание объекта стандартизации</w:t>
      </w:r>
    </w:p>
    <w:p w:rsidR="00B140B8" w:rsidRPr="00717769" w:rsidRDefault="00B140B8" w:rsidP="007177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3"/>
          <w:sz w:val="28"/>
          <w:szCs w:val="28"/>
          <w:lang w:eastAsia="ru-RU"/>
        </w:rPr>
        <w:t>1.5.1. Методологическое обеспечение деятельности Контрольно-счетной палаты</w:t>
      </w:r>
      <w:r w:rsidRPr="00717769">
        <w:rPr>
          <w:rFonts w:ascii="Times New Roman" w:hAnsi="Times New Roman"/>
          <w:sz w:val="28"/>
          <w:szCs w:val="28"/>
          <w:lang w:eastAsia="ru-RU"/>
        </w:rPr>
        <w:t xml:space="preserve"> заключается в формировании и совершенствовании системы внутреннего методического регулирования деятельности Контрольно-счетной палаты в целях осуществления ею контрольной и экспертно-аналитической деятельности</w:t>
      </w:r>
      <w:r w:rsidRPr="00717769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2"/>
          <w:sz w:val="28"/>
          <w:szCs w:val="28"/>
          <w:lang w:eastAsia="ru-RU"/>
        </w:rPr>
        <w:t>1.5.2. Задачами методологического обеспечения являются: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2"/>
          <w:sz w:val="28"/>
          <w:szCs w:val="28"/>
          <w:lang w:eastAsia="ru-RU"/>
        </w:rPr>
        <w:t>обеспечение стандартами и методическими рекомендациями процесса и процедур осуществления всех форм внешнего государственного финансового контроля;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2"/>
          <w:sz w:val="28"/>
          <w:szCs w:val="28"/>
          <w:lang w:eastAsia="ru-RU"/>
        </w:rPr>
        <w:t>поддержание в актуальном состоянии, соответствующем законодательству Российской Федерации и законодательству Хабаровского края, стандартов и методических рекомендаций Контрольно-счетной палаты;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2"/>
          <w:sz w:val="28"/>
          <w:szCs w:val="28"/>
          <w:lang w:eastAsia="ru-RU"/>
        </w:rPr>
        <w:t>совершенствование и внедрение новых методов осуществления контрольной и экспертно-аналитической деятельности Контрольно-счетной палаты;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2"/>
          <w:sz w:val="28"/>
          <w:szCs w:val="28"/>
          <w:lang w:eastAsia="ru-RU"/>
        </w:rPr>
        <w:t>изучение и внедрение передового опыты Счетной палаты Российской Федерации и контрольно-счетных органов субъектов Российской Федерации в области методологического обеспечения.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1.6. Руководство работой по методологическому обеспечению деятельности Контрольно-счетной палаты осуществляет заместитель председателя Контрольно-счетной палаты.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Методологическое обеспечение деятельности Контрольно-счетной палаты осуществляют: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аудиторы Контрольно-счетной палаты, которые разрабатывают стандарты, методические рекомендации по проведению контрольных мероприятий с учетом специфики их содержания и направлением деятельности;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экспертно-аналитический отдел аппарата Контрольно-счетной палаты, который разрабатывает стандарты и методические рекомендации в соответствии с задачами и функциями, определёнными положением об отделе;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сектор правовой и кадровой работы аппарата Контрольно-счетной палаты разрабатывает стандарты и методические рекомендации по поручению председателя Контрольно-счетной палаты и его заместителя.</w:t>
      </w:r>
    </w:p>
    <w:p w:rsidR="00B140B8" w:rsidRPr="00717769" w:rsidRDefault="00B140B8" w:rsidP="00717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 xml:space="preserve">Заведующий сектором правовой и кадровой работы аппарата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  <w:lang w:eastAsia="ru-RU"/>
        </w:rPr>
        <w:t xml:space="preserve">, осуществляющий правовое обеспечение деятельности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  <w:lang w:eastAsia="ru-RU"/>
        </w:rPr>
        <w:t>, проводит правовую экспертизу стандартов и методических рекомендаций, а также формирует и обновляет Каталог нормативных и методических документов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палаты.</w:t>
      </w:r>
    </w:p>
    <w:p w:rsidR="00B140B8" w:rsidRPr="00717769" w:rsidRDefault="00B140B8" w:rsidP="0071776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5"/>
          <w:sz w:val="24"/>
          <w:szCs w:val="24"/>
          <w:lang w:eastAsia="ru-RU"/>
        </w:rPr>
      </w:pPr>
    </w:p>
    <w:p w:rsidR="00B140B8" w:rsidRPr="00717769" w:rsidRDefault="00B140B8" w:rsidP="0071776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2. Виды документов по методологическому обеспечению деятельности</w:t>
      </w:r>
      <w:r w:rsidRPr="00717769">
        <w:rPr>
          <w:rFonts w:ascii="Times New Roman" w:hAnsi="Times New Roman"/>
          <w:sz w:val="28"/>
          <w:szCs w:val="28"/>
        </w:rPr>
        <w:t xml:space="preserve"> </w:t>
      </w:r>
      <w:r w:rsidRPr="00717769">
        <w:rPr>
          <w:rFonts w:ascii="Times New Roman" w:hAnsi="Times New Roman"/>
          <w:b/>
          <w:sz w:val="28"/>
          <w:szCs w:val="28"/>
        </w:rPr>
        <w:t>Контрольно-счетной палаты, основные требования к их содержанию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2.1. Документы по методологическому обеспечению деятельности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разделяются на стандарты, методические рекомендации.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>2.2. Стандарты – нормативные документы, утверждаемые Контрольно-счетной палатой, определяющие обязательные принципы, характеристики, правила и процедуры планирования, организации и осуществления полномочий в сфере внешнего государственного финансового контроля.</w:t>
      </w:r>
    </w:p>
    <w:p w:rsidR="00B140B8" w:rsidRPr="00717769" w:rsidRDefault="00B140B8" w:rsidP="007177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>В Контрольно-счетной палате действуют стандарты организации деятельности Контрольно-счетной палаты и стандарты внешнего государственного финансового контроля, осуществляемого Контрольно-счетной палатой.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Стандарты организации деятельности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определяют принципы, характеристики, правила и процедуры методологического обеспечения, организации и осуществления планирования работы, подготовки отчетов, взаимодействия с другими контрольно-счетными органами, других видов деятельности.</w:t>
      </w:r>
    </w:p>
    <w:p w:rsidR="00B140B8" w:rsidRPr="00717769" w:rsidRDefault="00B140B8" w:rsidP="0071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Стандарты внешнего государственного финансового контроля определяют принципы, характеристики, правила и процедуры осуществления контрольной и экспертно-аналитической деятельности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.</w:t>
      </w:r>
    </w:p>
    <w:p w:rsidR="00B140B8" w:rsidRPr="00717769" w:rsidRDefault="00B140B8" w:rsidP="007177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>Стандарты являются обязательными к исполнению всеми должностными лицами и иными сотрудниками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.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 xml:space="preserve">Положения стандартов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не могут противоречить законодательству Российской Федерации, законодательству Хабаровского края и международным стандартам в области государственного контроля, аудита и финансовой отчетности.</w:t>
      </w:r>
    </w:p>
    <w:p w:rsidR="00B140B8" w:rsidRPr="00717769" w:rsidRDefault="00B140B8" w:rsidP="007177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2.3. Методические рекомендации – акты рекомендательного характера, раскрывающие и детализирующие положения, зафиксированные в стандартах, или содержащие способы реализации отдельных процедур осуществления видов деятельности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>Методические рекомендации делятся на общие и специализированные.</w:t>
      </w:r>
    </w:p>
    <w:p w:rsidR="00B140B8" w:rsidRPr="00717769" w:rsidRDefault="00B140B8" w:rsidP="007177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Общие методические рекомендации разрабатываются для применения в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палате</w:t>
      </w:r>
      <w:r w:rsidRPr="00717769">
        <w:rPr>
          <w:rFonts w:ascii="Times New Roman" w:hAnsi="Times New Roman"/>
          <w:sz w:val="28"/>
          <w:szCs w:val="28"/>
        </w:rPr>
        <w:t xml:space="preserve"> и регламентируют общие вопросы осуществления контрольной и экспертно-аналитической деятельности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.</w:t>
      </w:r>
    </w:p>
    <w:p w:rsidR="00B140B8" w:rsidRPr="00717769" w:rsidRDefault="00B140B8" w:rsidP="007177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Специализированные методические рекомендации разрабатываются в дополнение или развитие положений общих методических рекомендаций для регулирования отдельных вопросов осуществления контрольной и экспертно-аналитической деятельности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и/или для применения в рамках содержания одного или нескольких направлений деятельности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.</w:t>
      </w:r>
    </w:p>
    <w:p w:rsidR="00B140B8" w:rsidRPr="00717769" w:rsidRDefault="00B140B8" w:rsidP="00717769">
      <w:pPr>
        <w:spacing w:after="0" w:line="240" w:lineRule="auto"/>
        <w:ind w:right="-5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</w:rPr>
        <w:t>2.</w:t>
      </w:r>
      <w:r w:rsidRPr="00717769">
        <w:rPr>
          <w:rFonts w:ascii="Times New Roman" w:hAnsi="Times New Roman"/>
          <w:sz w:val="28"/>
          <w:szCs w:val="28"/>
          <w:lang w:eastAsia="ru-RU"/>
        </w:rPr>
        <w:t xml:space="preserve">4. Стандарты и методические рекомендации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</w:t>
      </w:r>
      <w:r w:rsidRPr="00717769">
        <w:rPr>
          <w:rFonts w:ascii="Times New Roman" w:hAnsi="Times New Roman"/>
          <w:sz w:val="28"/>
          <w:szCs w:val="28"/>
          <w:lang w:eastAsia="ru-RU"/>
        </w:rPr>
        <w:t>должны отвечать следующим основным требованиям:</w:t>
      </w:r>
    </w:p>
    <w:p w:rsidR="00B140B8" w:rsidRPr="00717769" w:rsidRDefault="00B140B8" w:rsidP="00717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целесообразности – соответствовать поставленным целям их разработки;</w:t>
      </w:r>
    </w:p>
    <w:p w:rsidR="00B140B8" w:rsidRPr="00717769" w:rsidRDefault="00B140B8" w:rsidP="007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четкости и ясности – обеспечивать однозначность понимания изложенных в них положений;</w:t>
      </w:r>
    </w:p>
    <w:p w:rsidR="00B140B8" w:rsidRPr="00717769" w:rsidRDefault="00B140B8" w:rsidP="00717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логической последовательности – обеспечивать последовательность и целостность изложения положений, исключать внутренние противоречия;</w:t>
      </w:r>
    </w:p>
    <w:p w:rsidR="00B140B8" w:rsidRPr="00717769" w:rsidRDefault="00B140B8" w:rsidP="00717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полноты (существенности) – максимально полно охватывать регламентируемый ими предмет;</w:t>
      </w:r>
    </w:p>
    <w:p w:rsidR="00B140B8" w:rsidRPr="00717769" w:rsidRDefault="00B140B8" w:rsidP="00717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преемственности и непротиворечивости – обеспечивать взаимосвязь и согласованность с ранее принятыми нормативными (методическими) документами (рекомендациями)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  <w:lang w:eastAsia="ru-RU"/>
        </w:rPr>
        <w:t>, не допускать дублирование их положений;</w:t>
      </w:r>
    </w:p>
    <w:p w:rsidR="00B140B8" w:rsidRPr="00717769" w:rsidRDefault="00B140B8" w:rsidP="00717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единства терминологической базы – обеспечивать одинаковую трактовку применяемых терминов;</w:t>
      </w:r>
    </w:p>
    <w:p w:rsidR="00B140B8" w:rsidRPr="00717769" w:rsidRDefault="00B140B8" w:rsidP="00717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подконтрольности выполнения – содержать положения, обеспечивающие возможность объективного контроля выполнения их положений.</w:t>
      </w:r>
    </w:p>
    <w:p w:rsidR="00B140B8" w:rsidRPr="00717769" w:rsidRDefault="00B140B8" w:rsidP="00717769">
      <w:pPr>
        <w:shd w:val="clear" w:color="auto" w:fill="FFFFFF"/>
        <w:tabs>
          <w:tab w:val="left" w:pos="102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2.5. Стандарт и методические рекомендации</w:t>
      </w:r>
      <w:r w:rsidRPr="00717769">
        <w:rPr>
          <w:rFonts w:ascii="Times New Roman" w:hAnsi="Times New Roman"/>
          <w:spacing w:val="3"/>
          <w:sz w:val="28"/>
          <w:szCs w:val="28"/>
          <w:lang w:eastAsia="ru-RU"/>
        </w:rPr>
        <w:t xml:space="preserve"> должны иметь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следующую структуру:</w:t>
      </w:r>
    </w:p>
    <w:p w:rsidR="00B140B8" w:rsidRPr="00717769" w:rsidRDefault="00B140B8" w:rsidP="0071776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717769">
        <w:rPr>
          <w:rFonts w:ascii="Times New Roman" w:hAnsi="Times New Roman"/>
          <w:bCs/>
          <w:spacing w:val="-2"/>
          <w:sz w:val="28"/>
          <w:szCs w:val="28"/>
          <w:lang w:eastAsia="ru-RU"/>
        </w:rPr>
        <w:t>титульный лист;</w:t>
      </w:r>
    </w:p>
    <w:p w:rsidR="00B140B8" w:rsidRPr="00717769" w:rsidRDefault="00B140B8" w:rsidP="0071776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717769">
        <w:rPr>
          <w:rFonts w:ascii="Times New Roman" w:hAnsi="Times New Roman"/>
          <w:bCs/>
          <w:spacing w:val="-2"/>
          <w:sz w:val="28"/>
          <w:szCs w:val="28"/>
          <w:lang w:eastAsia="ru-RU"/>
        </w:rPr>
        <w:t>содержание;</w:t>
      </w:r>
    </w:p>
    <w:p w:rsidR="00B140B8" w:rsidRPr="00717769" w:rsidRDefault="00B140B8" w:rsidP="0071776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общие положения (раздел, в котором отражается </w:t>
      </w:r>
      <w:r w:rsidRPr="00717769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необходимость данного документа, дается определение его </w:t>
      </w:r>
      <w:r w:rsidRPr="00717769">
        <w:rPr>
          <w:rFonts w:ascii="Times New Roman" w:hAnsi="Times New Roman"/>
          <w:sz w:val="28"/>
          <w:szCs w:val="28"/>
          <w:lang w:eastAsia="ru-RU"/>
        </w:rPr>
        <w:t xml:space="preserve">основных терминов и понятий, описываются сфера и объекты применения, </w:t>
      </w:r>
      <w:r w:rsidRPr="00717769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цели и задачи, а также </w:t>
      </w:r>
      <w:r w:rsidRPr="00717769">
        <w:rPr>
          <w:rFonts w:ascii="Times New Roman" w:hAnsi="Times New Roman"/>
          <w:bCs/>
          <w:spacing w:val="-1"/>
          <w:sz w:val="28"/>
          <w:szCs w:val="28"/>
          <w:lang w:eastAsia="ru-RU"/>
        </w:rPr>
        <w:t>взаимосвязь с другими документами)</w:t>
      </w:r>
      <w:r w:rsidRPr="00717769">
        <w:rPr>
          <w:rFonts w:ascii="Times New Roman" w:hAnsi="Times New Roman"/>
          <w:sz w:val="28"/>
          <w:szCs w:val="28"/>
          <w:lang w:eastAsia="ru-RU"/>
        </w:rPr>
        <w:t>;</w:t>
      </w:r>
    </w:p>
    <w:p w:rsidR="00B140B8" w:rsidRPr="00717769" w:rsidRDefault="00B140B8" w:rsidP="0071776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содержание документа (сущность рассматриваемых проблем, определение основных принципов и методов, </w:t>
      </w:r>
      <w:r w:rsidRPr="00717769">
        <w:rPr>
          <w:rFonts w:ascii="Times New Roman" w:hAnsi="Times New Roman"/>
          <w:sz w:val="28"/>
          <w:szCs w:val="28"/>
          <w:lang w:eastAsia="ru-RU"/>
        </w:rPr>
        <w:t>приемов решения вопросов, рассматриваемых в документе);</w:t>
      </w:r>
    </w:p>
    <w:p w:rsidR="00B140B8" w:rsidRPr="00717769" w:rsidRDefault="00B140B8" w:rsidP="0071776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перечень законодательных и иных нормативных правовых актов,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которыми необходимо руководствоваться при выполнении процедур, определенных стандартом и методическими рекомендациями (при необходимости);</w:t>
      </w:r>
    </w:p>
    <w:p w:rsidR="00B140B8" w:rsidRPr="00717769" w:rsidRDefault="00B140B8" w:rsidP="0071776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приложения </w:t>
      </w:r>
      <w:r w:rsidRPr="00717769">
        <w:rPr>
          <w:rFonts w:ascii="Times New Roman" w:hAnsi="Times New Roman"/>
          <w:sz w:val="28"/>
          <w:szCs w:val="28"/>
          <w:lang w:eastAsia="ru-RU"/>
        </w:rPr>
        <w:t>- таблицы, графические материалы, формы и т. п. (при необходимости).</w:t>
      </w:r>
    </w:p>
    <w:p w:rsidR="00B140B8" w:rsidRPr="00717769" w:rsidRDefault="00B140B8" w:rsidP="00717769">
      <w:pPr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firstLine="750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 xml:space="preserve">Стандарты и методические рекомендации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должны иметь следующие реквизиты:</w:t>
      </w:r>
    </w:p>
    <w:p w:rsidR="00B140B8" w:rsidRPr="00717769" w:rsidRDefault="00B140B8" w:rsidP="0071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вид документа (стандарт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, методические рекомендации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);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>номер (порядковый номер в группе);</w:t>
      </w:r>
    </w:p>
    <w:p w:rsidR="00B140B8" w:rsidRPr="00717769" w:rsidRDefault="00B140B8" w:rsidP="0071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название (краткое и четкое определение того, что регламентирует документ);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реквизиты утверждающего документа; 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>дата начала действия документа (при необходимости).</w:t>
      </w:r>
    </w:p>
    <w:p w:rsidR="00B140B8" w:rsidRPr="00717769" w:rsidRDefault="00B140B8" w:rsidP="00717769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Стандарты внешнего государственного финансового контроля Контрольно-счетной палаты</w:t>
      </w:r>
    </w:p>
    <w:p w:rsidR="00B140B8" w:rsidRPr="00717769" w:rsidRDefault="00B140B8" w:rsidP="00717769">
      <w:pPr>
        <w:tabs>
          <w:tab w:val="left" w:pos="1134"/>
        </w:tabs>
        <w:spacing w:after="0" w:line="240" w:lineRule="auto"/>
        <w:ind w:left="450"/>
        <w:contextualSpacing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3.1. Стандарты внешнего государственного финансового контроля в свою очередь подразделяются на:</w:t>
      </w:r>
    </w:p>
    <w:p w:rsidR="00B140B8" w:rsidRPr="00717769" w:rsidRDefault="00B140B8" w:rsidP="0071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стандарты по общим правилам проведения контрольных и экспертно-аналитических мероприятий, а также контроля реализации результатов контрольных мероприятий (далее – СВГФК КСО (общие));</w:t>
      </w:r>
    </w:p>
    <w:p w:rsidR="00B140B8" w:rsidRPr="00717769" w:rsidRDefault="00B140B8" w:rsidP="0071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</w:rPr>
        <w:t xml:space="preserve">стандарты внешнего государственного финансового контроля краевого бюджета и бюджета </w:t>
      </w:r>
      <w:r w:rsidRPr="00717769">
        <w:rPr>
          <w:rFonts w:ascii="Times New Roman" w:hAnsi="Times New Roman"/>
          <w:spacing w:val="1"/>
          <w:sz w:val="28"/>
          <w:szCs w:val="28"/>
          <w:lang w:eastAsia="ru-RU"/>
        </w:rPr>
        <w:t xml:space="preserve">территориального государственного внебюджетного фонда </w:t>
      </w:r>
      <w:r w:rsidRPr="00717769">
        <w:rPr>
          <w:rFonts w:ascii="Times New Roman" w:hAnsi="Times New Roman"/>
          <w:sz w:val="28"/>
          <w:szCs w:val="28"/>
        </w:rPr>
        <w:t>(далее – СВГФК КСО (бюджет));</w:t>
      </w:r>
    </w:p>
    <w:p w:rsidR="00B140B8" w:rsidRPr="00717769" w:rsidRDefault="00B140B8" w:rsidP="0071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717769">
        <w:rPr>
          <w:rFonts w:ascii="Times New Roman" w:hAnsi="Times New Roman"/>
          <w:spacing w:val="1"/>
          <w:sz w:val="28"/>
          <w:szCs w:val="28"/>
          <w:lang w:eastAsia="ru-RU"/>
        </w:rPr>
        <w:t>стандарты, определяющие порядок управления качеством контрольных мероприятий, основные понятия и термины, используемые в стандартах Контрольно-счетной палаты (далее – СВГФК КСО (специальные)).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3.2. К СВГФК КСО (общие) относятся стандарты, регламентирующие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контрольно-счетным органом.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17769">
        <w:rPr>
          <w:rFonts w:ascii="Times New Roman" w:hAnsi="Times New Roman"/>
          <w:sz w:val="28"/>
          <w:szCs w:val="28"/>
        </w:rPr>
        <w:t xml:space="preserve">3.2.1. СВГФК КСО (общий), регламентирующий общие правила проведения контрольного мероприятия, устанавливает общие правила, требования и процедуры проведения контрольного мероприятия на всех его этапах, определяет понятие и характеристики контрольного мероприятия, предмет и объекты, этапы и процедуры организации контрольного мероприятия, содержит правила и порядок оформления актов, представлений, предписаний, порядок передачи материалов контрольных мероприятий в правоохранительные органы в случаях выявления фактов незаконного использования средств краевого бюджета и бюджета </w:t>
      </w:r>
      <w:r w:rsidRPr="00717769">
        <w:rPr>
          <w:rFonts w:ascii="Times New Roman" w:hAnsi="Times New Roman"/>
          <w:spacing w:val="1"/>
          <w:sz w:val="28"/>
          <w:szCs w:val="28"/>
          <w:lang w:eastAsia="ru-RU"/>
        </w:rPr>
        <w:t>территориального государственного внебюджетного фонда, в которых усматриваются признаки преступления или коррупционного правонарушения.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3.2.2. СВГФК КСО (общий), регламентирующий общие правила проведения экспертно-аналитического мероприятия, устанавливает общие правила и процедуры проведения Контрольно-счетной палатой экспертно-аналитических мероприятий, определяет понятие и характеристики экспертно-аналитического мероприятия, предмет и объекты, этапы и процедуры его организации, содержит требования к организации, подготовке, проведению и оформлению результатов экспертно-аналитических мероприятий.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</w:rPr>
        <w:t>3.2.3. СВГФК КСО (общий), регламентирующий общие правила контроля реализации результатов контрольных и (или) экспертно-аналитических мероприятий, определяет правила и процедуры контроля реализации результатов проведенных мероприятий, устанавливает единый порядок организации и осуществления контроля реализации результатов проведенных мероприятий, а также порядок оформления итогов контроля реализации результатов проведенных мероприятий.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3.3. СВГФК КСО (бюджет) регламентируют порядок осуществления экспертизы проектов законов о краевом бюджете и проектов законов о бюджете территориального государственного внебюджетного фонда; организации и проведения внешней проверки годового отчета об исполнении краевого бюджета), годового отчета об исполнении бюджета территориального государственного внебюджетного фонда.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3.4. СВГФК КСО (специальные) разрабатываются в целях методологического обеспечения вопросов контрольной и экспертно-аналитической деятельности Контрольно-счетной палаты, не охваченных группами стандартов СФК КСО (общие) и СФК КСО (бюджет).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3.4.1. СВГФК КСО (специальный), определяющий методологию управления качеством, устанавливает порядок организации и функционирования системы управления качеством контрольных и экспертно-аналитических мероприятий, регламентирует совокупность организационных мероприятий, методов и процедур, направленных на достижение высокого уровня эффективности деятельности Контрольно-счетной палаты.</w:t>
      </w:r>
    </w:p>
    <w:p w:rsidR="00B140B8" w:rsidRPr="00717769" w:rsidRDefault="00B140B8" w:rsidP="0071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3.4.2. СВГФК КСО (специальный), устанавливающий основные понятия и термины, используемые в стандартах Контрольно-счетной палаты, обеспечивает единую терминологию стандартов, соответствующую законодательным актам Российской Федерации и учитывающую современные отечественные и зарубежные научные и практические достижения в области внешнего государственного финансового контроля.</w:t>
      </w:r>
    </w:p>
    <w:p w:rsidR="00B140B8" w:rsidRPr="00717769" w:rsidRDefault="00B140B8" w:rsidP="00717769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" w:name="_Toc271273134"/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>Порядок разработки проектов стандартов и методических рекомендаций</w:t>
      </w:r>
      <w:bookmarkEnd w:id="2"/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717769">
        <w:rPr>
          <w:rFonts w:ascii="Times New Roman" w:hAnsi="Times New Roman"/>
          <w:b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</w:t>
      </w:r>
    </w:p>
    <w:p w:rsidR="00B140B8" w:rsidRPr="00717769" w:rsidRDefault="00B140B8" w:rsidP="00717769">
      <w:pPr>
        <w:keepNext/>
        <w:tabs>
          <w:tab w:val="left" w:pos="284"/>
        </w:tabs>
        <w:spacing w:after="0" w:line="240" w:lineRule="auto"/>
        <w:ind w:left="450"/>
        <w:contextualSpacing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3.1. Разработка проектов стандартов и методических рекомендаций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методического регулирования определенных видов деятельности и форм внешнего государственного финансового контроля. 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3.2. Разработчик осуществляет сбор необходимой информации, ее изучение и обобщение, подготовку проекта документа, а также направляет проект документа на рассмотрение заинтересованным должностным лицам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и обеспечивает доработку проекта с учетом внесенных замечаний и предложений.</w:t>
      </w:r>
    </w:p>
    <w:p w:rsidR="00B140B8" w:rsidRPr="00717769" w:rsidRDefault="00B140B8" w:rsidP="0071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3.3. При разработке стандартов и методических рекомендаций разработчик</w:t>
      </w:r>
      <w:r w:rsidRPr="00717769">
        <w:rPr>
          <w:rFonts w:ascii="Times New Roman" w:hAnsi="Times New Roman"/>
          <w:spacing w:val="-2"/>
          <w:sz w:val="28"/>
          <w:szCs w:val="28"/>
        </w:rPr>
        <w:t xml:space="preserve"> должен основываться на общих требованиях, утвержденных Счетной палатой Российской Федерации и учитывать международные стандарты в области государственного финансового контроля.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717769">
        <w:rPr>
          <w:rFonts w:ascii="Times New Roman" w:hAnsi="Times New Roman"/>
          <w:spacing w:val="-2"/>
          <w:sz w:val="28"/>
          <w:szCs w:val="28"/>
        </w:rPr>
        <w:tab/>
      </w:r>
      <w:bookmarkStart w:id="3" w:name="_Toc271273135"/>
    </w:p>
    <w:p w:rsidR="00B140B8" w:rsidRPr="00717769" w:rsidRDefault="00B140B8" w:rsidP="00717769">
      <w:pPr>
        <w:numPr>
          <w:ilvl w:val="0"/>
          <w:numId w:val="2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>Порядок рассмотр</w:t>
      </w:r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ab/>
        <w:t>ения и утверждения проектов стандартов и методических рекомендаций</w:t>
      </w:r>
      <w:bookmarkEnd w:id="3"/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717769">
        <w:rPr>
          <w:rFonts w:ascii="Times New Roman" w:hAnsi="Times New Roman"/>
          <w:b/>
          <w:spacing w:val="-1"/>
          <w:sz w:val="28"/>
          <w:szCs w:val="28"/>
          <w:lang w:eastAsia="ru-RU"/>
        </w:rPr>
        <w:t>Контрольно-счетной палаты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ind w:left="450"/>
        <w:contextualSpacing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140B8" w:rsidRPr="00717769" w:rsidRDefault="00B140B8" w:rsidP="00717769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 xml:space="preserve">4.1. Все проекты стандартов и методических рекомендаций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направляются для внесения предложений, замечаний и согласования заинтересованным должностным лицам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. В случае наличия предложений и замечаний по содержанию документа они оформляются в письменном виде и передаются разработчику для доработки проекта документа. Форма листа согласования проекта стандарта и методических рекомендаций устанавливается приложением 1 к настоящему Стандарту.</w:t>
      </w:r>
    </w:p>
    <w:p w:rsidR="00B140B8" w:rsidRPr="00717769" w:rsidRDefault="00B140B8" w:rsidP="007177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4.2. Доработанные проекты стандартов и методических рекомендаций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выносятся разработчиком на рассмотрение Коллегии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4.3. Одобренный Коллегией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стандарт или методические рекомендации направляются председателю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 для издания приказа об утверждении Контрольно-счетной палатой </w:t>
      </w:r>
      <w:r w:rsidRPr="00717769">
        <w:rPr>
          <w:rFonts w:ascii="Times New Roman" w:hAnsi="Times New Roman"/>
          <w:sz w:val="28"/>
          <w:szCs w:val="28"/>
        </w:rPr>
        <w:t>стандарта или методических рекомендаций.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4.4. В приказе об утверждении стандарта или методических рекомендаций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указывается ответственный исполнитель (разработчик проекта документа и обеспечивающий мониторинг его актуальности и, при необходимости, последующую актуализацию).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numPr>
          <w:ilvl w:val="0"/>
          <w:numId w:val="2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" w:name="_Toc271273136"/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 xml:space="preserve">Порядок введения в действие стандартов </w:t>
      </w:r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br/>
        <w:t>и методических рекомендаций</w:t>
      </w:r>
      <w:bookmarkEnd w:id="4"/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717769">
        <w:rPr>
          <w:rFonts w:ascii="Times New Roman" w:hAnsi="Times New Roman"/>
          <w:b/>
          <w:spacing w:val="-1"/>
          <w:sz w:val="28"/>
          <w:szCs w:val="28"/>
          <w:lang w:eastAsia="ru-RU"/>
        </w:rPr>
        <w:t>Контрольно-счетной палаты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ind w:left="450"/>
        <w:contextualSpacing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140B8" w:rsidRPr="00717769" w:rsidRDefault="00B140B8" w:rsidP="007177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5.1. Стандарт и методические рекомендации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вступают в силу с даты издания председателем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приказа об утверждении стандарта и методических рекомендаций, если в тексте приказа не предусмотрен обязательный подготовительный период.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5.2. Оригиналы всех утвержденных стандартов и методических рекомендаций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на бумажных и электронных носителях передаются для включения в Каталог нормативных и методических документов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и хранения в сектор правовой и кадровой работы аппарата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. Форма Каталога нормативных и методических документов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устанавливается приложением 2</w:t>
      </w:r>
      <w:bookmarkStart w:id="5" w:name="_Toc271273137"/>
      <w:r w:rsidRPr="00717769">
        <w:rPr>
          <w:rFonts w:ascii="Times New Roman" w:hAnsi="Times New Roman"/>
          <w:sz w:val="28"/>
          <w:szCs w:val="28"/>
        </w:rPr>
        <w:t xml:space="preserve"> к настоящему Стандарту.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ab/>
      </w:r>
      <w:r w:rsidRPr="00717769">
        <w:rPr>
          <w:rFonts w:ascii="Times New Roman" w:hAnsi="Times New Roman"/>
          <w:bCs/>
          <w:kern w:val="32"/>
          <w:sz w:val="28"/>
          <w:szCs w:val="28"/>
        </w:rPr>
        <w:t>5.3.</w:t>
      </w:r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717769">
        <w:rPr>
          <w:rFonts w:ascii="Times New Roman" w:hAnsi="Times New Roman"/>
          <w:bCs/>
          <w:kern w:val="32"/>
          <w:sz w:val="28"/>
          <w:szCs w:val="28"/>
        </w:rPr>
        <w:t xml:space="preserve">Сотрудники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</w:t>
      </w:r>
      <w:r w:rsidRPr="00717769">
        <w:rPr>
          <w:rFonts w:ascii="Times New Roman" w:hAnsi="Times New Roman"/>
          <w:bCs/>
          <w:kern w:val="32"/>
          <w:sz w:val="28"/>
          <w:szCs w:val="28"/>
        </w:rPr>
        <w:t>обязаны ознакомиться с утвержденными стандартом и методическими рекомендациями под роспись. Организация ознакомления возлагается на заведующего сектором правовой и кадровой работы аппарата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bCs/>
          <w:kern w:val="32"/>
          <w:sz w:val="28"/>
          <w:szCs w:val="28"/>
        </w:rPr>
        <w:t>. Оригинал листа ознакомления передается на хранение вместе с оригиналом соответствующего утвержденного стандарта и методических рекомендаций. Форма листа ознакомления устанавливается приложением 3 к настоящему Стандарту.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br/>
        <w:t xml:space="preserve">7. Порядок актуализации стандартов 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>и методических рекомендаций</w:t>
      </w:r>
      <w:bookmarkEnd w:id="5"/>
      <w:r w:rsidRPr="0071776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717769">
        <w:rPr>
          <w:rFonts w:ascii="Times New Roman" w:hAnsi="Times New Roman"/>
          <w:b/>
          <w:spacing w:val="-1"/>
          <w:sz w:val="28"/>
          <w:szCs w:val="28"/>
          <w:lang w:eastAsia="ru-RU"/>
        </w:rPr>
        <w:t>Контрольно-счетной палаты</w:t>
      </w:r>
    </w:p>
    <w:p w:rsidR="00B140B8" w:rsidRPr="00717769" w:rsidRDefault="00B140B8" w:rsidP="007177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6.1. Актуализация стандартов и методических рекомендаций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осуществляется в целях поддержания соответствия методологического обеспечения деятельности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требованиям внешнего государственного финансового контроля, приведения их в соответствие с законодательством Российской Федерации и  законодательством Хабаровского края.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>6.2. Ответственным за актуализацию  стандартов и методических рекомендаций является его разработчик либо лицо, в соответствующий период времени замещающее должность разработчика в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палате</w:t>
      </w:r>
      <w:r w:rsidRPr="00717769">
        <w:rPr>
          <w:rFonts w:ascii="Times New Roman" w:hAnsi="Times New Roman"/>
          <w:sz w:val="28"/>
          <w:szCs w:val="28"/>
        </w:rPr>
        <w:t>.</w:t>
      </w:r>
    </w:p>
    <w:p w:rsidR="00B140B8" w:rsidRPr="00717769" w:rsidRDefault="00B140B8" w:rsidP="007177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ab/>
        <w:t xml:space="preserve">6.3. При необходимости актуализации документа, разработчик готовит на имя председателя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</w:t>
      </w:r>
      <w:r w:rsidRPr="00717769">
        <w:rPr>
          <w:rFonts w:ascii="Times New Roman" w:hAnsi="Times New Roman"/>
          <w:sz w:val="28"/>
          <w:szCs w:val="28"/>
          <w:lang w:eastAsia="ru-RU"/>
        </w:rPr>
        <w:t xml:space="preserve">аргументированное предложение о внесении таких изменений. При принятии соответствующего решения им готовится проект предлагаемых изменений в стандарт или методические рекомендации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</w:t>
      </w:r>
      <w:r w:rsidRPr="00717769">
        <w:rPr>
          <w:rFonts w:ascii="Times New Roman" w:hAnsi="Times New Roman"/>
          <w:sz w:val="28"/>
          <w:szCs w:val="28"/>
          <w:lang w:eastAsia="ru-RU"/>
        </w:rPr>
        <w:t>(далее – проект).</w:t>
      </w:r>
    </w:p>
    <w:p w:rsidR="00B140B8" w:rsidRPr="00717769" w:rsidRDefault="00B140B8" w:rsidP="00717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>Проект направляется для внесения предложений, замечаний и согласования в порядке, предусмотренном пунктом 4.1. настоящего Стандарта.</w:t>
      </w:r>
    </w:p>
    <w:p w:rsidR="00B140B8" w:rsidRPr="00717769" w:rsidRDefault="00B140B8" w:rsidP="0071776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ab/>
        <w:t xml:space="preserve">6.4. При необходимости одновременно с актуализацией стандарта или методических рекомендаций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</w:t>
      </w:r>
      <w:r w:rsidRPr="00717769">
        <w:rPr>
          <w:rFonts w:ascii="Times New Roman" w:hAnsi="Times New Roman"/>
          <w:sz w:val="28"/>
          <w:szCs w:val="28"/>
          <w:lang w:eastAsia="ru-RU"/>
        </w:rPr>
        <w:t>вносятся изменения во взаимосвязанные с ними документы или принимается решение о признании этих документов утратившими силу.</w:t>
      </w:r>
    </w:p>
    <w:p w:rsidR="00B140B8" w:rsidRPr="00717769" w:rsidRDefault="00B140B8" w:rsidP="007177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ab/>
        <w:t>6.5. Разработчик анализирует и обобщает предложения по проекту, поступившие от должностных лиц и других сотрудников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  <w:lang w:eastAsia="ru-RU"/>
        </w:rPr>
        <w:t>. В составе предложений может быть представлен проект пересматриваемого стандарта или методических рекомендаций.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>6.6. Доработанный проект выносится разработчиком на рассмотрение Коллегии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>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  <w:t xml:space="preserve">6.7. Одобренные Коллегией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изменения в стандарт или методические рекомендации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направляются председателю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Контрольно-счетной палаты для вынесения приказа об утверждении Контрольно-счетной палатой соответствующих изменений</w:t>
      </w:r>
      <w:r w:rsidRPr="00717769">
        <w:rPr>
          <w:rFonts w:ascii="Times New Roman" w:hAnsi="Times New Roman"/>
          <w:sz w:val="28"/>
          <w:szCs w:val="28"/>
        </w:rPr>
        <w:t>.</w:t>
      </w:r>
    </w:p>
    <w:p w:rsidR="00B140B8" w:rsidRPr="00717769" w:rsidRDefault="00B140B8" w:rsidP="0071776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  <w:lang w:eastAsia="ru-RU"/>
        </w:rPr>
        <w:t xml:space="preserve">6.8. Стандарт или методические рекомендации </w:t>
      </w:r>
      <w:r w:rsidRPr="00717769">
        <w:rPr>
          <w:rFonts w:ascii="Times New Roman" w:hAnsi="Times New Roman"/>
          <w:spacing w:val="-1"/>
          <w:sz w:val="28"/>
          <w:szCs w:val="28"/>
          <w:lang w:eastAsia="ru-RU"/>
        </w:rPr>
        <w:t>Контрольно-счетной палаты</w:t>
      </w:r>
      <w:r w:rsidRPr="00717769">
        <w:rPr>
          <w:rFonts w:ascii="Times New Roman" w:hAnsi="Times New Roman"/>
          <w:sz w:val="28"/>
          <w:szCs w:val="28"/>
        </w:rPr>
        <w:t xml:space="preserve"> </w:t>
      </w:r>
      <w:r w:rsidRPr="00717769">
        <w:rPr>
          <w:rFonts w:ascii="Times New Roman" w:hAnsi="Times New Roman"/>
          <w:sz w:val="28"/>
          <w:szCs w:val="28"/>
          <w:lang w:eastAsia="ru-RU"/>
        </w:rPr>
        <w:t>подлежат признанию утратившими силу в случае, если объем вносимых в них изменений превышает 50 процентов текста, а также в случае необходимости существенного изменения их структуры. В этом случае взамен действующего разрабатывается новый документ, в котором указывается, взамен какого документа он разработан.</w:t>
      </w:r>
    </w:p>
    <w:p w:rsidR="00B140B8" w:rsidRPr="00717769" w:rsidRDefault="00B140B8" w:rsidP="007177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69">
        <w:rPr>
          <w:rFonts w:ascii="Times New Roman" w:hAnsi="Times New Roman"/>
          <w:sz w:val="28"/>
          <w:szCs w:val="28"/>
          <w:lang w:eastAsia="ru-RU"/>
        </w:rPr>
        <w:tab/>
        <w:t>Разработка нового стандарта или методических рекомендаций осуществляется в соответствии с процедурами, установленными в разделе 3 настоящего Стандарта.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b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>Приложение 1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к проекту нормативного документа (методических рекомендаций) Контрольно-счетной палаты Хабаровского края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717769">
        <w:rPr>
          <w:rFonts w:ascii="Times New Roman" w:hAnsi="Times New Roman"/>
          <w:sz w:val="18"/>
          <w:szCs w:val="18"/>
        </w:rPr>
        <w:t>(наименование нормативного документа (методических рекомендаций)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Проект представлен ____________________________________________________________________________________________________________________________________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717769">
        <w:rPr>
          <w:rFonts w:ascii="Times New Roman" w:hAnsi="Times New Roman"/>
          <w:sz w:val="18"/>
          <w:szCs w:val="18"/>
        </w:rPr>
        <w:t>(должность, ФИО)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717769">
        <w:rPr>
          <w:rFonts w:ascii="Times New Roman" w:hAnsi="Times New Roman"/>
          <w:sz w:val="18"/>
          <w:szCs w:val="18"/>
        </w:rPr>
        <w:t>(Дата визирования, подпись)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Проект согласован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DB9">
              <w:rPr>
                <w:rFonts w:ascii="Times New Roman" w:hAnsi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DB9"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DB9">
              <w:rPr>
                <w:rFonts w:ascii="Times New Roman" w:hAnsi="Times New Roman"/>
                <w:b/>
                <w:sz w:val="24"/>
                <w:szCs w:val="24"/>
              </w:rPr>
              <w:t>Дата визирования</w:t>
            </w: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DB9">
              <w:rPr>
                <w:rFonts w:ascii="Times New Roman" w:hAnsi="Times New Roman"/>
                <w:b/>
                <w:sz w:val="24"/>
                <w:szCs w:val="24"/>
              </w:rPr>
              <w:t>Подпись, отметка о наличии замечаний</w:t>
            </w: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0B8" w:rsidRPr="00717769" w:rsidRDefault="00B140B8" w:rsidP="00717769">
      <w:pPr>
        <w:tabs>
          <w:tab w:val="left" w:pos="127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ab/>
      </w:r>
      <w:r w:rsidRPr="00717769">
        <w:rPr>
          <w:rFonts w:ascii="Times New Roman" w:hAnsi="Times New Roman"/>
          <w:sz w:val="28"/>
          <w:szCs w:val="28"/>
        </w:rPr>
        <w:tab/>
        <w:t>Приложение 2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КАТАЛОГ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нормативных документов и методических рекомендаций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 xml:space="preserve"> Контрольно-счетной палаты Хабаровского края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700"/>
        <w:gridCol w:w="1361"/>
        <w:gridCol w:w="1332"/>
        <w:gridCol w:w="1918"/>
        <w:gridCol w:w="1590"/>
      </w:tblGrid>
      <w:tr w:rsidR="00B140B8" w:rsidRPr="00267DB9" w:rsidTr="00267DB9">
        <w:tc>
          <w:tcPr>
            <w:tcW w:w="66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 xml:space="preserve">Реквизиты решения Коллегии КСП </w:t>
            </w:r>
          </w:p>
        </w:tc>
        <w:tc>
          <w:tcPr>
            <w:tcW w:w="133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Дата и номер приказа КСП</w:t>
            </w:r>
          </w:p>
        </w:tc>
        <w:tc>
          <w:tcPr>
            <w:tcW w:w="1918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актуализацию</w:t>
            </w:r>
          </w:p>
        </w:tc>
        <w:tc>
          <w:tcPr>
            <w:tcW w:w="1590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</w:tbl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17769">
        <w:rPr>
          <w:rFonts w:ascii="Times New Roman" w:hAnsi="Times New Roman"/>
          <w:b/>
          <w:sz w:val="28"/>
          <w:szCs w:val="28"/>
        </w:rPr>
        <w:t xml:space="preserve"> Стандарты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700"/>
        <w:gridCol w:w="1361"/>
        <w:gridCol w:w="1332"/>
        <w:gridCol w:w="1918"/>
        <w:gridCol w:w="1590"/>
      </w:tblGrid>
      <w:tr w:rsidR="00B140B8" w:rsidRPr="00267DB9" w:rsidTr="00267DB9">
        <w:tc>
          <w:tcPr>
            <w:tcW w:w="66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17769">
        <w:rPr>
          <w:rFonts w:ascii="Times New Roman" w:hAnsi="Times New Roman"/>
          <w:b/>
          <w:sz w:val="28"/>
          <w:szCs w:val="28"/>
        </w:rPr>
        <w:t xml:space="preserve"> Иные нормативные акта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700"/>
        <w:gridCol w:w="1361"/>
        <w:gridCol w:w="1332"/>
        <w:gridCol w:w="1918"/>
        <w:gridCol w:w="1590"/>
      </w:tblGrid>
      <w:tr w:rsidR="00B140B8" w:rsidRPr="00267DB9" w:rsidTr="00267DB9">
        <w:tc>
          <w:tcPr>
            <w:tcW w:w="66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17769">
        <w:rPr>
          <w:rFonts w:ascii="Times New Roman" w:hAnsi="Times New Roman"/>
          <w:b/>
          <w:sz w:val="28"/>
          <w:szCs w:val="28"/>
        </w:rPr>
        <w:t xml:space="preserve"> Методические рекомендации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700"/>
        <w:gridCol w:w="1361"/>
        <w:gridCol w:w="1332"/>
        <w:gridCol w:w="1918"/>
        <w:gridCol w:w="1590"/>
      </w:tblGrid>
      <w:tr w:rsidR="00B140B8" w:rsidRPr="00267DB9" w:rsidTr="00267DB9">
        <w:tc>
          <w:tcPr>
            <w:tcW w:w="66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</w:r>
      <w:r w:rsidRPr="00717769">
        <w:rPr>
          <w:rFonts w:ascii="Times New Roman" w:hAnsi="Times New Roman"/>
          <w:i/>
          <w:sz w:val="28"/>
          <w:szCs w:val="28"/>
        </w:rPr>
        <w:tab/>
        <w:t>Приложение 3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 xml:space="preserve"> с нормативным документом (методическими рекомендациями) Контрольно-счетной палаты Хабаровского края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769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717769">
        <w:rPr>
          <w:rFonts w:ascii="Times New Roman" w:hAnsi="Times New Roman"/>
          <w:sz w:val="18"/>
          <w:szCs w:val="18"/>
        </w:rPr>
        <w:t>(Наименование нормативного документа (методических рекомендаций)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17769">
        <w:rPr>
          <w:rFonts w:ascii="Times New Roman" w:hAnsi="Times New Roman"/>
          <w:sz w:val="28"/>
          <w:szCs w:val="28"/>
        </w:rPr>
        <w:t>Ознакомлены:</w:t>
      </w:r>
    </w:p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536"/>
        <w:gridCol w:w="2249"/>
        <w:gridCol w:w="2393"/>
      </w:tblGrid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B9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8" w:rsidRPr="00267DB9" w:rsidTr="00267DB9">
        <w:tc>
          <w:tcPr>
            <w:tcW w:w="2392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0B8" w:rsidRPr="00267DB9" w:rsidRDefault="00B140B8" w:rsidP="00267DB9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0B8" w:rsidRPr="00717769" w:rsidRDefault="00B140B8" w:rsidP="00717769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0B8" w:rsidRPr="00E722C0" w:rsidRDefault="00B140B8" w:rsidP="001822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140B8" w:rsidRPr="00E722C0" w:rsidSect="00E722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B8" w:rsidRDefault="00B140B8" w:rsidP="00E722C0">
      <w:pPr>
        <w:spacing w:after="0" w:line="240" w:lineRule="auto"/>
      </w:pPr>
      <w:r>
        <w:separator/>
      </w:r>
    </w:p>
  </w:endnote>
  <w:endnote w:type="continuationSeparator" w:id="0">
    <w:p w:rsidR="00B140B8" w:rsidRDefault="00B140B8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B8" w:rsidRDefault="00B140B8" w:rsidP="00E722C0">
      <w:pPr>
        <w:spacing w:after="0" w:line="240" w:lineRule="auto"/>
      </w:pPr>
      <w:r>
        <w:separator/>
      </w:r>
    </w:p>
  </w:footnote>
  <w:footnote w:type="continuationSeparator" w:id="0">
    <w:p w:rsidR="00B140B8" w:rsidRDefault="00B140B8" w:rsidP="00E7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ED1"/>
    <w:multiLevelType w:val="multilevel"/>
    <w:tmpl w:val="DFB6C3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56FA7966"/>
    <w:multiLevelType w:val="multilevel"/>
    <w:tmpl w:val="252C6CC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4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35"/>
    <w:rsid w:val="00182210"/>
    <w:rsid w:val="00267DB9"/>
    <w:rsid w:val="00717769"/>
    <w:rsid w:val="007A34C4"/>
    <w:rsid w:val="008C0070"/>
    <w:rsid w:val="008F3674"/>
    <w:rsid w:val="00A33535"/>
    <w:rsid w:val="00AC3CB7"/>
    <w:rsid w:val="00B140B8"/>
    <w:rsid w:val="00CC7212"/>
    <w:rsid w:val="00D32361"/>
    <w:rsid w:val="00E722C0"/>
    <w:rsid w:val="00F2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2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77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3255</Words>
  <Characters>18559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User</cp:lastModifiedBy>
  <cp:revision>3</cp:revision>
  <cp:lastPrinted>2012-05-17T06:01:00Z</cp:lastPrinted>
  <dcterms:created xsi:type="dcterms:W3CDTF">2013-05-22T05:00:00Z</dcterms:created>
  <dcterms:modified xsi:type="dcterms:W3CDTF">2013-05-31T01:39:00Z</dcterms:modified>
</cp:coreProperties>
</file>