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EF" w:rsidRDefault="00420AEF" w:rsidP="00420AE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Перечень вопросов с вариантами ответов </w:t>
      </w:r>
    </w:p>
    <w:p w:rsidR="00420AEF" w:rsidRPr="00420AEF" w:rsidRDefault="00420AEF" w:rsidP="00420AE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(</w:t>
      </w:r>
      <w:r w:rsidR="00BF4F86">
        <w:rPr>
          <w:rFonts w:ascii="Times New Roman" w:hAnsi="Times New Roman" w:cs="Times New Roman"/>
          <w:sz w:val="28"/>
          <w:szCs w:val="28"/>
        </w:rPr>
        <w:t xml:space="preserve">консультант </w:t>
      </w:r>
      <w:bookmarkStart w:id="0" w:name="_GoBack"/>
      <w:bookmarkEnd w:id="0"/>
      <w:r w:rsidRPr="00420AEF">
        <w:rPr>
          <w:rFonts w:ascii="Times New Roman" w:hAnsi="Times New Roman" w:cs="Times New Roman"/>
          <w:sz w:val="28"/>
          <w:szCs w:val="28"/>
        </w:rPr>
        <w:t>отдела правового, кадрового и организационного обеспечения аппарата  Контрольно-счетной палаты)</w:t>
      </w:r>
    </w:p>
    <w:p w:rsidR="00420AEF" w:rsidRDefault="00420AEF" w:rsidP="00DD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F1" w:rsidRPr="00DD73F1" w:rsidRDefault="00DD73F1" w:rsidP="00DD73F1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3F1">
        <w:rPr>
          <w:rFonts w:ascii="Times New Roman" w:hAnsi="Times New Roman" w:cs="Times New Roman"/>
          <w:sz w:val="28"/>
          <w:szCs w:val="28"/>
        </w:rPr>
        <w:t>Государственное у</w:t>
      </w:r>
      <w:r>
        <w:rPr>
          <w:rFonts w:ascii="Times New Roman" w:hAnsi="Times New Roman" w:cs="Times New Roman"/>
          <w:sz w:val="28"/>
          <w:szCs w:val="28"/>
        </w:rPr>
        <w:t>стройство Российской Федерации</w:t>
      </w:r>
      <w:r w:rsidRPr="00DD73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3F1" w:rsidRPr="00420AEF" w:rsidRDefault="00DD73F1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1) Российская Федерация состоит из республик, краев, областей, городов федерального значения, автономной области, автономных округов - равноправных субъектов Российской Федерации; </w:t>
      </w:r>
    </w:p>
    <w:p w:rsidR="00DD73F1" w:rsidRPr="00420AEF" w:rsidRDefault="00DD73F1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2) Российская Федерация состоит из Правительства Российской Федерации, органов государственной власти субъектов Российской Федерации и органов местного самоуправления; </w:t>
      </w:r>
    </w:p>
    <w:p w:rsidR="00DD73F1" w:rsidRPr="00420AEF" w:rsidRDefault="00DD73F1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3) Российская Федерация состоит из двух палат – Совета Федерации и Государственной Думы, Правительства Российской Федерации, министерств и ведомств, органов государственной власти субъектов Российской Федерации и органов местного самоуправления. 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2. В случае противоречия между федеральным законом и нормативным правовым актом субъекта Российской Федерации, изданным вне пределов ведения Российской Федерации, совместного ведения Российской Федерации и субъектов Российской Федерации, какой нормативный правовой акт действует? 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1) действует нормативный правовой акт субъекта Российской Федерации; 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2) действует федеральный закон; </w:t>
      </w:r>
    </w:p>
    <w:p w:rsidR="00DD73F1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3) нормативный правовой акт субъекта Российской Федерации считается незаконным и не действует. 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3. В каком составе образуется Счетная палата Российской Федерации?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1) в составе Председателя Счетной палаты Российской Федерации, заместителя Председателя Счетной палаты Российской Федерации, аудиторов Счетной палаты Российской Федерации, аппарата Счетной палаты Российской Федерации; 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2) в составе Председателя Счетной палаты Российской Федерации, заместителя Председателя Счетной палаты Российской Федерации, аудиторов Счетной палаты Российской Федерации; 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3) в составе департаментов по направлениям деятельности Счетной палаты Российской Федерации, инспекций, департаментов, обеспечивающих 57 деятельность Счетной палаты Российской Федерации, отделов и штатных сотрудников. </w:t>
      </w:r>
    </w:p>
    <w:p w:rsidR="00B25C4C" w:rsidRPr="00420AEF" w:rsidRDefault="00B25C4C" w:rsidP="00B2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4. Каким органом государственной власти </w:t>
      </w:r>
      <w:proofErr w:type="gramStart"/>
      <w:r w:rsidRPr="00420AEF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420AEF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Pr="00420AE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20AEF">
        <w:rPr>
          <w:rFonts w:ascii="Times New Roman" w:hAnsi="Times New Roman" w:cs="Times New Roman"/>
          <w:sz w:val="28"/>
          <w:szCs w:val="28"/>
        </w:rPr>
        <w:t xml:space="preserve"> срок назначаются на должность председатель, заместитель председателя и аудиторы Контрольно-счетной палаты Хабаровского края?</w:t>
      </w:r>
    </w:p>
    <w:p w:rsidR="00B25C4C" w:rsidRPr="00420AEF" w:rsidRDefault="00B25C4C" w:rsidP="00B2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1) председатель, заместитель председателя и аудиторы Контрольно-счетной палаты Хабаровского края назначаются на должность Губернатором Хабаровского края сроком на пять лет;</w:t>
      </w:r>
    </w:p>
    <w:p w:rsidR="00B25C4C" w:rsidRPr="00420AEF" w:rsidRDefault="00B25C4C" w:rsidP="00B2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2) председатель, заместитель председателя и аудиторы Контрольно-счетной палаты Хабаровского края назначаются на должность Губернатором </w:t>
      </w:r>
      <w:r w:rsidRPr="00420AEF">
        <w:rPr>
          <w:rFonts w:ascii="Times New Roman" w:hAnsi="Times New Roman" w:cs="Times New Roman"/>
          <w:sz w:val="28"/>
          <w:szCs w:val="28"/>
        </w:rPr>
        <w:lastRenderedPageBreak/>
        <w:t>Хабаровского края сроком на шесть лет по представлению Председателя Законод</w:t>
      </w:r>
      <w:r w:rsidR="00847D3D" w:rsidRPr="00420AEF">
        <w:rPr>
          <w:rFonts w:ascii="Times New Roman" w:hAnsi="Times New Roman" w:cs="Times New Roman"/>
          <w:sz w:val="28"/>
          <w:szCs w:val="28"/>
        </w:rPr>
        <w:t>ательной Думы Хабаровского края;</w:t>
      </w:r>
    </w:p>
    <w:p w:rsidR="00B25C4C" w:rsidRPr="00420AEF" w:rsidRDefault="00B25C4C" w:rsidP="00B2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3) председатель, заместитель председателя и аудиторы Контрольно-счетной палаты Хабаровского края назначаются на должность Законодательной Думой Хабаровского к</w:t>
      </w:r>
      <w:r w:rsidR="00847D3D" w:rsidRPr="00420AEF">
        <w:rPr>
          <w:rFonts w:ascii="Times New Roman" w:hAnsi="Times New Roman" w:cs="Times New Roman"/>
          <w:sz w:val="28"/>
          <w:szCs w:val="28"/>
        </w:rPr>
        <w:t>рая сроком на пять лет.</w:t>
      </w:r>
    </w:p>
    <w:p w:rsidR="00D648EF" w:rsidRPr="00420AEF" w:rsidRDefault="00D648EF" w:rsidP="00D6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5. Входит ли в перечень полномочий, осуществляемых  Контрольно-счетной палатой Хабаровского края, подготовка информации о ходе исполнения краевого бюджета, бюджета территориального государственного внебюджетного фонда, о результатах проведенных контрольных и экспертно-аналитических мероприятий и представление такой информации в Законодательную Думу Хабаровского края и Губернатору Хабаровского края?</w:t>
      </w:r>
    </w:p>
    <w:p w:rsidR="00D648EF" w:rsidRPr="00420AEF" w:rsidRDefault="00D648EF" w:rsidP="00D6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1) входит;</w:t>
      </w:r>
    </w:p>
    <w:p w:rsidR="00D648EF" w:rsidRPr="00420AEF" w:rsidRDefault="00D648EF" w:rsidP="00D6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2) не входит;</w:t>
      </w:r>
    </w:p>
    <w:p w:rsidR="00D648EF" w:rsidRPr="00420AEF" w:rsidRDefault="00D648EF" w:rsidP="00D6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3) Контрольно-счетная палата Хабаровского края готовит информацию только по запросам</w:t>
      </w:r>
      <w:r w:rsidRPr="00420AEF">
        <w:t xml:space="preserve"> </w:t>
      </w:r>
      <w:r w:rsidRPr="00420AEF">
        <w:rPr>
          <w:rFonts w:ascii="Times New Roman" w:hAnsi="Times New Roman" w:cs="Times New Roman"/>
          <w:sz w:val="28"/>
          <w:szCs w:val="28"/>
        </w:rPr>
        <w:t>Законодательной Думы Хабаровского края и Губернатора Хабаровского края.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6. Какое из предложенных определений статуса Контрольно-счетной палаты Хабаровского края является правильным? 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1) Контрольно-счетная палата Хабаровского края является постоянно действующим высшим органом внешнего государственного аудита (контроля), образуемым в порядке, установленном Законом Хабаровского края «О Контрольно-счетной палате Хабаровского края», и подотчетным Законодательной Думе Хабаровского края;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2) Контрольно-счетная палата Хабаровского края является постоянно действующим органом внешнего государственного финансового контроля Хабаровского края, образуется Законодательной Думой Хабаровского края и ей подотчетна;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3) Контрольно-счетная палата Хабаровского края является</w:t>
      </w:r>
      <w:r w:rsidRPr="00420AEF">
        <w:t xml:space="preserve"> </w:t>
      </w:r>
      <w:r w:rsidRPr="00420AEF">
        <w:rPr>
          <w:rFonts w:ascii="Times New Roman" w:hAnsi="Times New Roman" w:cs="Times New Roman"/>
          <w:sz w:val="28"/>
          <w:szCs w:val="28"/>
        </w:rPr>
        <w:t>органом исполнительной власти Хабаровского края, обеспечивающим проведение единой финансовой, бюджетной и налоговой политики в крае и координирующим в этой сфере деятельность других краевых органов исполнительной власти и органов местного самоуправления муниципальных образований края. Контрольно-счетная палата Хабаровского края является органом внутреннего государственного финансового контроля Хабаровского края.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7. Обладает ли Контрольно-счетная палата Хабаровского края организационной и функциональной независимостью и осуществляет ли свою деятельность самостоятельно?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1) обладает и осуществляет самостоятельно;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2) не обладает, не осуществляет самостоятельно;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3) обладает только организационной независимостью.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8. Может ли быть приостановлена деятельность Контрольно-счетной палаты Хабаровского края в связи с истечением срока или досрочным прекращением полномочий Законодательной Думы Хабаровского края?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lastRenderedPageBreak/>
        <w:t>1) не может;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2) может;</w:t>
      </w:r>
    </w:p>
    <w:p w:rsidR="005F0356" w:rsidRPr="00420AEF" w:rsidRDefault="005F0356" w:rsidP="005F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3) может только в случае роспуска Законодательной Думы Хабаровского края в порядке и по основаниям, предусмотренным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420AEF" w:rsidRDefault="005F0356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>9</w:t>
      </w:r>
      <w:r w:rsidR="00DD73F1" w:rsidRPr="00420AEF">
        <w:rPr>
          <w:rFonts w:ascii="Times New Roman" w:eastAsia="Calibri" w:hAnsi="Times New Roman" w:cs="Times New Roman"/>
          <w:sz w:val="28"/>
          <w:szCs w:val="28"/>
        </w:rPr>
        <w:t>. Какое юридическое лицо привлекается к административной ответственности за совершение административного правонарушения при присоединении юридического л</w:t>
      </w:r>
      <w:r w:rsidR="00420AEF">
        <w:rPr>
          <w:rFonts w:ascii="Times New Roman" w:eastAsia="Calibri" w:hAnsi="Times New Roman" w:cs="Times New Roman"/>
          <w:sz w:val="28"/>
          <w:szCs w:val="28"/>
        </w:rPr>
        <w:t>ица к другому юридическому лицу?</w:t>
      </w:r>
    </w:p>
    <w:p w:rsidR="00DD73F1" w:rsidRPr="00420AEF" w:rsidRDefault="00DD73F1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 xml:space="preserve">1) привлекается присоединившееся юридическое лицо; </w:t>
      </w:r>
    </w:p>
    <w:p w:rsidR="00DD73F1" w:rsidRPr="00420AEF" w:rsidRDefault="00DD73F1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>2) к административной ответственности никто не привлекается. Присоединившаяся организация утратила функции юридического лица, а вновь образованное юридическое лицо не совершало административного правонарушения;</w:t>
      </w:r>
    </w:p>
    <w:p w:rsidR="00DD73F1" w:rsidRPr="00420AEF" w:rsidRDefault="00DD73F1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 xml:space="preserve">3) привлекается присоединившее юридическое лицо. </w:t>
      </w:r>
    </w:p>
    <w:p w:rsidR="005F0356" w:rsidRPr="00420AEF" w:rsidRDefault="005F0356" w:rsidP="005F0356">
      <w:pPr>
        <w:pStyle w:val="a9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>Какое из перечисленных определений бюджетной росписи является правильным?</w:t>
      </w:r>
    </w:p>
    <w:p w:rsidR="005F0356" w:rsidRPr="00420AEF" w:rsidRDefault="005F0356" w:rsidP="005F03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 xml:space="preserve">1) бюджетная роспись – 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соответствии с Бюджетным кодексом Российской Федерации в целях исполнения бюджета по расходам (источникам финансирования дефицита бюджета); </w:t>
      </w:r>
    </w:p>
    <w:p w:rsidR="005F0356" w:rsidRPr="00420AEF" w:rsidRDefault="005F0356" w:rsidP="005F03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 xml:space="preserve">2) бюджетная роспись – документ, который составляется и ведется финансовым органом (органом управления государственным внебюджетным фондом) в соответствии с Бюджетным кодексом Российской Федерации в 252 целях исполнения бюджета по расходам (источникам финансирования дефицита бюджета); </w:t>
      </w:r>
    </w:p>
    <w:p w:rsidR="005F0356" w:rsidRPr="00420AEF" w:rsidRDefault="005F0356" w:rsidP="005F03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 xml:space="preserve">3) бюджетная роспись – документ, который составляется и ведется Федеральным казначейством в соответствии с Бюджетным кодексом Российской Федерации в целях исполнения бюджета по расходам и источникам финансирования дефицита бюджета. </w:t>
      </w:r>
    </w:p>
    <w:p w:rsidR="00D648EF" w:rsidRPr="00420AEF" w:rsidRDefault="00D648EF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210" w:rsidRPr="00E722C0" w:rsidRDefault="00182210" w:rsidP="00182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82210" w:rsidRPr="00E722C0" w:rsidSect="00E722C0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31" w:rsidRDefault="00E54C31" w:rsidP="00E722C0">
      <w:pPr>
        <w:spacing w:after="0" w:line="240" w:lineRule="auto"/>
      </w:pPr>
      <w:r>
        <w:separator/>
      </w:r>
    </w:p>
  </w:endnote>
  <w:endnote w:type="continuationSeparator" w:id="0">
    <w:p w:rsidR="00E54C31" w:rsidRDefault="00E54C31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31" w:rsidRPr="00E722C0" w:rsidRDefault="00E54C31">
    <w:pPr>
      <w:pStyle w:val="a5"/>
      <w:rPr>
        <w:rFonts w:ascii="Calibri" w:eastAsia="Calibri" w:hAnsi="Calibri" w:cs="Times New Roman"/>
        <w:sz w:val="14"/>
        <w:szCs w:val="14"/>
        <w:lang w:val="en-US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DD73F1">
      <w:rPr>
        <w:rFonts w:ascii="Calibri" w:eastAsia="Calibri" w:hAnsi="Calibri" w:cs="Times New Roman"/>
        <w:sz w:val="14"/>
        <w:szCs w:val="14"/>
        <w:lang w:val="en-US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DD73F1">
      <w:rPr>
        <w:rFonts w:ascii="Calibri" w:eastAsia="Calibri" w:hAnsi="Calibri" w:cs="Times New Roman"/>
        <w:sz w:val="14"/>
        <w:szCs w:val="14"/>
        <w:lang w:val="en-US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DD73F1">
      <w:rPr>
        <w:rFonts w:ascii="Calibri" w:eastAsia="Calibri" w:hAnsi="Calibri" w:cs="Times New Roman"/>
        <w:sz w:val="14"/>
        <w:szCs w:val="14"/>
        <w:lang w:val="en-US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>
      <w:rPr>
        <w:rFonts w:ascii="Calibri" w:eastAsia="Calibri" w:hAnsi="Calibri" w:cs="Times New Roman"/>
        <w:noProof/>
        <w:sz w:val="14"/>
        <w:szCs w:val="14"/>
        <w:lang w:val="en-US"/>
      </w:rPr>
      <w:t>C:\Users\fho-03\AppData\Roaming\Microsoft\Шаблоны\Normal.dotm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31" w:rsidRDefault="00E54C31" w:rsidP="00E722C0">
      <w:pPr>
        <w:spacing w:after="0" w:line="240" w:lineRule="auto"/>
      </w:pPr>
      <w:r>
        <w:separator/>
      </w:r>
    </w:p>
  </w:footnote>
  <w:footnote w:type="continuationSeparator" w:id="0">
    <w:p w:rsidR="00E54C31" w:rsidRDefault="00E54C31" w:rsidP="00E7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740"/>
    <w:multiLevelType w:val="hybridMultilevel"/>
    <w:tmpl w:val="81F28BAE"/>
    <w:lvl w:ilvl="0" w:tplc="CB0874C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401AC"/>
    <w:multiLevelType w:val="hybridMultilevel"/>
    <w:tmpl w:val="EA9A9D46"/>
    <w:lvl w:ilvl="0" w:tplc="309AE6B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C534C2"/>
    <w:multiLevelType w:val="hybridMultilevel"/>
    <w:tmpl w:val="DFB49616"/>
    <w:lvl w:ilvl="0" w:tplc="6D54D16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F4D61"/>
    <w:multiLevelType w:val="hybridMultilevel"/>
    <w:tmpl w:val="70FA8220"/>
    <w:lvl w:ilvl="0" w:tplc="82E860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F1"/>
    <w:rsid w:val="000345A2"/>
    <w:rsid w:val="000B5238"/>
    <w:rsid w:val="00182210"/>
    <w:rsid w:val="002741C4"/>
    <w:rsid w:val="00412BC4"/>
    <w:rsid w:val="00420AEF"/>
    <w:rsid w:val="005F0356"/>
    <w:rsid w:val="007A34C4"/>
    <w:rsid w:val="007D5C4C"/>
    <w:rsid w:val="007D7104"/>
    <w:rsid w:val="00847D3D"/>
    <w:rsid w:val="008F3674"/>
    <w:rsid w:val="00A7550D"/>
    <w:rsid w:val="00AC3CB7"/>
    <w:rsid w:val="00B25C4C"/>
    <w:rsid w:val="00B9154A"/>
    <w:rsid w:val="00BF4F86"/>
    <w:rsid w:val="00D648EF"/>
    <w:rsid w:val="00DB724F"/>
    <w:rsid w:val="00DD73F1"/>
    <w:rsid w:val="00E54C31"/>
    <w:rsid w:val="00E722C0"/>
    <w:rsid w:val="00F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7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Хабаровского края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Елена Викторовна</dc:creator>
  <cp:lastModifiedBy>Коршунова Елена Викторовна</cp:lastModifiedBy>
  <cp:revision>2</cp:revision>
  <cp:lastPrinted>2012-05-17T06:01:00Z</cp:lastPrinted>
  <dcterms:created xsi:type="dcterms:W3CDTF">2022-11-08T07:01:00Z</dcterms:created>
  <dcterms:modified xsi:type="dcterms:W3CDTF">2022-11-08T07:01:00Z</dcterms:modified>
</cp:coreProperties>
</file>